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551" w:rsidRPr="00A67D51" w:rsidRDefault="00446551" w:rsidP="00446551">
      <w:pPr>
        <w:rPr>
          <w:b/>
          <w:sz w:val="26"/>
          <w:szCs w:val="26"/>
        </w:rPr>
      </w:pPr>
    </w:p>
    <w:p w:rsidR="00446551" w:rsidRPr="00446551" w:rsidRDefault="00446551" w:rsidP="00446551">
      <w:pPr>
        <w:spacing w:after="0"/>
        <w:jc w:val="center"/>
        <w:rPr>
          <w:rFonts w:ascii="Times New Roman" w:hAnsi="Times New Roman" w:cs="Times New Roman"/>
          <w:b/>
          <w:sz w:val="26"/>
          <w:szCs w:val="26"/>
        </w:rPr>
      </w:pPr>
      <w:r>
        <w:rPr>
          <w:b/>
          <w:noProof/>
          <w:sz w:val="26"/>
          <w:szCs w:val="26"/>
          <w:lang w:eastAsia="ru-RU"/>
        </w:rPr>
        <w:drawing>
          <wp:inline distT="0" distB="0" distL="0" distR="0" wp14:anchorId="22BAFF83" wp14:editId="7AE90F4A">
            <wp:extent cx="6150989" cy="4393870"/>
            <wp:effectExtent l="0" t="0" r="2540" b="6985"/>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4395413"/>
                    </a:xfrm>
                    <a:prstGeom prst="rect">
                      <a:avLst/>
                    </a:prstGeom>
                    <a:noFill/>
                    <a:ln>
                      <a:noFill/>
                    </a:ln>
                  </pic:spPr>
                </pic:pic>
              </a:graphicData>
            </a:graphic>
          </wp:inline>
        </w:drawing>
      </w:r>
      <w:r w:rsidRPr="00446551">
        <w:rPr>
          <w:rFonts w:ascii="Times New Roman" w:hAnsi="Times New Roman" w:cs="Times New Roman"/>
          <w:b/>
          <w:sz w:val="52"/>
          <w:szCs w:val="26"/>
        </w:rPr>
        <w:t>Доклад</w:t>
      </w:r>
    </w:p>
    <w:p w:rsidR="00446551" w:rsidRDefault="00446551" w:rsidP="00446551">
      <w:pPr>
        <w:spacing w:after="0"/>
        <w:jc w:val="center"/>
        <w:rPr>
          <w:rFonts w:ascii="Times New Roman" w:hAnsi="Times New Roman" w:cs="Times New Roman"/>
          <w:b/>
          <w:sz w:val="52"/>
          <w:szCs w:val="26"/>
        </w:rPr>
      </w:pPr>
      <w:r w:rsidRPr="00446551">
        <w:rPr>
          <w:rFonts w:ascii="Times New Roman" w:hAnsi="Times New Roman" w:cs="Times New Roman"/>
          <w:b/>
          <w:sz w:val="52"/>
          <w:szCs w:val="26"/>
        </w:rPr>
        <w:t>«</w:t>
      </w:r>
      <w:r w:rsidR="00671D31">
        <w:rPr>
          <w:rFonts w:ascii="Times New Roman" w:hAnsi="Times New Roman" w:cs="Times New Roman"/>
          <w:b/>
          <w:sz w:val="52"/>
          <w:szCs w:val="26"/>
        </w:rPr>
        <w:t>О</w:t>
      </w:r>
      <w:r w:rsidR="00671D31" w:rsidRPr="00671D31">
        <w:rPr>
          <w:rFonts w:ascii="Times New Roman" w:hAnsi="Times New Roman" w:cs="Times New Roman"/>
          <w:b/>
          <w:sz w:val="52"/>
          <w:szCs w:val="26"/>
        </w:rPr>
        <w:t xml:space="preserve"> состоянии и развитии конкуренции на товарных рынках  Калужской области за 2019 год</w:t>
      </w:r>
      <w:r w:rsidRPr="00446551">
        <w:rPr>
          <w:rFonts w:ascii="Times New Roman" w:hAnsi="Times New Roman" w:cs="Times New Roman"/>
          <w:b/>
          <w:sz w:val="52"/>
          <w:szCs w:val="26"/>
        </w:rPr>
        <w:t>»</w:t>
      </w:r>
    </w:p>
    <w:p w:rsidR="00446551" w:rsidRDefault="00446551" w:rsidP="00446551">
      <w:pPr>
        <w:spacing w:after="0"/>
        <w:jc w:val="center"/>
        <w:rPr>
          <w:rFonts w:ascii="Times New Roman" w:hAnsi="Times New Roman" w:cs="Times New Roman"/>
          <w:b/>
          <w:sz w:val="52"/>
          <w:szCs w:val="26"/>
        </w:rPr>
      </w:pPr>
    </w:p>
    <w:p w:rsidR="00446551" w:rsidRPr="00A67D51" w:rsidRDefault="00446551" w:rsidP="00446551">
      <w:pPr>
        <w:jc w:val="center"/>
        <w:rPr>
          <w:b/>
          <w:sz w:val="26"/>
          <w:szCs w:val="26"/>
        </w:rPr>
      </w:pPr>
    </w:p>
    <w:p w:rsidR="00446551" w:rsidRPr="00A67D51" w:rsidRDefault="00446551" w:rsidP="00446551">
      <w:pPr>
        <w:jc w:val="center"/>
        <w:rPr>
          <w:b/>
          <w:sz w:val="26"/>
          <w:szCs w:val="26"/>
        </w:rPr>
      </w:pPr>
    </w:p>
    <w:tbl>
      <w:tblPr>
        <w:tblW w:w="0" w:type="auto"/>
        <w:tblLook w:val="04A0" w:firstRow="1" w:lastRow="0" w:firstColumn="1" w:lastColumn="0" w:noHBand="0" w:noVBand="1"/>
      </w:tblPr>
      <w:tblGrid>
        <w:gridCol w:w="3148"/>
        <w:gridCol w:w="3270"/>
        <w:gridCol w:w="3153"/>
      </w:tblGrid>
      <w:tr w:rsidR="00446551" w:rsidRPr="00A67D51" w:rsidTr="0064353D">
        <w:tc>
          <w:tcPr>
            <w:tcW w:w="3379" w:type="dxa"/>
            <w:shd w:val="clear" w:color="auto" w:fill="auto"/>
          </w:tcPr>
          <w:p w:rsidR="00446551" w:rsidRPr="00A67D51" w:rsidRDefault="00446551" w:rsidP="0064353D">
            <w:pPr>
              <w:jc w:val="center"/>
              <w:rPr>
                <w:b/>
                <w:sz w:val="26"/>
                <w:szCs w:val="26"/>
              </w:rPr>
            </w:pPr>
            <w:r>
              <w:rPr>
                <w:b/>
                <w:noProof/>
                <w:sz w:val="26"/>
                <w:szCs w:val="26"/>
                <w:lang w:eastAsia="ru-RU"/>
              </w:rPr>
              <w:drawing>
                <wp:inline distT="0" distB="0" distL="0" distR="0" wp14:anchorId="2285C2C5" wp14:editId="008DC1CF">
                  <wp:extent cx="1123950" cy="1123950"/>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inline>
              </w:drawing>
            </w:r>
          </w:p>
        </w:tc>
        <w:tc>
          <w:tcPr>
            <w:tcW w:w="3379" w:type="dxa"/>
            <w:shd w:val="clear" w:color="auto" w:fill="auto"/>
          </w:tcPr>
          <w:p w:rsidR="00446551" w:rsidRPr="00A67D51" w:rsidRDefault="00446551" w:rsidP="0064353D">
            <w:pPr>
              <w:jc w:val="center"/>
              <w:rPr>
                <w:b/>
                <w:sz w:val="26"/>
                <w:szCs w:val="26"/>
              </w:rPr>
            </w:pPr>
            <w:r>
              <w:rPr>
                <w:b/>
                <w:noProof/>
                <w:sz w:val="26"/>
                <w:szCs w:val="26"/>
                <w:lang w:eastAsia="ru-RU"/>
              </w:rPr>
              <w:drawing>
                <wp:inline distT="0" distB="0" distL="0" distR="0" wp14:anchorId="5950C531" wp14:editId="0AA9BBFA">
                  <wp:extent cx="1590675" cy="1162050"/>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pic:spPr>
                      </pic:pic>
                    </a:graphicData>
                  </a:graphic>
                </wp:inline>
              </w:drawing>
            </w:r>
          </w:p>
        </w:tc>
        <w:tc>
          <w:tcPr>
            <w:tcW w:w="3379" w:type="dxa"/>
            <w:shd w:val="clear" w:color="auto" w:fill="auto"/>
          </w:tcPr>
          <w:p w:rsidR="00446551" w:rsidRPr="00A67D51" w:rsidRDefault="00446551" w:rsidP="0064353D">
            <w:pPr>
              <w:jc w:val="center"/>
              <w:rPr>
                <w:b/>
                <w:sz w:val="26"/>
                <w:szCs w:val="26"/>
              </w:rPr>
            </w:pPr>
            <w:r>
              <w:rPr>
                <w:b/>
                <w:noProof/>
                <w:sz w:val="26"/>
                <w:szCs w:val="26"/>
                <w:lang w:eastAsia="ru-RU"/>
              </w:rPr>
              <w:drawing>
                <wp:inline distT="0" distB="0" distL="0" distR="0" wp14:anchorId="2C9D163A" wp14:editId="216A6F96">
                  <wp:extent cx="1143000" cy="1143000"/>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r>
    </w:tbl>
    <w:p w:rsidR="00446551" w:rsidRDefault="00446551" w:rsidP="00446551">
      <w:pPr>
        <w:jc w:val="center"/>
        <w:rPr>
          <w:rFonts w:ascii="Times New Roman" w:hAnsi="Times New Roman" w:cs="Times New Roman"/>
          <w:b/>
          <w:sz w:val="28"/>
          <w:szCs w:val="28"/>
        </w:rPr>
      </w:pPr>
    </w:p>
    <w:p w:rsidR="00446551" w:rsidRPr="00E45EEF" w:rsidRDefault="00446551" w:rsidP="00446551">
      <w:pPr>
        <w:jc w:val="center"/>
        <w:rPr>
          <w:rFonts w:ascii="Times New Roman" w:hAnsi="Times New Roman" w:cs="Times New Roman"/>
          <w:b/>
          <w:sz w:val="26"/>
          <w:szCs w:val="26"/>
        </w:rPr>
      </w:pPr>
      <w:r w:rsidRPr="00E45EEF">
        <w:rPr>
          <w:rFonts w:ascii="Times New Roman" w:hAnsi="Times New Roman" w:cs="Times New Roman"/>
          <w:b/>
          <w:sz w:val="26"/>
          <w:szCs w:val="26"/>
        </w:rPr>
        <w:lastRenderedPageBreak/>
        <w:t>Содержание</w:t>
      </w:r>
    </w:p>
    <w:p w:rsidR="00446551" w:rsidRPr="00E45EEF" w:rsidRDefault="00446551" w:rsidP="00446551">
      <w:pPr>
        <w:spacing w:after="0"/>
        <w:jc w:val="both"/>
        <w:rPr>
          <w:rFonts w:ascii="Times New Roman" w:hAnsi="Times New Roman" w:cs="Times New Roman"/>
          <w:b/>
          <w:sz w:val="24"/>
          <w:szCs w:val="24"/>
        </w:rPr>
      </w:pPr>
      <w:r w:rsidRPr="00E45EEF">
        <w:rPr>
          <w:rFonts w:ascii="Times New Roman" w:hAnsi="Times New Roman" w:cs="Times New Roman"/>
          <w:b/>
          <w:sz w:val="24"/>
          <w:szCs w:val="24"/>
        </w:rPr>
        <w:t>Раздел 1. Сведения о внедрении стандарта развития конкуренции в Калужской области</w:t>
      </w:r>
      <w:r w:rsidR="00A66B60">
        <w:rPr>
          <w:rFonts w:ascii="Times New Roman" w:hAnsi="Times New Roman" w:cs="Times New Roman"/>
          <w:b/>
          <w:sz w:val="24"/>
          <w:szCs w:val="24"/>
        </w:rPr>
        <w:t>…………………………………………………………………………………</w:t>
      </w:r>
      <w:r w:rsidR="00281B14">
        <w:rPr>
          <w:rFonts w:ascii="Times New Roman" w:hAnsi="Times New Roman" w:cs="Times New Roman"/>
          <w:b/>
          <w:sz w:val="24"/>
          <w:szCs w:val="24"/>
        </w:rPr>
        <w:t>………...5</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1.1.Решение высшего должностного лица Калужской области о внедрении стандарта развития конкуренции в Калужской области</w:t>
      </w:r>
      <w:r w:rsidR="00A66B60">
        <w:rPr>
          <w:rFonts w:ascii="Times New Roman" w:hAnsi="Times New Roman" w:cs="Times New Roman"/>
          <w:sz w:val="24"/>
          <w:szCs w:val="24"/>
        </w:rPr>
        <w:t>…………………</w:t>
      </w:r>
      <w:r w:rsidR="00281B14">
        <w:rPr>
          <w:rFonts w:ascii="Times New Roman" w:hAnsi="Times New Roman" w:cs="Times New Roman"/>
          <w:sz w:val="24"/>
          <w:szCs w:val="24"/>
        </w:rPr>
        <w:t>……………………………….5</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1.2.Информация о реализации проектного подхода при внедрении Стандарта</w:t>
      </w:r>
      <w:r w:rsidR="00A66B60">
        <w:rPr>
          <w:rFonts w:ascii="Times New Roman" w:hAnsi="Times New Roman" w:cs="Times New Roman"/>
          <w:sz w:val="24"/>
          <w:szCs w:val="24"/>
        </w:rPr>
        <w:t>……</w:t>
      </w:r>
      <w:r w:rsidR="00281B14">
        <w:rPr>
          <w:rFonts w:ascii="Times New Roman" w:hAnsi="Times New Roman" w:cs="Times New Roman"/>
          <w:sz w:val="24"/>
          <w:szCs w:val="24"/>
        </w:rPr>
        <w:t>....5</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1.3.Сведения об источниках финансовых средств, используемых для достижения целей Стандарта</w:t>
      </w:r>
      <w:r w:rsidR="00281B14">
        <w:rPr>
          <w:rFonts w:ascii="Times New Roman" w:hAnsi="Times New Roman" w:cs="Times New Roman"/>
          <w:sz w:val="24"/>
          <w:szCs w:val="24"/>
        </w:rPr>
        <w:t>………………………………………………………………………………….6</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 xml:space="preserve">1.4.Информация об учете </w:t>
      </w:r>
      <w:proofErr w:type="gramStart"/>
      <w:r w:rsidRPr="00E45EEF">
        <w:rPr>
          <w:rFonts w:ascii="Times New Roman" w:hAnsi="Times New Roman" w:cs="Times New Roman"/>
          <w:sz w:val="24"/>
          <w:szCs w:val="24"/>
        </w:rPr>
        <w:t>результатов работы органов исполнительной власти Калужской области</w:t>
      </w:r>
      <w:proofErr w:type="gramEnd"/>
      <w:r w:rsidRPr="00E45EEF">
        <w:rPr>
          <w:rFonts w:ascii="Times New Roman" w:hAnsi="Times New Roman" w:cs="Times New Roman"/>
          <w:sz w:val="24"/>
          <w:szCs w:val="24"/>
        </w:rPr>
        <w:t xml:space="preserve">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Калужской области и органов местного самоуправления</w:t>
      </w:r>
      <w:r w:rsidR="00281B14">
        <w:rPr>
          <w:rFonts w:ascii="Times New Roman" w:hAnsi="Times New Roman" w:cs="Times New Roman"/>
          <w:sz w:val="24"/>
          <w:szCs w:val="24"/>
        </w:rPr>
        <w:t>………..11</w:t>
      </w:r>
    </w:p>
    <w:p w:rsidR="00446551" w:rsidRDefault="00446551" w:rsidP="00446551">
      <w:pPr>
        <w:spacing w:after="0"/>
        <w:ind w:firstLine="397"/>
        <w:jc w:val="both"/>
        <w:rPr>
          <w:rFonts w:ascii="Times New Roman" w:hAnsi="Times New Roman" w:cs="Times New Roman"/>
          <w:sz w:val="24"/>
          <w:szCs w:val="24"/>
        </w:rPr>
      </w:pPr>
      <w:proofErr w:type="gramStart"/>
      <w:r w:rsidRPr="00E45EEF">
        <w:rPr>
          <w:rFonts w:ascii="Times New Roman" w:hAnsi="Times New Roman" w:cs="Times New Roman"/>
          <w:sz w:val="24"/>
          <w:szCs w:val="24"/>
        </w:rPr>
        <w:t>1.5.Информация об определенных в органах исполнительной власти Калужской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w:t>
      </w:r>
      <w:proofErr w:type="gramEnd"/>
      <w:r w:rsidRPr="00E45EEF">
        <w:rPr>
          <w:rFonts w:ascii="Times New Roman" w:hAnsi="Times New Roman" w:cs="Times New Roman"/>
          <w:sz w:val="24"/>
          <w:szCs w:val="24"/>
        </w:rPr>
        <w:t xml:space="preserve"> о структурных подразделениях</w:t>
      </w:r>
      <w:r w:rsidR="00281B14">
        <w:rPr>
          <w:rFonts w:ascii="Times New Roman" w:hAnsi="Times New Roman" w:cs="Times New Roman"/>
          <w:sz w:val="24"/>
          <w:szCs w:val="24"/>
        </w:rPr>
        <w:t>…………………………………………………………………………………12</w:t>
      </w:r>
    </w:p>
    <w:p w:rsidR="00E45EEF" w:rsidRPr="00E45EEF" w:rsidRDefault="00E45EEF" w:rsidP="00446551">
      <w:pPr>
        <w:spacing w:after="0"/>
        <w:ind w:firstLine="397"/>
        <w:jc w:val="both"/>
        <w:rPr>
          <w:rFonts w:ascii="Times New Roman" w:hAnsi="Times New Roman" w:cs="Times New Roman"/>
          <w:sz w:val="24"/>
          <w:szCs w:val="24"/>
        </w:rPr>
      </w:pPr>
    </w:p>
    <w:p w:rsidR="00446551" w:rsidRPr="00E45EEF" w:rsidRDefault="00446551" w:rsidP="00446551">
      <w:pPr>
        <w:spacing w:after="0"/>
        <w:jc w:val="both"/>
        <w:rPr>
          <w:rFonts w:ascii="Times New Roman" w:hAnsi="Times New Roman" w:cs="Times New Roman"/>
          <w:b/>
          <w:sz w:val="24"/>
          <w:szCs w:val="24"/>
        </w:rPr>
      </w:pPr>
      <w:r w:rsidRPr="00E45EEF">
        <w:rPr>
          <w:rFonts w:ascii="Times New Roman" w:hAnsi="Times New Roman" w:cs="Times New Roman"/>
          <w:b/>
          <w:sz w:val="24"/>
          <w:szCs w:val="24"/>
        </w:rPr>
        <w:t>Раздел 2. Сведения о реализации составляющих Стандарта</w:t>
      </w:r>
      <w:r w:rsidR="00586BF6">
        <w:rPr>
          <w:rFonts w:ascii="Times New Roman" w:hAnsi="Times New Roman" w:cs="Times New Roman"/>
          <w:b/>
          <w:sz w:val="24"/>
          <w:szCs w:val="24"/>
        </w:rPr>
        <w:t>……………………………13</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2.1. Сведения о заключенных соглашениях (меморандумах) по внедрению Стандарта между органами исполнительной власти Калужской области и органами местного самоуправления</w:t>
      </w:r>
      <w:r w:rsidR="00281B14">
        <w:rPr>
          <w:rFonts w:ascii="Times New Roman" w:hAnsi="Times New Roman" w:cs="Times New Roman"/>
          <w:sz w:val="24"/>
          <w:szCs w:val="24"/>
        </w:rPr>
        <w:t>…………………………………………</w:t>
      </w:r>
      <w:r w:rsidR="00586BF6">
        <w:rPr>
          <w:rFonts w:ascii="Times New Roman" w:hAnsi="Times New Roman" w:cs="Times New Roman"/>
          <w:sz w:val="24"/>
          <w:szCs w:val="24"/>
        </w:rPr>
        <w:t>………………………………………13</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2.2. Определение органа исполнительной власти Калужской области, уполномоченного содействовать развитию конкуренции в Калужской области в соответствии со Стандартом</w:t>
      </w:r>
      <w:r w:rsidR="00586BF6">
        <w:rPr>
          <w:rFonts w:ascii="Times New Roman" w:hAnsi="Times New Roman" w:cs="Times New Roman"/>
          <w:sz w:val="24"/>
          <w:szCs w:val="24"/>
        </w:rPr>
        <w:t>…………………………………………………………………...14</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2.2.1. Сведения о проведенных в отчетном периоде в Калужской области обучающих мероприятиях и тренингах для органов местного самоуправления по вопросам содействия развитию конкуренции</w:t>
      </w:r>
      <w:r w:rsidR="00281B14">
        <w:rPr>
          <w:rFonts w:ascii="Times New Roman" w:hAnsi="Times New Roman" w:cs="Times New Roman"/>
          <w:sz w:val="24"/>
          <w:szCs w:val="24"/>
        </w:rPr>
        <w:t>……………………………………………………………14</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r w:rsidR="00281B14">
        <w:rPr>
          <w:rFonts w:ascii="Times New Roman" w:hAnsi="Times New Roman" w:cs="Times New Roman"/>
          <w:sz w:val="24"/>
          <w:szCs w:val="24"/>
        </w:rPr>
        <w:t>…………………….15</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2.2.3. Формирование коллегиального органа при высшем должностном лице Калужской области по вопросам содействия развитию конкуренции</w:t>
      </w:r>
      <w:r w:rsidR="00E628F9">
        <w:rPr>
          <w:rFonts w:ascii="Times New Roman" w:hAnsi="Times New Roman" w:cs="Times New Roman"/>
          <w:sz w:val="24"/>
          <w:szCs w:val="24"/>
        </w:rPr>
        <w:t>……………………...16</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2.3. Результаты ежегодного мониторинга состояния и развития конкуренции на товарных рынках Калужской области</w:t>
      </w:r>
      <w:r w:rsidR="00281B14">
        <w:rPr>
          <w:rFonts w:ascii="Times New Roman" w:hAnsi="Times New Roman" w:cs="Times New Roman"/>
          <w:sz w:val="24"/>
          <w:szCs w:val="24"/>
        </w:rPr>
        <w:t>………………………………………………………...19</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2.3.1. Результаты анализа ситуации на товарных рынках для содействия развитию конкуренции в Калужской области, утвержденных приложением к Стандарту</w:t>
      </w:r>
      <w:r w:rsidR="00281B14">
        <w:rPr>
          <w:rFonts w:ascii="Times New Roman" w:hAnsi="Times New Roman" w:cs="Times New Roman"/>
          <w:sz w:val="24"/>
          <w:szCs w:val="24"/>
        </w:rPr>
        <w:t>…………..19</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281B14">
        <w:rPr>
          <w:rFonts w:ascii="Times New Roman" w:hAnsi="Times New Roman" w:cs="Times New Roman"/>
          <w:sz w:val="24"/>
          <w:szCs w:val="24"/>
        </w:rPr>
        <w:t>…………………………………………………………………………………….19</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lastRenderedPageBreak/>
        <w:t>2.3.3. Результаты мониторинга удовлетворенности потребителей качеством товаров, работ и услуг на рынках Калужской области и состоянием ценовой конкуренции</w:t>
      </w:r>
      <w:r w:rsidR="00281B14">
        <w:rPr>
          <w:rFonts w:ascii="Times New Roman" w:hAnsi="Times New Roman" w:cs="Times New Roman"/>
          <w:sz w:val="24"/>
          <w:szCs w:val="24"/>
        </w:rPr>
        <w:t>………</w:t>
      </w:r>
      <w:r w:rsidR="00E628F9">
        <w:rPr>
          <w:rFonts w:ascii="Times New Roman" w:hAnsi="Times New Roman" w:cs="Times New Roman"/>
          <w:sz w:val="24"/>
          <w:szCs w:val="24"/>
        </w:rPr>
        <w:t>…………………………………………………………………………….38</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Калужской области и деятельности по содействию развитию конкуренции, размещаемой Уполномоченным органом </w:t>
      </w:r>
      <w:r w:rsidR="00281B14">
        <w:rPr>
          <w:rFonts w:ascii="Times New Roman" w:hAnsi="Times New Roman" w:cs="Times New Roman"/>
          <w:sz w:val="24"/>
          <w:szCs w:val="24"/>
        </w:rPr>
        <w:t>и муниципальными образованиями…………………………………………………56</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2.3.5. Результаты мониторинга деятельности субъектов естественных монополий н</w:t>
      </w:r>
      <w:r w:rsidR="00281B14">
        <w:rPr>
          <w:rFonts w:ascii="Times New Roman" w:hAnsi="Times New Roman" w:cs="Times New Roman"/>
          <w:sz w:val="24"/>
          <w:szCs w:val="24"/>
        </w:rPr>
        <w:t>а территории Калужской области.………………………………………………………………58</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2.3.6. Результаты мониторинга деятельности хозяйствующих субъектов, доля участия Калужской области или муниципального образования в которых составляет 50 и более процентов</w:t>
      </w:r>
      <w:r w:rsidR="00281B14">
        <w:rPr>
          <w:rFonts w:ascii="Times New Roman" w:hAnsi="Times New Roman" w:cs="Times New Roman"/>
          <w:sz w:val="24"/>
          <w:szCs w:val="24"/>
        </w:rPr>
        <w:t>………………………………………………………………………………...67</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w:t>
      </w:r>
      <w:r w:rsidR="00281B14">
        <w:rPr>
          <w:rFonts w:ascii="Times New Roman" w:hAnsi="Times New Roman" w:cs="Times New Roman"/>
          <w:sz w:val="24"/>
          <w:szCs w:val="24"/>
        </w:rPr>
        <w:t>а территории Калужской области………………………………………...67</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2.3.8. Результаты мониторинга доступности для населения и субъектов малого и среднего предпринимательства финансовых услуг, оказываемых н</w:t>
      </w:r>
      <w:r w:rsidR="00281B14">
        <w:rPr>
          <w:rFonts w:ascii="Times New Roman" w:hAnsi="Times New Roman" w:cs="Times New Roman"/>
          <w:sz w:val="24"/>
          <w:szCs w:val="24"/>
        </w:rPr>
        <w:t>а территории Калужской области……………………………………………………………………………..69</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w:t>
      </w:r>
      <w:r w:rsidR="00135208">
        <w:rPr>
          <w:rFonts w:ascii="Times New Roman" w:hAnsi="Times New Roman" w:cs="Times New Roman"/>
          <w:sz w:val="24"/>
          <w:szCs w:val="24"/>
        </w:rPr>
        <w:t>льно допустимые розничные цены….</w:t>
      </w:r>
      <w:r w:rsidR="006C2021">
        <w:rPr>
          <w:rFonts w:ascii="Times New Roman" w:hAnsi="Times New Roman" w:cs="Times New Roman"/>
          <w:sz w:val="24"/>
          <w:szCs w:val="24"/>
        </w:rPr>
        <w:t>.</w:t>
      </w:r>
      <w:r w:rsidR="00135208">
        <w:rPr>
          <w:rFonts w:ascii="Times New Roman" w:hAnsi="Times New Roman" w:cs="Times New Roman"/>
          <w:sz w:val="24"/>
          <w:szCs w:val="24"/>
        </w:rPr>
        <w:t>81</w:t>
      </w:r>
    </w:p>
    <w:p w:rsidR="00446551" w:rsidRPr="00E45EEF" w:rsidRDefault="00446551" w:rsidP="00446551">
      <w:pPr>
        <w:spacing w:after="0"/>
        <w:ind w:firstLine="708"/>
        <w:jc w:val="both"/>
        <w:rPr>
          <w:rFonts w:ascii="Times New Roman" w:eastAsia="Times New Roman" w:hAnsi="Times New Roman" w:cs="Times New Roman"/>
          <w:sz w:val="24"/>
          <w:szCs w:val="24"/>
          <w:lang w:eastAsia="ru-RU"/>
        </w:rPr>
      </w:pPr>
      <w:r w:rsidRPr="00E45EEF">
        <w:rPr>
          <w:rFonts w:ascii="Times New Roman" w:eastAsia="Times New Roman" w:hAnsi="Times New Roman" w:cs="Times New Roman"/>
          <w:sz w:val="24"/>
          <w:szCs w:val="24"/>
          <w:lang w:eastAsia="ru-RU"/>
        </w:rPr>
        <w:t xml:space="preserve">2.3.10. Результаты мониторинга логистических возможностей </w:t>
      </w:r>
      <w:r w:rsidRPr="00E45EEF">
        <w:rPr>
          <w:rFonts w:ascii="Times New Roman" w:hAnsi="Times New Roman" w:cs="Times New Roman"/>
          <w:sz w:val="24"/>
          <w:szCs w:val="24"/>
        </w:rPr>
        <w:t>Калужской области</w:t>
      </w:r>
      <w:r w:rsidR="00135208">
        <w:rPr>
          <w:rFonts w:ascii="Times New Roman" w:eastAsia="Times New Roman" w:hAnsi="Times New Roman" w:cs="Times New Roman"/>
          <w:sz w:val="24"/>
          <w:szCs w:val="24"/>
          <w:lang w:eastAsia="ru-RU"/>
        </w:rPr>
        <w:t>……………</w:t>
      </w:r>
      <w:r w:rsidR="001B6E37">
        <w:rPr>
          <w:rFonts w:ascii="Times New Roman" w:eastAsia="Times New Roman" w:hAnsi="Times New Roman" w:cs="Times New Roman"/>
          <w:sz w:val="24"/>
          <w:szCs w:val="24"/>
          <w:lang w:eastAsia="ru-RU"/>
        </w:rPr>
        <w:t>……………………………………………………………………………..9</w:t>
      </w:r>
      <w:r w:rsidR="00135208">
        <w:rPr>
          <w:rFonts w:ascii="Times New Roman" w:eastAsia="Times New Roman" w:hAnsi="Times New Roman" w:cs="Times New Roman"/>
          <w:sz w:val="24"/>
          <w:szCs w:val="24"/>
          <w:lang w:eastAsia="ru-RU"/>
        </w:rPr>
        <w:t>1</w:t>
      </w:r>
    </w:p>
    <w:p w:rsidR="00446551" w:rsidRPr="00E45EEF" w:rsidRDefault="00446551" w:rsidP="00446551">
      <w:pPr>
        <w:spacing w:after="0"/>
        <w:ind w:firstLine="708"/>
        <w:jc w:val="both"/>
        <w:rPr>
          <w:rFonts w:ascii="Times New Roman" w:eastAsia="Times New Roman" w:hAnsi="Times New Roman" w:cs="Times New Roman"/>
          <w:sz w:val="24"/>
          <w:szCs w:val="24"/>
          <w:lang w:eastAsia="ru-RU"/>
        </w:rPr>
      </w:pPr>
      <w:r w:rsidRPr="00E45EEF">
        <w:rPr>
          <w:rFonts w:ascii="Times New Roman" w:eastAsia="Times New Roman" w:hAnsi="Times New Roman" w:cs="Times New Roman"/>
          <w:sz w:val="24"/>
          <w:szCs w:val="24"/>
          <w:lang w:eastAsia="ru-RU"/>
        </w:rPr>
        <w:t xml:space="preserve">2.3.11. Результаты мониторинга развития передовых производственных технологий и их внедрения, а также процесса </w:t>
      </w:r>
      <w:proofErr w:type="spellStart"/>
      <w:r w:rsidRPr="00E45EEF">
        <w:rPr>
          <w:rFonts w:ascii="Times New Roman" w:eastAsia="Times New Roman" w:hAnsi="Times New Roman" w:cs="Times New Roman"/>
          <w:sz w:val="24"/>
          <w:szCs w:val="24"/>
          <w:lang w:eastAsia="ru-RU"/>
        </w:rPr>
        <w:t>цифровизации</w:t>
      </w:r>
      <w:proofErr w:type="spellEnd"/>
      <w:r w:rsidRPr="00E45EEF">
        <w:rPr>
          <w:rFonts w:ascii="Times New Roman" w:eastAsia="Times New Roman" w:hAnsi="Times New Roman" w:cs="Times New Roman"/>
          <w:sz w:val="24"/>
          <w:szCs w:val="24"/>
          <w:lang w:eastAsia="ru-RU"/>
        </w:rPr>
        <w:t xml:space="preserve"> экономики и формирования ее новых рынков и секторов</w:t>
      </w:r>
      <w:r w:rsidR="00135208">
        <w:rPr>
          <w:rFonts w:ascii="Times New Roman" w:eastAsia="Times New Roman" w:hAnsi="Times New Roman" w:cs="Times New Roman"/>
          <w:sz w:val="24"/>
          <w:szCs w:val="24"/>
          <w:lang w:eastAsia="ru-RU"/>
        </w:rPr>
        <w:t>……</w:t>
      </w:r>
      <w:r w:rsidR="001B6E37">
        <w:rPr>
          <w:rFonts w:ascii="Times New Roman" w:eastAsia="Times New Roman" w:hAnsi="Times New Roman" w:cs="Times New Roman"/>
          <w:sz w:val="24"/>
          <w:szCs w:val="24"/>
          <w:lang w:eastAsia="ru-RU"/>
        </w:rPr>
        <w:t>………………………………………………………………………...94</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2.4. Утверждение перечня товарных рынков</w:t>
      </w:r>
      <w:r w:rsidR="001B6E37">
        <w:rPr>
          <w:rFonts w:ascii="Times New Roman" w:hAnsi="Times New Roman" w:cs="Times New Roman"/>
          <w:sz w:val="24"/>
          <w:szCs w:val="24"/>
        </w:rPr>
        <w:t>……………………………………………9</w:t>
      </w:r>
      <w:r w:rsidR="00135208">
        <w:rPr>
          <w:rFonts w:ascii="Times New Roman" w:hAnsi="Times New Roman" w:cs="Times New Roman"/>
          <w:sz w:val="24"/>
          <w:szCs w:val="24"/>
        </w:rPr>
        <w:t>6</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2.5. Утверждение плана мероприятий («дорожной карты»)</w:t>
      </w:r>
      <w:r w:rsidR="001B6E37">
        <w:rPr>
          <w:rFonts w:ascii="Times New Roman" w:hAnsi="Times New Roman" w:cs="Times New Roman"/>
          <w:sz w:val="24"/>
          <w:szCs w:val="24"/>
        </w:rPr>
        <w:t>…………………………...102</w:t>
      </w:r>
    </w:p>
    <w:p w:rsidR="00446551" w:rsidRPr="00135208"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2.6. Подготовка ежегодного Доклада, подготовленного в соответствии с положениями Стандарта</w:t>
      </w:r>
      <w:r w:rsidR="00135208">
        <w:rPr>
          <w:rFonts w:ascii="Times New Roman" w:hAnsi="Times New Roman" w:cs="Times New Roman"/>
          <w:sz w:val="24"/>
          <w:szCs w:val="24"/>
        </w:rPr>
        <w:t>……………………</w:t>
      </w:r>
      <w:r w:rsidR="001B6E37">
        <w:rPr>
          <w:rFonts w:ascii="Times New Roman" w:hAnsi="Times New Roman" w:cs="Times New Roman"/>
          <w:sz w:val="24"/>
          <w:szCs w:val="24"/>
        </w:rPr>
        <w:t>………………………………………………………………....102</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 xml:space="preserve">2.7. Создание и реализация механизмов общественного </w:t>
      </w:r>
      <w:proofErr w:type="gramStart"/>
      <w:r w:rsidRPr="00E45EEF">
        <w:rPr>
          <w:rFonts w:ascii="Times New Roman" w:hAnsi="Times New Roman" w:cs="Times New Roman"/>
          <w:sz w:val="24"/>
          <w:szCs w:val="24"/>
        </w:rPr>
        <w:t>контроля за</w:t>
      </w:r>
      <w:proofErr w:type="gramEnd"/>
      <w:r w:rsidRPr="00E45EEF">
        <w:rPr>
          <w:rFonts w:ascii="Times New Roman" w:hAnsi="Times New Roman" w:cs="Times New Roman"/>
          <w:sz w:val="24"/>
          <w:szCs w:val="24"/>
        </w:rPr>
        <w:t xml:space="preserve"> деятельностью субъектов естественных монополий</w:t>
      </w:r>
      <w:r w:rsidR="001B6E37">
        <w:rPr>
          <w:rFonts w:ascii="Times New Roman" w:hAnsi="Times New Roman" w:cs="Times New Roman"/>
          <w:sz w:val="24"/>
          <w:szCs w:val="24"/>
        </w:rPr>
        <w:t>…………………………………………………………103</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2.7.1. Сведения о наличии межотраслевого совета потребителей при высшем должностном лице Калужской области</w:t>
      </w:r>
      <w:r w:rsidR="001B6E37">
        <w:rPr>
          <w:rFonts w:ascii="Times New Roman" w:hAnsi="Times New Roman" w:cs="Times New Roman"/>
          <w:sz w:val="24"/>
          <w:szCs w:val="24"/>
        </w:rPr>
        <w:t>……………………………………………………...103</w:t>
      </w:r>
    </w:p>
    <w:p w:rsidR="00446551" w:rsidRPr="00E45EEF"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1B6E37">
        <w:rPr>
          <w:rFonts w:ascii="Times New Roman" w:hAnsi="Times New Roman" w:cs="Times New Roman"/>
          <w:sz w:val="24"/>
          <w:szCs w:val="24"/>
        </w:rPr>
        <w:t>…………………………………104</w:t>
      </w:r>
    </w:p>
    <w:p w:rsidR="00446551" w:rsidRDefault="00446551" w:rsidP="00446551">
      <w:pPr>
        <w:spacing w:after="0"/>
        <w:ind w:firstLine="708"/>
        <w:jc w:val="both"/>
        <w:rPr>
          <w:rFonts w:ascii="Times New Roman" w:hAnsi="Times New Roman" w:cs="Times New Roman"/>
          <w:sz w:val="24"/>
          <w:szCs w:val="24"/>
        </w:rPr>
      </w:pPr>
      <w:r w:rsidRPr="00E45EEF">
        <w:rPr>
          <w:rFonts w:ascii="Times New Roman" w:hAnsi="Times New Roman" w:cs="Times New Roman"/>
          <w:sz w:val="24"/>
          <w:szCs w:val="24"/>
        </w:rPr>
        <w:t>2.7.3. Повышение прозрачности деятельности субъектов естественных монополий в Калужской области</w:t>
      </w:r>
      <w:r w:rsidR="00135208">
        <w:rPr>
          <w:rFonts w:ascii="Times New Roman" w:hAnsi="Times New Roman" w:cs="Times New Roman"/>
          <w:sz w:val="24"/>
          <w:szCs w:val="24"/>
        </w:rPr>
        <w:t>…</w:t>
      </w:r>
      <w:r w:rsidR="001B6E37">
        <w:rPr>
          <w:rFonts w:ascii="Times New Roman" w:hAnsi="Times New Roman" w:cs="Times New Roman"/>
          <w:sz w:val="24"/>
          <w:szCs w:val="24"/>
        </w:rPr>
        <w:t>…………………………………………………………………………104</w:t>
      </w:r>
    </w:p>
    <w:p w:rsidR="00E45EEF" w:rsidRPr="00E45EEF" w:rsidRDefault="00E45EEF" w:rsidP="00446551">
      <w:pPr>
        <w:spacing w:after="0"/>
        <w:ind w:firstLine="708"/>
        <w:jc w:val="both"/>
        <w:rPr>
          <w:rFonts w:ascii="Times New Roman" w:hAnsi="Times New Roman" w:cs="Times New Roman"/>
          <w:sz w:val="24"/>
          <w:szCs w:val="24"/>
        </w:rPr>
      </w:pPr>
    </w:p>
    <w:p w:rsidR="00446551" w:rsidRDefault="00446551" w:rsidP="00446551">
      <w:pPr>
        <w:spacing w:after="0"/>
        <w:jc w:val="both"/>
        <w:rPr>
          <w:rFonts w:ascii="Times New Roman" w:hAnsi="Times New Roman" w:cs="Times New Roman"/>
          <w:b/>
          <w:sz w:val="24"/>
          <w:szCs w:val="24"/>
        </w:rPr>
      </w:pPr>
      <w:r w:rsidRPr="00E45EEF">
        <w:rPr>
          <w:rFonts w:ascii="Times New Roman" w:hAnsi="Times New Roman" w:cs="Times New Roman"/>
          <w:b/>
          <w:sz w:val="24"/>
          <w:szCs w:val="24"/>
        </w:rPr>
        <w:t>Раздел 3. Сведения о достижении целевых значений контрольных показателей эффективности, установленных в региональной «дорожной карте»</w:t>
      </w:r>
      <w:r w:rsidR="001B6E37">
        <w:rPr>
          <w:rFonts w:ascii="Times New Roman" w:hAnsi="Times New Roman" w:cs="Times New Roman"/>
          <w:b/>
          <w:sz w:val="24"/>
          <w:szCs w:val="24"/>
        </w:rPr>
        <w:t>…………………11</w:t>
      </w:r>
      <w:r w:rsidR="00135208">
        <w:rPr>
          <w:rFonts w:ascii="Times New Roman" w:hAnsi="Times New Roman" w:cs="Times New Roman"/>
          <w:b/>
          <w:sz w:val="24"/>
          <w:szCs w:val="24"/>
        </w:rPr>
        <w:t>7</w:t>
      </w:r>
    </w:p>
    <w:p w:rsidR="00E45EEF" w:rsidRPr="00E45EEF" w:rsidRDefault="00E45EEF" w:rsidP="00446551">
      <w:pPr>
        <w:spacing w:after="0"/>
        <w:jc w:val="both"/>
        <w:rPr>
          <w:rFonts w:ascii="Times New Roman" w:hAnsi="Times New Roman" w:cs="Times New Roman"/>
          <w:b/>
          <w:sz w:val="24"/>
          <w:szCs w:val="24"/>
        </w:rPr>
      </w:pPr>
    </w:p>
    <w:p w:rsidR="00446551" w:rsidRPr="00E45EEF" w:rsidRDefault="00446551" w:rsidP="00446551">
      <w:pPr>
        <w:spacing w:after="0"/>
        <w:jc w:val="both"/>
        <w:rPr>
          <w:rFonts w:ascii="Times New Roman" w:hAnsi="Times New Roman" w:cs="Times New Roman"/>
          <w:b/>
          <w:sz w:val="24"/>
          <w:szCs w:val="24"/>
        </w:rPr>
      </w:pPr>
      <w:r w:rsidRPr="00E45EEF">
        <w:rPr>
          <w:rFonts w:ascii="Times New Roman" w:hAnsi="Times New Roman" w:cs="Times New Roman"/>
          <w:b/>
          <w:sz w:val="24"/>
          <w:szCs w:val="24"/>
        </w:rPr>
        <w:lastRenderedPageBreak/>
        <w:t>Раздел 4. Сведения о лучших региональных практиках содействия развитию конкуренции</w:t>
      </w:r>
      <w:r w:rsidR="00135208">
        <w:rPr>
          <w:rFonts w:ascii="Times New Roman" w:hAnsi="Times New Roman" w:cs="Times New Roman"/>
          <w:b/>
          <w:sz w:val="24"/>
          <w:szCs w:val="24"/>
        </w:rPr>
        <w:t>………</w:t>
      </w:r>
      <w:r w:rsidR="006C2021">
        <w:rPr>
          <w:rFonts w:ascii="Times New Roman" w:hAnsi="Times New Roman" w:cs="Times New Roman"/>
          <w:b/>
          <w:sz w:val="24"/>
          <w:szCs w:val="24"/>
        </w:rPr>
        <w:t>………………………………………………………………………….191</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4.1. Информация о лучших региональных практиках, внедренных Калужской областью по итогам отчетного года</w:t>
      </w:r>
      <w:r w:rsidR="006C2021">
        <w:rPr>
          <w:rFonts w:ascii="Times New Roman" w:hAnsi="Times New Roman" w:cs="Times New Roman"/>
          <w:sz w:val="24"/>
          <w:szCs w:val="24"/>
        </w:rPr>
        <w:t>…………………………………………………………191</w:t>
      </w:r>
    </w:p>
    <w:p w:rsidR="00446551" w:rsidRPr="00E45EEF" w:rsidRDefault="00446551" w:rsidP="00446551">
      <w:pPr>
        <w:spacing w:after="0"/>
        <w:ind w:firstLine="397"/>
        <w:jc w:val="both"/>
        <w:rPr>
          <w:rFonts w:ascii="Times New Roman" w:hAnsi="Times New Roman" w:cs="Times New Roman"/>
          <w:sz w:val="24"/>
          <w:szCs w:val="24"/>
        </w:rPr>
      </w:pPr>
      <w:r w:rsidRPr="00E45EEF">
        <w:rPr>
          <w:rFonts w:ascii="Times New Roman" w:hAnsi="Times New Roman" w:cs="Times New Roman"/>
          <w:sz w:val="24"/>
          <w:szCs w:val="24"/>
        </w:rPr>
        <w:t>4.2. Информация о потенциальных лучших региональных практиках по итогам отчетного года</w:t>
      </w:r>
      <w:r w:rsidR="00135208">
        <w:rPr>
          <w:rFonts w:ascii="Times New Roman" w:hAnsi="Times New Roman" w:cs="Times New Roman"/>
          <w:sz w:val="24"/>
          <w:szCs w:val="24"/>
        </w:rPr>
        <w:t>……</w:t>
      </w:r>
      <w:r w:rsidR="006C2021">
        <w:rPr>
          <w:rFonts w:ascii="Times New Roman" w:hAnsi="Times New Roman" w:cs="Times New Roman"/>
          <w:sz w:val="24"/>
          <w:szCs w:val="24"/>
        </w:rPr>
        <w:t>……………………………………………………………………………195</w:t>
      </w:r>
    </w:p>
    <w:p w:rsidR="00E45EEF" w:rsidRPr="00E45EEF" w:rsidRDefault="00446551" w:rsidP="00446551">
      <w:pPr>
        <w:spacing w:after="0"/>
        <w:jc w:val="both"/>
        <w:rPr>
          <w:rFonts w:ascii="Times New Roman" w:hAnsi="Times New Roman" w:cs="Times New Roman"/>
          <w:b/>
          <w:sz w:val="24"/>
          <w:szCs w:val="24"/>
        </w:rPr>
      </w:pPr>
      <w:r w:rsidRPr="00E45EEF">
        <w:rPr>
          <w:rFonts w:ascii="Times New Roman" w:hAnsi="Times New Roman" w:cs="Times New Roman"/>
          <w:b/>
          <w:sz w:val="24"/>
          <w:szCs w:val="24"/>
        </w:rPr>
        <w:t>Раздел 5. Сведения об эффекте, достигнутом при внедрении Стандарта</w:t>
      </w:r>
      <w:r w:rsidR="006C2021">
        <w:rPr>
          <w:rFonts w:ascii="Times New Roman" w:hAnsi="Times New Roman" w:cs="Times New Roman"/>
          <w:b/>
          <w:sz w:val="24"/>
          <w:szCs w:val="24"/>
        </w:rPr>
        <w:t>……………198</w:t>
      </w:r>
    </w:p>
    <w:p w:rsidR="00E45EEF" w:rsidRPr="00E45EEF" w:rsidRDefault="00446551" w:rsidP="00446551">
      <w:pPr>
        <w:spacing w:after="0"/>
        <w:jc w:val="both"/>
        <w:rPr>
          <w:rFonts w:ascii="Times New Roman" w:hAnsi="Times New Roman" w:cs="Times New Roman"/>
          <w:b/>
          <w:sz w:val="24"/>
          <w:szCs w:val="24"/>
        </w:rPr>
      </w:pPr>
      <w:r w:rsidRPr="00E45EEF">
        <w:rPr>
          <w:rFonts w:ascii="Times New Roman" w:hAnsi="Times New Roman" w:cs="Times New Roman"/>
          <w:b/>
          <w:sz w:val="24"/>
          <w:szCs w:val="24"/>
        </w:rPr>
        <w:t>Раздел 6. Дополнительные комментарии со стороны Калужской области («обратная связь»)</w:t>
      </w:r>
      <w:r w:rsidR="00135208">
        <w:rPr>
          <w:rFonts w:ascii="Times New Roman" w:hAnsi="Times New Roman" w:cs="Times New Roman"/>
          <w:b/>
          <w:sz w:val="24"/>
          <w:szCs w:val="24"/>
        </w:rPr>
        <w:t>……………</w:t>
      </w:r>
      <w:r w:rsidR="006C2021">
        <w:rPr>
          <w:rFonts w:ascii="Times New Roman" w:hAnsi="Times New Roman" w:cs="Times New Roman"/>
          <w:b/>
          <w:sz w:val="24"/>
          <w:szCs w:val="24"/>
        </w:rPr>
        <w:t>……………………………………………………………………………199</w:t>
      </w:r>
    </w:p>
    <w:p w:rsidR="00446551" w:rsidRPr="00E45EEF" w:rsidRDefault="00446551" w:rsidP="00574BD6">
      <w:pPr>
        <w:jc w:val="center"/>
        <w:rPr>
          <w:rFonts w:ascii="Times New Roman" w:hAnsi="Times New Roman" w:cs="Times New Roman"/>
          <w:b/>
          <w:sz w:val="24"/>
          <w:szCs w:val="24"/>
        </w:rPr>
      </w:pPr>
    </w:p>
    <w:p w:rsidR="00E45EEF" w:rsidRDefault="00E45EEF">
      <w:pPr>
        <w:rPr>
          <w:rFonts w:ascii="Times New Roman" w:hAnsi="Times New Roman" w:cs="Times New Roman"/>
          <w:b/>
          <w:sz w:val="28"/>
          <w:szCs w:val="28"/>
        </w:rPr>
      </w:pPr>
      <w:r>
        <w:rPr>
          <w:rFonts w:ascii="Times New Roman" w:hAnsi="Times New Roman" w:cs="Times New Roman"/>
          <w:b/>
          <w:sz w:val="28"/>
          <w:szCs w:val="28"/>
        </w:rPr>
        <w:br w:type="page"/>
      </w:r>
    </w:p>
    <w:p w:rsidR="009A4606" w:rsidRPr="00574BD6" w:rsidRDefault="00EE0849" w:rsidP="00574BD6">
      <w:pPr>
        <w:jc w:val="center"/>
        <w:rPr>
          <w:rFonts w:ascii="Times New Roman" w:hAnsi="Times New Roman" w:cs="Times New Roman"/>
          <w:b/>
          <w:sz w:val="28"/>
          <w:szCs w:val="28"/>
        </w:rPr>
      </w:pPr>
      <w:r w:rsidRPr="00574BD6">
        <w:rPr>
          <w:rFonts w:ascii="Times New Roman" w:hAnsi="Times New Roman" w:cs="Times New Roman"/>
          <w:b/>
          <w:sz w:val="28"/>
          <w:szCs w:val="28"/>
        </w:rPr>
        <w:lastRenderedPageBreak/>
        <w:t xml:space="preserve">Раздел 1. Сведения о внедрении стандарта развития конкуренции в </w:t>
      </w:r>
      <w:r w:rsidR="00342AF4" w:rsidRPr="00574BD6">
        <w:rPr>
          <w:rFonts w:ascii="Times New Roman" w:hAnsi="Times New Roman" w:cs="Times New Roman"/>
          <w:b/>
          <w:sz w:val="28"/>
          <w:szCs w:val="28"/>
        </w:rPr>
        <w:t>Калужской области</w:t>
      </w:r>
      <w:r w:rsidRPr="00574BD6">
        <w:rPr>
          <w:rFonts w:ascii="Times New Roman" w:hAnsi="Times New Roman" w:cs="Times New Roman"/>
          <w:b/>
          <w:sz w:val="28"/>
          <w:szCs w:val="28"/>
        </w:rPr>
        <w:t>.</w:t>
      </w:r>
    </w:p>
    <w:p w:rsidR="00EE0849" w:rsidRPr="00574BD6" w:rsidRDefault="00EE0849" w:rsidP="00574BD6">
      <w:pPr>
        <w:ind w:firstLine="397"/>
        <w:jc w:val="center"/>
        <w:rPr>
          <w:rFonts w:ascii="Times New Roman" w:hAnsi="Times New Roman" w:cs="Times New Roman"/>
          <w:b/>
          <w:sz w:val="28"/>
          <w:szCs w:val="28"/>
        </w:rPr>
      </w:pPr>
      <w:r w:rsidRPr="00574BD6">
        <w:rPr>
          <w:rFonts w:ascii="Times New Roman" w:hAnsi="Times New Roman" w:cs="Times New Roman"/>
          <w:b/>
          <w:sz w:val="28"/>
          <w:szCs w:val="28"/>
        </w:rPr>
        <w:t xml:space="preserve">1.1.Решение высшего должностного лица </w:t>
      </w:r>
      <w:r w:rsidR="00342AF4" w:rsidRPr="00574BD6">
        <w:rPr>
          <w:rFonts w:ascii="Times New Roman" w:hAnsi="Times New Roman" w:cs="Times New Roman"/>
          <w:b/>
          <w:sz w:val="28"/>
          <w:szCs w:val="28"/>
        </w:rPr>
        <w:t xml:space="preserve">Калужской области </w:t>
      </w:r>
      <w:r w:rsidRPr="00574BD6">
        <w:rPr>
          <w:rFonts w:ascii="Times New Roman" w:hAnsi="Times New Roman" w:cs="Times New Roman"/>
          <w:b/>
          <w:sz w:val="28"/>
          <w:szCs w:val="28"/>
        </w:rPr>
        <w:t xml:space="preserve">о внедрении стандарта развития конкуренции в </w:t>
      </w:r>
      <w:r w:rsidR="00342AF4" w:rsidRPr="00574BD6">
        <w:rPr>
          <w:rFonts w:ascii="Times New Roman" w:hAnsi="Times New Roman" w:cs="Times New Roman"/>
          <w:b/>
          <w:sz w:val="28"/>
          <w:szCs w:val="28"/>
        </w:rPr>
        <w:t>Калужской области</w:t>
      </w:r>
      <w:r w:rsidRPr="00574BD6">
        <w:rPr>
          <w:rFonts w:ascii="Times New Roman" w:hAnsi="Times New Roman" w:cs="Times New Roman"/>
          <w:b/>
          <w:sz w:val="28"/>
          <w:szCs w:val="28"/>
        </w:rPr>
        <w:t>.</w:t>
      </w:r>
    </w:p>
    <w:p w:rsidR="00094AD7" w:rsidRDefault="00574BD6"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 xml:space="preserve">Министерство конкурентной политики Калужской области представляет </w:t>
      </w:r>
      <w:r w:rsidR="00094AD7" w:rsidRPr="00094AD7">
        <w:rPr>
          <w:rFonts w:ascii="Times New Roman" w:hAnsi="Times New Roman" w:cs="Times New Roman"/>
          <w:sz w:val="26"/>
          <w:szCs w:val="26"/>
        </w:rPr>
        <w:t>Доклад  о состоянии и развитии конкуренции на товарных рынках  Калужской области</w:t>
      </w:r>
      <w:r w:rsidRPr="007B1C0E">
        <w:rPr>
          <w:rFonts w:ascii="Times New Roman" w:hAnsi="Times New Roman" w:cs="Times New Roman"/>
          <w:sz w:val="26"/>
          <w:szCs w:val="26"/>
        </w:rPr>
        <w:t xml:space="preserve">, подготовленный в соответствии с распоряжением Правительства Российской Федерации от </w:t>
      </w:r>
      <w:r w:rsidR="004460F9" w:rsidRPr="007B1C0E">
        <w:rPr>
          <w:rFonts w:ascii="Times New Roman" w:hAnsi="Times New Roman" w:cs="Times New Roman"/>
          <w:sz w:val="26"/>
          <w:szCs w:val="26"/>
        </w:rPr>
        <w:t>17</w:t>
      </w:r>
      <w:r w:rsidRPr="007B1C0E">
        <w:rPr>
          <w:rFonts w:ascii="Times New Roman" w:hAnsi="Times New Roman" w:cs="Times New Roman"/>
          <w:sz w:val="26"/>
          <w:szCs w:val="26"/>
        </w:rPr>
        <w:t xml:space="preserve"> </w:t>
      </w:r>
      <w:r w:rsidR="004460F9" w:rsidRPr="007B1C0E">
        <w:rPr>
          <w:rFonts w:ascii="Times New Roman" w:hAnsi="Times New Roman" w:cs="Times New Roman"/>
          <w:sz w:val="26"/>
          <w:szCs w:val="26"/>
        </w:rPr>
        <w:t>апреля 2019</w:t>
      </w:r>
      <w:r w:rsidRPr="007B1C0E">
        <w:rPr>
          <w:rFonts w:ascii="Times New Roman" w:hAnsi="Times New Roman" w:cs="Times New Roman"/>
          <w:sz w:val="26"/>
          <w:szCs w:val="26"/>
        </w:rPr>
        <w:t xml:space="preserve"> г. № </w:t>
      </w:r>
      <w:r w:rsidR="004460F9" w:rsidRPr="007B1C0E">
        <w:rPr>
          <w:rFonts w:ascii="Times New Roman" w:hAnsi="Times New Roman" w:cs="Times New Roman"/>
          <w:sz w:val="26"/>
          <w:szCs w:val="26"/>
        </w:rPr>
        <w:t>768</w:t>
      </w:r>
      <w:r w:rsidRPr="007B1C0E">
        <w:rPr>
          <w:rFonts w:ascii="Times New Roman" w:hAnsi="Times New Roman" w:cs="Times New Roman"/>
          <w:sz w:val="26"/>
          <w:szCs w:val="26"/>
        </w:rPr>
        <w:t xml:space="preserve">-р «Об утверждении стандарта развития конкуренции в </w:t>
      </w:r>
      <w:r w:rsidR="00094AD7">
        <w:rPr>
          <w:rFonts w:ascii="Times New Roman" w:hAnsi="Times New Roman" w:cs="Times New Roman"/>
          <w:sz w:val="26"/>
          <w:szCs w:val="26"/>
        </w:rPr>
        <w:t>субъектах Российской Федерации» (далее – Стандарт).</w:t>
      </w:r>
    </w:p>
    <w:p w:rsidR="007B1C0E" w:rsidRDefault="00094AD7" w:rsidP="007B1C0E">
      <w:pPr>
        <w:spacing w:after="0"/>
        <w:ind w:firstLine="709"/>
        <w:jc w:val="both"/>
        <w:rPr>
          <w:rFonts w:ascii="Times New Roman" w:hAnsi="Times New Roman" w:cs="Times New Roman"/>
          <w:sz w:val="26"/>
          <w:szCs w:val="26"/>
        </w:rPr>
      </w:pPr>
      <w:r>
        <w:rPr>
          <w:rFonts w:ascii="Times New Roman" w:hAnsi="Times New Roman" w:cs="Times New Roman"/>
          <w:sz w:val="26"/>
          <w:szCs w:val="26"/>
        </w:rPr>
        <w:t>Внедрение Стандарта на территории региона осуществляется в соответствии с</w:t>
      </w:r>
      <w:r w:rsidR="00574BD6" w:rsidRPr="007B1C0E">
        <w:rPr>
          <w:rFonts w:ascii="Times New Roman" w:hAnsi="Times New Roman" w:cs="Times New Roman"/>
          <w:sz w:val="26"/>
          <w:szCs w:val="26"/>
        </w:rPr>
        <w:t xml:space="preserve"> распоряжением Губернатора Калужской области от 21 </w:t>
      </w:r>
      <w:r w:rsidR="00363F11" w:rsidRPr="007B1C0E">
        <w:rPr>
          <w:rFonts w:ascii="Times New Roman" w:hAnsi="Times New Roman" w:cs="Times New Roman"/>
          <w:sz w:val="26"/>
          <w:szCs w:val="26"/>
        </w:rPr>
        <w:t>февраля</w:t>
      </w:r>
      <w:r w:rsidR="00574BD6" w:rsidRPr="007B1C0E">
        <w:rPr>
          <w:rFonts w:ascii="Times New Roman" w:hAnsi="Times New Roman" w:cs="Times New Roman"/>
          <w:sz w:val="26"/>
          <w:szCs w:val="26"/>
        </w:rPr>
        <w:t xml:space="preserve"> 20</w:t>
      </w:r>
      <w:r w:rsidR="00363F11" w:rsidRPr="007B1C0E">
        <w:rPr>
          <w:rFonts w:ascii="Times New Roman" w:hAnsi="Times New Roman" w:cs="Times New Roman"/>
          <w:sz w:val="26"/>
          <w:szCs w:val="26"/>
        </w:rPr>
        <w:t>20</w:t>
      </w:r>
      <w:r>
        <w:rPr>
          <w:rFonts w:ascii="Times New Roman" w:hAnsi="Times New Roman" w:cs="Times New Roman"/>
          <w:sz w:val="26"/>
          <w:szCs w:val="26"/>
        </w:rPr>
        <w:t xml:space="preserve"> </w:t>
      </w:r>
      <w:r w:rsidR="00574BD6" w:rsidRPr="007B1C0E">
        <w:rPr>
          <w:rFonts w:ascii="Times New Roman" w:hAnsi="Times New Roman" w:cs="Times New Roman"/>
          <w:sz w:val="26"/>
          <w:szCs w:val="26"/>
        </w:rPr>
        <w:t>г.</w:t>
      </w:r>
      <w:r>
        <w:rPr>
          <w:rFonts w:ascii="Times New Roman" w:hAnsi="Times New Roman" w:cs="Times New Roman"/>
          <w:sz w:val="26"/>
          <w:szCs w:val="26"/>
        </w:rPr>
        <w:t xml:space="preserve"> </w:t>
      </w:r>
      <w:r w:rsidR="00574BD6" w:rsidRPr="007B1C0E">
        <w:rPr>
          <w:rFonts w:ascii="Times New Roman" w:hAnsi="Times New Roman" w:cs="Times New Roman"/>
          <w:sz w:val="26"/>
          <w:szCs w:val="26"/>
        </w:rPr>
        <w:t xml:space="preserve"> № </w:t>
      </w:r>
      <w:r w:rsidR="00363F11" w:rsidRPr="007B1C0E">
        <w:rPr>
          <w:rFonts w:ascii="Times New Roman" w:hAnsi="Times New Roman" w:cs="Times New Roman"/>
          <w:sz w:val="26"/>
          <w:szCs w:val="26"/>
        </w:rPr>
        <w:t>22</w:t>
      </w:r>
      <w:r w:rsidR="00574BD6" w:rsidRPr="007B1C0E">
        <w:rPr>
          <w:rFonts w:ascii="Times New Roman" w:hAnsi="Times New Roman" w:cs="Times New Roman"/>
          <w:sz w:val="26"/>
          <w:szCs w:val="26"/>
        </w:rPr>
        <w:t>-р «О внедрении на территории Калужской области Стандарта развития конкуренции в субъектах Российской Федерации».</w:t>
      </w:r>
      <w:r w:rsidR="00003F6B">
        <w:rPr>
          <w:rFonts w:ascii="Times New Roman" w:hAnsi="Times New Roman" w:cs="Times New Roman"/>
          <w:sz w:val="26"/>
          <w:szCs w:val="26"/>
        </w:rPr>
        <w:t xml:space="preserve"> С указанным распоряжением можно ознакомиться по адресу: </w:t>
      </w:r>
      <w:hyperlink r:id="rId13" w:history="1">
        <w:r w:rsidR="00003F6B" w:rsidRPr="00D96845">
          <w:rPr>
            <w:rStyle w:val="a4"/>
            <w:rFonts w:ascii="Times New Roman" w:hAnsi="Times New Roman" w:cs="Times New Roman"/>
            <w:sz w:val="26"/>
            <w:szCs w:val="26"/>
          </w:rPr>
          <w:t>http://admoblkaluga.ru/sub/competitive/konkur_standart/</w:t>
        </w:r>
      </w:hyperlink>
      <w:r w:rsidR="00003F6B">
        <w:rPr>
          <w:rStyle w:val="a4"/>
          <w:rFonts w:ascii="Times New Roman" w:hAnsi="Times New Roman" w:cs="Times New Roman"/>
          <w:sz w:val="26"/>
          <w:szCs w:val="26"/>
        </w:rPr>
        <w:t>.</w:t>
      </w:r>
    </w:p>
    <w:p w:rsidR="00094AD7" w:rsidRDefault="00094AD7" w:rsidP="00532273">
      <w:pPr>
        <w:ind w:firstLine="397"/>
        <w:jc w:val="center"/>
        <w:rPr>
          <w:rFonts w:ascii="Times New Roman" w:hAnsi="Times New Roman" w:cs="Times New Roman"/>
          <w:b/>
          <w:sz w:val="28"/>
          <w:szCs w:val="28"/>
        </w:rPr>
      </w:pPr>
    </w:p>
    <w:p w:rsidR="00EE0849" w:rsidRPr="007B1C0E" w:rsidRDefault="00EE0849" w:rsidP="00532273">
      <w:pPr>
        <w:ind w:firstLine="397"/>
        <w:jc w:val="center"/>
        <w:rPr>
          <w:rFonts w:ascii="Times New Roman" w:hAnsi="Times New Roman" w:cs="Times New Roman"/>
          <w:b/>
          <w:sz w:val="28"/>
          <w:szCs w:val="28"/>
        </w:rPr>
      </w:pPr>
      <w:r w:rsidRPr="007B1C0E">
        <w:rPr>
          <w:rFonts w:ascii="Times New Roman" w:hAnsi="Times New Roman" w:cs="Times New Roman"/>
          <w:b/>
          <w:sz w:val="28"/>
          <w:szCs w:val="28"/>
        </w:rPr>
        <w:t>1.2.Информация о реализации проектного подхода при внедрении Стандарта.</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 xml:space="preserve">В целях организации проектной деятельности в органах исполнительной власти </w:t>
      </w:r>
      <w:r w:rsidR="00094AD7">
        <w:rPr>
          <w:rFonts w:ascii="Times New Roman" w:hAnsi="Times New Roman" w:cs="Times New Roman"/>
          <w:sz w:val="26"/>
          <w:szCs w:val="26"/>
        </w:rPr>
        <w:t>Калужской области в 2017 году (п</w:t>
      </w:r>
      <w:r w:rsidRPr="007B1C0E">
        <w:rPr>
          <w:rFonts w:ascii="Times New Roman" w:hAnsi="Times New Roman" w:cs="Times New Roman"/>
          <w:sz w:val="26"/>
          <w:szCs w:val="26"/>
        </w:rPr>
        <w:t>остановление Правительства Калужской области от 19.05</w:t>
      </w:r>
      <w:r w:rsidR="00094AD7">
        <w:rPr>
          <w:rFonts w:ascii="Times New Roman" w:hAnsi="Times New Roman" w:cs="Times New Roman"/>
          <w:sz w:val="26"/>
          <w:szCs w:val="26"/>
        </w:rPr>
        <w:t>.2017 N 310 «</w:t>
      </w:r>
      <w:r w:rsidRPr="007B1C0E">
        <w:rPr>
          <w:rFonts w:ascii="Times New Roman" w:hAnsi="Times New Roman" w:cs="Times New Roman"/>
          <w:sz w:val="26"/>
          <w:szCs w:val="26"/>
        </w:rPr>
        <w:t>Об организации проектной деятельности в органах исполнительной</w:t>
      </w:r>
      <w:r w:rsidR="00094AD7">
        <w:rPr>
          <w:rFonts w:ascii="Times New Roman" w:hAnsi="Times New Roman" w:cs="Times New Roman"/>
          <w:sz w:val="26"/>
          <w:szCs w:val="26"/>
        </w:rPr>
        <w:t xml:space="preserve"> власти Калужской области»)</w:t>
      </w:r>
      <w:r w:rsidRPr="007B1C0E">
        <w:rPr>
          <w:rFonts w:ascii="Times New Roman" w:hAnsi="Times New Roman" w:cs="Times New Roman"/>
          <w:sz w:val="26"/>
          <w:szCs w:val="26"/>
        </w:rPr>
        <w:t xml:space="preserve"> был создан Проектный офис Калужской области. </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Создание офиса обусловлено необходимостью внедрения проектного управления в деятельность органов исполнительной вл</w:t>
      </w:r>
      <w:r>
        <w:rPr>
          <w:rFonts w:ascii="Times New Roman" w:hAnsi="Times New Roman" w:cs="Times New Roman"/>
          <w:sz w:val="26"/>
          <w:szCs w:val="26"/>
        </w:rPr>
        <w:t>асти Калужской области в целях:</w:t>
      </w:r>
    </w:p>
    <w:p w:rsidR="007B1C0E" w:rsidRDefault="007B1C0E" w:rsidP="007B1C0E">
      <w:pPr>
        <w:spacing w:after="0"/>
        <w:ind w:firstLine="397"/>
        <w:jc w:val="both"/>
        <w:rPr>
          <w:rFonts w:ascii="Times New Roman" w:hAnsi="Times New Roman" w:cs="Times New Roman"/>
          <w:sz w:val="26"/>
          <w:szCs w:val="26"/>
        </w:rPr>
      </w:pPr>
      <w:r>
        <w:rPr>
          <w:rFonts w:ascii="Times New Roman" w:hAnsi="Times New Roman" w:cs="Times New Roman"/>
          <w:sz w:val="26"/>
          <w:szCs w:val="26"/>
        </w:rPr>
        <w:t>-</w:t>
      </w:r>
      <w:r w:rsidR="00C964C3">
        <w:rPr>
          <w:rFonts w:ascii="Times New Roman" w:hAnsi="Times New Roman" w:cs="Times New Roman"/>
          <w:sz w:val="26"/>
          <w:szCs w:val="26"/>
        </w:rPr>
        <w:t xml:space="preserve"> </w:t>
      </w:r>
      <w:r w:rsidRPr="007B1C0E">
        <w:rPr>
          <w:rFonts w:ascii="Times New Roman" w:hAnsi="Times New Roman" w:cs="Times New Roman"/>
          <w:sz w:val="26"/>
          <w:szCs w:val="26"/>
        </w:rPr>
        <w:t xml:space="preserve">обеспечения достижения результатов, запланированных </w:t>
      </w:r>
      <w:r>
        <w:rPr>
          <w:rFonts w:ascii="Times New Roman" w:hAnsi="Times New Roman" w:cs="Times New Roman"/>
          <w:sz w:val="26"/>
          <w:szCs w:val="26"/>
        </w:rPr>
        <w:t>органами исполнительной власти;</w:t>
      </w:r>
    </w:p>
    <w:p w:rsidR="007B1C0E" w:rsidRDefault="007B1C0E" w:rsidP="007B1C0E">
      <w:pPr>
        <w:spacing w:after="0"/>
        <w:ind w:firstLine="397"/>
        <w:jc w:val="both"/>
        <w:rPr>
          <w:rFonts w:ascii="Times New Roman" w:hAnsi="Times New Roman" w:cs="Times New Roman"/>
          <w:sz w:val="26"/>
          <w:szCs w:val="26"/>
        </w:rPr>
      </w:pPr>
      <w:r>
        <w:rPr>
          <w:rFonts w:ascii="Times New Roman" w:hAnsi="Times New Roman" w:cs="Times New Roman"/>
          <w:sz w:val="26"/>
          <w:szCs w:val="26"/>
        </w:rPr>
        <w:t xml:space="preserve">- </w:t>
      </w:r>
      <w:r w:rsidRPr="007B1C0E">
        <w:rPr>
          <w:rFonts w:ascii="Times New Roman" w:hAnsi="Times New Roman" w:cs="Times New Roman"/>
          <w:sz w:val="26"/>
          <w:szCs w:val="26"/>
        </w:rPr>
        <w:t>соблюдения и сокращения</w:t>
      </w:r>
      <w:r>
        <w:rPr>
          <w:rFonts w:ascii="Times New Roman" w:hAnsi="Times New Roman" w:cs="Times New Roman"/>
          <w:sz w:val="26"/>
          <w:szCs w:val="26"/>
        </w:rPr>
        <w:t xml:space="preserve"> сроков достижения результатов;</w:t>
      </w:r>
    </w:p>
    <w:p w:rsidR="007B1C0E" w:rsidRDefault="007B1C0E" w:rsidP="007B1C0E">
      <w:pPr>
        <w:spacing w:after="0"/>
        <w:ind w:firstLine="397"/>
        <w:jc w:val="both"/>
        <w:rPr>
          <w:rFonts w:ascii="Times New Roman" w:hAnsi="Times New Roman" w:cs="Times New Roman"/>
          <w:sz w:val="26"/>
          <w:szCs w:val="26"/>
        </w:rPr>
      </w:pPr>
      <w:r>
        <w:rPr>
          <w:rFonts w:ascii="Times New Roman" w:hAnsi="Times New Roman" w:cs="Times New Roman"/>
          <w:sz w:val="26"/>
          <w:szCs w:val="26"/>
        </w:rPr>
        <w:t xml:space="preserve">- </w:t>
      </w:r>
      <w:r w:rsidRPr="007B1C0E">
        <w:rPr>
          <w:rFonts w:ascii="Times New Roman" w:hAnsi="Times New Roman" w:cs="Times New Roman"/>
          <w:sz w:val="26"/>
          <w:szCs w:val="26"/>
        </w:rPr>
        <w:t>повышения эффект</w:t>
      </w:r>
      <w:r>
        <w:rPr>
          <w:rFonts w:ascii="Times New Roman" w:hAnsi="Times New Roman" w:cs="Times New Roman"/>
          <w:sz w:val="26"/>
          <w:szCs w:val="26"/>
        </w:rPr>
        <w:t>ивности использования ресурсов;</w:t>
      </w:r>
    </w:p>
    <w:p w:rsidR="007B1C0E" w:rsidRDefault="007B1C0E" w:rsidP="007B1C0E">
      <w:pPr>
        <w:spacing w:after="0"/>
        <w:ind w:firstLine="397"/>
        <w:jc w:val="both"/>
        <w:rPr>
          <w:rFonts w:ascii="Times New Roman" w:hAnsi="Times New Roman" w:cs="Times New Roman"/>
          <w:sz w:val="26"/>
          <w:szCs w:val="26"/>
        </w:rPr>
      </w:pPr>
      <w:r>
        <w:rPr>
          <w:rFonts w:ascii="Times New Roman" w:hAnsi="Times New Roman" w:cs="Times New Roman"/>
          <w:sz w:val="26"/>
          <w:szCs w:val="26"/>
        </w:rPr>
        <w:t xml:space="preserve">- </w:t>
      </w:r>
      <w:r w:rsidRPr="007B1C0E">
        <w:rPr>
          <w:rFonts w:ascii="Times New Roman" w:hAnsi="Times New Roman" w:cs="Times New Roman"/>
          <w:sz w:val="26"/>
          <w:szCs w:val="26"/>
        </w:rPr>
        <w:t>прозрачности, обоснованности и своевременности принимаемых решений в органе исполнительной власти;</w:t>
      </w:r>
    </w:p>
    <w:p w:rsidR="007B1C0E" w:rsidRPr="007B1C0E" w:rsidRDefault="007B1C0E" w:rsidP="007B1C0E">
      <w:pPr>
        <w:spacing w:after="0"/>
        <w:ind w:firstLine="397"/>
        <w:jc w:val="both"/>
        <w:rPr>
          <w:rFonts w:ascii="Times New Roman" w:hAnsi="Times New Roman" w:cs="Times New Roman"/>
          <w:sz w:val="26"/>
          <w:szCs w:val="26"/>
        </w:rPr>
      </w:pPr>
      <w:r>
        <w:rPr>
          <w:rFonts w:ascii="Times New Roman" w:hAnsi="Times New Roman" w:cs="Times New Roman"/>
          <w:sz w:val="26"/>
          <w:szCs w:val="26"/>
        </w:rPr>
        <w:t xml:space="preserve">- </w:t>
      </w:r>
      <w:r w:rsidRPr="007B1C0E">
        <w:rPr>
          <w:rFonts w:ascii="Times New Roman" w:hAnsi="Times New Roman" w:cs="Times New Roman"/>
          <w:sz w:val="26"/>
          <w:szCs w:val="26"/>
        </w:rPr>
        <w:t>повышения эффективности внутриведомственного, межведомственного и межуровневого взаимодействия, а также взаимодействия с подрядными организациями, привлекаемыми органом исполнительной власти, за счет использования единых подходов проектного управления.</w:t>
      </w:r>
    </w:p>
    <w:p w:rsidR="007B1C0E" w:rsidRPr="007B1C0E" w:rsidRDefault="007B1C0E" w:rsidP="007B1C0E">
      <w:pPr>
        <w:spacing w:before="200"/>
        <w:ind w:firstLine="397"/>
        <w:jc w:val="both"/>
        <w:rPr>
          <w:rFonts w:ascii="Times New Roman" w:hAnsi="Times New Roman" w:cs="Times New Roman"/>
          <w:sz w:val="26"/>
          <w:szCs w:val="26"/>
          <w:u w:val="single"/>
        </w:rPr>
      </w:pPr>
      <w:r w:rsidRPr="007B1C0E">
        <w:rPr>
          <w:rFonts w:ascii="Times New Roman" w:hAnsi="Times New Roman" w:cs="Times New Roman"/>
          <w:sz w:val="26"/>
          <w:szCs w:val="26"/>
          <w:u w:val="single"/>
        </w:rPr>
        <w:t>Региональный проектный офис выполняет следующие задачи:</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lastRenderedPageBreak/>
        <w:t>Оказание содействия органам исполнительной власти Калужской области и подведомственных учреждений в области планирования, управления, координации и сопровождения проектов Калужской области.</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Оказание содействия органам исполнительной власти Калужской области и подведомственных учреждений в области развития процессов проектного управления.</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Оказание содействия органам исполнительной власти Калужской области в области использования автоматизированных средств поддержки проектной деятельности, включая специализированные прикладные программы и комплексные программные решения.</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Работа с информационными системами проектной деятельности (далее - ИСПД), определенными федеральными органами исполнительной власти в качестве средств мониторинга реализации приоритетных проектов, программ, и других комплексных мероприятий, включая работу со справочниками, управление пользователями в рамках выделенных прав, взаимодействие со службами технической поддержки ИСПД, осуществление загрузки необходимых данных и документов.</w:t>
      </w:r>
    </w:p>
    <w:p w:rsidR="007B1C0E" w:rsidRP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Оказание консультаций пользователям по использованию ИСПД.</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Сбор, анализ и предоставление аналитических отчетов на основе данных о проектной деятельности органов исполнительной власти Калужской области и подведомственных учреждений.</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 xml:space="preserve">Более подробно с деятельностью Проектного офиса можно ознакомиться по ссылке: </w:t>
      </w:r>
      <w:hyperlink r:id="rId14" w:history="1">
        <w:r w:rsidRPr="000B2168">
          <w:rPr>
            <w:rStyle w:val="a4"/>
            <w:rFonts w:ascii="Times New Roman" w:hAnsi="Times New Roman" w:cs="Times New Roman"/>
            <w:sz w:val="26"/>
            <w:szCs w:val="26"/>
          </w:rPr>
          <w:t>https://arrko.ru/deyatelnost/proektnyy-ofis-kaluzhskoy-oblasti/normativno-pravovye-akty/</w:t>
        </w:r>
      </w:hyperlink>
      <w:r>
        <w:rPr>
          <w:rFonts w:ascii="Times New Roman" w:hAnsi="Times New Roman" w:cs="Times New Roman"/>
          <w:sz w:val="26"/>
          <w:szCs w:val="26"/>
        </w:rPr>
        <w:t xml:space="preserve"> .</w:t>
      </w:r>
    </w:p>
    <w:p w:rsidR="00532273" w:rsidRP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В настоящее время решается вопрос о применении проектного подхода при внедрении Стандарта развития конкуренции в Калужской области.</w:t>
      </w:r>
    </w:p>
    <w:p w:rsidR="007B1C0E" w:rsidRDefault="007B1C0E" w:rsidP="007B1C0E">
      <w:pPr>
        <w:spacing w:after="0"/>
        <w:ind w:firstLine="397"/>
        <w:jc w:val="both"/>
        <w:rPr>
          <w:rFonts w:ascii="Times New Roman" w:hAnsi="Times New Roman" w:cs="Times New Roman"/>
          <w:sz w:val="26"/>
          <w:szCs w:val="26"/>
        </w:rPr>
      </w:pPr>
    </w:p>
    <w:p w:rsidR="00EE0849" w:rsidRPr="00003F6B" w:rsidRDefault="00EE0849" w:rsidP="007B1C0E">
      <w:pPr>
        <w:spacing w:after="0"/>
        <w:ind w:firstLine="397"/>
        <w:jc w:val="center"/>
        <w:rPr>
          <w:rFonts w:ascii="Times New Roman" w:hAnsi="Times New Roman" w:cs="Times New Roman"/>
          <w:b/>
          <w:sz w:val="26"/>
          <w:szCs w:val="26"/>
        </w:rPr>
      </w:pPr>
      <w:r w:rsidRPr="00003F6B">
        <w:rPr>
          <w:rFonts w:ascii="Times New Roman" w:hAnsi="Times New Roman" w:cs="Times New Roman"/>
          <w:b/>
          <w:sz w:val="26"/>
          <w:szCs w:val="26"/>
        </w:rPr>
        <w:t>1.3.Сведения</w:t>
      </w:r>
      <w:r w:rsidR="00B76FCD" w:rsidRPr="00003F6B">
        <w:rPr>
          <w:rFonts w:ascii="Times New Roman" w:hAnsi="Times New Roman" w:cs="Times New Roman"/>
          <w:b/>
          <w:sz w:val="26"/>
          <w:szCs w:val="26"/>
        </w:rPr>
        <w:t xml:space="preserve"> </w:t>
      </w:r>
      <w:r w:rsidRPr="00003F6B">
        <w:rPr>
          <w:rFonts w:ascii="Times New Roman" w:hAnsi="Times New Roman" w:cs="Times New Roman"/>
          <w:b/>
          <w:sz w:val="26"/>
          <w:szCs w:val="26"/>
        </w:rPr>
        <w:t>об источниках финансовых средств, используемых для достижения целей Стандарта.</w:t>
      </w:r>
    </w:p>
    <w:p w:rsidR="00755F15" w:rsidRDefault="00755F15" w:rsidP="007B1C0E">
      <w:pPr>
        <w:spacing w:after="0"/>
        <w:ind w:firstLine="397"/>
        <w:jc w:val="center"/>
        <w:rPr>
          <w:rFonts w:ascii="Times New Roman" w:hAnsi="Times New Roman" w:cs="Times New Roman"/>
          <w:sz w:val="26"/>
          <w:szCs w:val="26"/>
        </w:rPr>
      </w:pPr>
    </w:p>
    <w:p w:rsidR="00A96F0B" w:rsidRDefault="00755F15" w:rsidP="00A96F0B">
      <w:pPr>
        <w:spacing w:after="0"/>
        <w:ind w:firstLine="397"/>
        <w:jc w:val="both"/>
        <w:rPr>
          <w:rFonts w:ascii="Times New Roman" w:hAnsi="Times New Roman" w:cs="Times New Roman"/>
          <w:sz w:val="26"/>
          <w:szCs w:val="26"/>
          <w:lang w:val="en-US"/>
        </w:rPr>
      </w:pPr>
      <w:r>
        <w:rPr>
          <w:rFonts w:ascii="Times New Roman" w:hAnsi="Times New Roman" w:cs="Times New Roman"/>
          <w:sz w:val="26"/>
          <w:szCs w:val="26"/>
        </w:rPr>
        <w:t xml:space="preserve">В Калужской области используется </w:t>
      </w:r>
      <w:r w:rsidRPr="00755F15">
        <w:rPr>
          <w:rFonts w:ascii="Times New Roman" w:hAnsi="Times New Roman" w:cs="Times New Roman"/>
          <w:sz w:val="26"/>
          <w:szCs w:val="26"/>
        </w:rPr>
        <w:t xml:space="preserve">планомерное увеличение </w:t>
      </w:r>
      <w:r>
        <w:rPr>
          <w:rFonts w:ascii="Times New Roman" w:hAnsi="Times New Roman" w:cs="Times New Roman"/>
          <w:sz w:val="26"/>
          <w:szCs w:val="26"/>
        </w:rPr>
        <w:t>финансирования, направленное</w:t>
      </w:r>
      <w:r w:rsidRPr="00755F15">
        <w:rPr>
          <w:rFonts w:ascii="Times New Roman" w:hAnsi="Times New Roman" w:cs="Times New Roman"/>
          <w:sz w:val="26"/>
          <w:szCs w:val="26"/>
        </w:rPr>
        <w:t xml:space="preserve"> на развитие частного сектора экономики, при одновременном сокращении бюджетных расходов в рыночных отраслях (сферах) экономики</w:t>
      </w:r>
      <w:r>
        <w:rPr>
          <w:rFonts w:ascii="Times New Roman" w:hAnsi="Times New Roman" w:cs="Times New Roman"/>
          <w:sz w:val="26"/>
          <w:szCs w:val="26"/>
        </w:rPr>
        <w:t>. Данные об это</w:t>
      </w:r>
      <w:r w:rsidR="00A96F0B">
        <w:rPr>
          <w:rFonts w:ascii="Times New Roman" w:hAnsi="Times New Roman" w:cs="Times New Roman"/>
          <w:sz w:val="26"/>
          <w:szCs w:val="26"/>
        </w:rPr>
        <w:t>м представлены в таблицах ниже.</w:t>
      </w:r>
    </w:p>
    <w:p w:rsidR="00A96F0B" w:rsidRDefault="00A96F0B">
      <w:pPr>
        <w:rPr>
          <w:rFonts w:ascii="Times New Roman" w:hAnsi="Times New Roman" w:cs="Times New Roman"/>
          <w:sz w:val="26"/>
          <w:szCs w:val="26"/>
          <w:u w:val="single"/>
        </w:rPr>
      </w:pPr>
      <w:r>
        <w:rPr>
          <w:rFonts w:ascii="Times New Roman" w:hAnsi="Times New Roman" w:cs="Times New Roman"/>
          <w:sz w:val="26"/>
          <w:szCs w:val="26"/>
          <w:u w:val="single"/>
        </w:rPr>
        <w:br w:type="page"/>
      </w:r>
    </w:p>
    <w:p w:rsidR="00A96F0B" w:rsidRPr="00A96F0B" w:rsidRDefault="00A96F0B" w:rsidP="00A96F0B">
      <w:pPr>
        <w:spacing w:before="200"/>
        <w:ind w:firstLine="397"/>
        <w:jc w:val="both"/>
        <w:rPr>
          <w:rFonts w:ascii="Times New Roman" w:hAnsi="Times New Roman" w:cs="Times New Roman"/>
          <w:sz w:val="26"/>
          <w:szCs w:val="26"/>
          <w:u w:val="single"/>
          <w:lang w:val="en-US"/>
        </w:rPr>
      </w:pPr>
      <w:r w:rsidRPr="00A96F0B">
        <w:rPr>
          <w:rFonts w:ascii="Times New Roman" w:hAnsi="Times New Roman" w:cs="Times New Roman"/>
          <w:sz w:val="26"/>
          <w:szCs w:val="26"/>
          <w:u w:val="single"/>
        </w:rPr>
        <w:lastRenderedPageBreak/>
        <w:t>Министерство экономического развития</w:t>
      </w:r>
    </w:p>
    <w:tbl>
      <w:tblPr>
        <w:tblW w:w="10895" w:type="dxa"/>
        <w:jc w:val="center"/>
        <w:tblLayout w:type="fixed"/>
        <w:tblLook w:val="04A0" w:firstRow="1" w:lastRow="0" w:firstColumn="1" w:lastColumn="0" w:noHBand="0" w:noVBand="1"/>
      </w:tblPr>
      <w:tblGrid>
        <w:gridCol w:w="4417"/>
        <w:gridCol w:w="1938"/>
        <w:gridCol w:w="2024"/>
        <w:gridCol w:w="2516"/>
      </w:tblGrid>
      <w:tr w:rsidR="00A96F0B" w:rsidRPr="00A96F0B" w:rsidTr="00A96F0B">
        <w:trPr>
          <w:trHeight w:val="304"/>
          <w:jc w:val="center"/>
        </w:trPr>
        <w:tc>
          <w:tcPr>
            <w:tcW w:w="4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Наименование</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2018 год</w:t>
            </w:r>
          </w:p>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(руб.)</w:t>
            </w:r>
          </w:p>
        </w:tc>
        <w:tc>
          <w:tcPr>
            <w:tcW w:w="202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2019 год</w:t>
            </w:r>
          </w:p>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(руб.)</w:t>
            </w:r>
          </w:p>
        </w:tc>
        <w:tc>
          <w:tcPr>
            <w:tcW w:w="25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Увеличение/сокращение финансирования</w:t>
            </w:r>
          </w:p>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(руб.)</w:t>
            </w:r>
          </w:p>
        </w:tc>
      </w:tr>
      <w:tr w:rsidR="00A96F0B" w:rsidRPr="00A96F0B" w:rsidTr="00A96F0B">
        <w:trPr>
          <w:trHeight w:val="300"/>
          <w:jc w:val="center"/>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p>
        </w:tc>
        <w:tc>
          <w:tcPr>
            <w:tcW w:w="2024"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p>
        </w:tc>
        <w:tc>
          <w:tcPr>
            <w:tcW w:w="2516"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9019A0">
            <w:pPr>
              <w:spacing w:after="0" w:line="240" w:lineRule="auto"/>
              <w:jc w:val="center"/>
              <w:rPr>
                <w:rFonts w:ascii="Times New Roman" w:eastAsia="Times New Roman" w:hAnsi="Times New Roman" w:cs="Times New Roman"/>
                <w:color w:val="000000"/>
                <w:sz w:val="24"/>
                <w:szCs w:val="24"/>
                <w:lang w:eastAsia="ru-RU"/>
              </w:rPr>
            </w:pPr>
          </w:p>
        </w:tc>
      </w:tr>
      <w:tr w:rsidR="00A96F0B" w:rsidRPr="00A96F0B" w:rsidTr="00A96F0B">
        <w:trPr>
          <w:trHeight w:val="1095"/>
          <w:jc w:val="center"/>
        </w:trPr>
        <w:tc>
          <w:tcPr>
            <w:tcW w:w="4417" w:type="dxa"/>
            <w:tcBorders>
              <w:top w:val="nil"/>
              <w:left w:val="single" w:sz="4" w:space="0" w:color="000000"/>
              <w:bottom w:val="single" w:sz="4" w:space="0" w:color="000000"/>
              <w:right w:val="single" w:sz="4" w:space="0" w:color="000000"/>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 xml:space="preserve">Осуществление государственной поддержки в форме субсидии по оказываемым услугам по перевозке пассажиров автомобильным транспортом общего пользования по маршрутам </w:t>
            </w:r>
            <w:proofErr w:type="spellStart"/>
            <w:r w:rsidRPr="00A96F0B">
              <w:rPr>
                <w:rFonts w:ascii="Times New Roman" w:eastAsia="Times New Roman" w:hAnsi="Times New Roman" w:cs="Times New Roman"/>
                <w:color w:val="000000"/>
                <w:sz w:val="24"/>
                <w:szCs w:val="24"/>
                <w:lang w:eastAsia="ru-RU"/>
              </w:rPr>
              <w:t>общеобластного</w:t>
            </w:r>
            <w:proofErr w:type="spellEnd"/>
            <w:r w:rsidRPr="00A96F0B">
              <w:rPr>
                <w:rFonts w:ascii="Times New Roman" w:eastAsia="Times New Roman" w:hAnsi="Times New Roman" w:cs="Times New Roman"/>
                <w:color w:val="000000"/>
                <w:sz w:val="24"/>
                <w:szCs w:val="24"/>
                <w:lang w:eastAsia="ru-RU"/>
              </w:rPr>
              <w:t xml:space="preserve"> значения (межмуниципальное сообщение)</w:t>
            </w:r>
          </w:p>
        </w:tc>
        <w:tc>
          <w:tcPr>
            <w:tcW w:w="1938" w:type="dxa"/>
            <w:tcBorders>
              <w:top w:val="nil"/>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73 936 204,00</w:t>
            </w:r>
          </w:p>
        </w:tc>
        <w:tc>
          <w:tcPr>
            <w:tcW w:w="2024" w:type="dxa"/>
            <w:tcBorders>
              <w:top w:val="nil"/>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102 519 412,00</w:t>
            </w:r>
          </w:p>
        </w:tc>
        <w:tc>
          <w:tcPr>
            <w:tcW w:w="2516" w:type="dxa"/>
            <w:tcBorders>
              <w:top w:val="nil"/>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28 583 208,00</w:t>
            </w:r>
          </w:p>
        </w:tc>
      </w:tr>
      <w:tr w:rsidR="00A96F0B" w:rsidRPr="00A96F0B" w:rsidTr="00A96F0B">
        <w:trPr>
          <w:trHeight w:val="510"/>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Взнос в уставный фонд государственного предприятия Калужской области "Аэродром"</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194 000 000,00</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-194 000 000,00</w:t>
            </w:r>
          </w:p>
        </w:tc>
      </w:tr>
      <w:tr w:rsidR="00A96F0B" w:rsidRPr="00A96F0B" w:rsidTr="00A96F0B">
        <w:trPr>
          <w:trHeight w:val="840"/>
          <w:jc w:val="center"/>
        </w:trPr>
        <w:tc>
          <w:tcPr>
            <w:tcW w:w="4417" w:type="dxa"/>
            <w:tcBorders>
              <w:top w:val="single" w:sz="4" w:space="0" w:color="auto"/>
              <w:left w:val="single" w:sz="4" w:space="0" w:color="000000"/>
              <w:bottom w:val="single" w:sz="4" w:space="0" w:color="000000"/>
              <w:right w:val="single" w:sz="4" w:space="0" w:color="000000"/>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Осуществление государственной поддержки организациям воздушного транспорта на осуществление региональных воздушных перевозок пассажиров с территории Калужской области (Субсидии на возмещение недополученных доходов и (или) возмещение фактически понесенных затрат)</w:t>
            </w:r>
          </w:p>
        </w:tc>
        <w:tc>
          <w:tcPr>
            <w:tcW w:w="1938" w:type="dxa"/>
            <w:tcBorders>
              <w:top w:val="single" w:sz="4" w:space="0" w:color="auto"/>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113 136 253,88</w:t>
            </w:r>
          </w:p>
        </w:tc>
        <w:tc>
          <w:tcPr>
            <w:tcW w:w="2024" w:type="dxa"/>
            <w:tcBorders>
              <w:top w:val="single" w:sz="4" w:space="0" w:color="auto"/>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291 041 730,24</w:t>
            </w:r>
          </w:p>
        </w:tc>
        <w:tc>
          <w:tcPr>
            <w:tcW w:w="2516" w:type="dxa"/>
            <w:tcBorders>
              <w:top w:val="single" w:sz="4" w:space="0" w:color="auto"/>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177 905 476,36</w:t>
            </w:r>
          </w:p>
        </w:tc>
      </w:tr>
      <w:tr w:rsidR="00A96F0B" w:rsidRPr="00A96F0B" w:rsidTr="00A96F0B">
        <w:trPr>
          <w:trHeight w:val="510"/>
          <w:jc w:val="center"/>
        </w:trPr>
        <w:tc>
          <w:tcPr>
            <w:tcW w:w="4417" w:type="dxa"/>
            <w:tcBorders>
              <w:top w:val="nil"/>
              <w:left w:val="single" w:sz="4" w:space="0" w:color="000000"/>
              <w:bottom w:val="single" w:sz="4" w:space="0" w:color="000000"/>
              <w:right w:val="single" w:sz="4" w:space="0" w:color="000000"/>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Взнос в уставный капитал АО "Корпорация развития Калужской области"</w:t>
            </w:r>
          </w:p>
        </w:tc>
        <w:tc>
          <w:tcPr>
            <w:tcW w:w="1938" w:type="dxa"/>
            <w:tcBorders>
              <w:top w:val="nil"/>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505 997 900,00</w:t>
            </w:r>
          </w:p>
        </w:tc>
        <w:tc>
          <w:tcPr>
            <w:tcW w:w="2024" w:type="dxa"/>
            <w:tcBorders>
              <w:top w:val="nil"/>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395 494 700,00</w:t>
            </w:r>
          </w:p>
        </w:tc>
        <w:tc>
          <w:tcPr>
            <w:tcW w:w="2516" w:type="dxa"/>
            <w:tcBorders>
              <w:top w:val="nil"/>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-110 503 200,00</w:t>
            </w:r>
          </w:p>
        </w:tc>
      </w:tr>
      <w:tr w:rsidR="00A96F0B" w:rsidRPr="00A96F0B" w:rsidTr="00A96F0B">
        <w:trPr>
          <w:trHeight w:val="540"/>
          <w:jc w:val="center"/>
        </w:trPr>
        <w:tc>
          <w:tcPr>
            <w:tcW w:w="4417" w:type="dxa"/>
            <w:tcBorders>
              <w:top w:val="nil"/>
              <w:left w:val="single" w:sz="4" w:space="0" w:color="000000"/>
              <w:bottom w:val="single" w:sz="4" w:space="0" w:color="auto"/>
              <w:right w:val="single" w:sz="4" w:space="0" w:color="000000"/>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Взнос в уставный фонд государственного предприятия Калужской области "Автовокзал "Калуга"</w:t>
            </w:r>
          </w:p>
        </w:tc>
        <w:tc>
          <w:tcPr>
            <w:tcW w:w="1938" w:type="dxa"/>
            <w:tcBorders>
              <w:top w:val="nil"/>
              <w:left w:val="nil"/>
              <w:bottom w:val="single" w:sz="4" w:space="0" w:color="auto"/>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5 335 000,00</w:t>
            </w:r>
          </w:p>
        </w:tc>
        <w:tc>
          <w:tcPr>
            <w:tcW w:w="2024" w:type="dxa"/>
            <w:tcBorders>
              <w:top w:val="nil"/>
              <w:left w:val="nil"/>
              <w:bottom w:val="single" w:sz="4" w:space="0" w:color="auto"/>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516" w:type="dxa"/>
            <w:tcBorders>
              <w:top w:val="nil"/>
              <w:left w:val="nil"/>
              <w:bottom w:val="single" w:sz="4" w:space="0" w:color="auto"/>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-5 335 000,00</w:t>
            </w:r>
          </w:p>
        </w:tc>
      </w:tr>
      <w:tr w:rsidR="00A96F0B" w:rsidRPr="00A96F0B" w:rsidTr="00A96F0B">
        <w:trPr>
          <w:trHeight w:val="825"/>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hideMark/>
          </w:tcPr>
          <w:p w:rsidR="00A96F0B" w:rsidRPr="00A96F0B" w:rsidRDefault="00A96F0B" w:rsidP="00A96F0B">
            <w:pPr>
              <w:spacing w:after="0" w:line="240" w:lineRule="auto"/>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Проведение мероприятий в сфере туризма (Субсидии на возмещение недополученных доходов и (или) возмещение фактически понесенных затрат)</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871 261,70</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871 261,70</w:t>
            </w:r>
          </w:p>
        </w:tc>
      </w:tr>
      <w:tr w:rsidR="00A96F0B" w:rsidRPr="00A96F0B" w:rsidTr="00A96F0B">
        <w:trPr>
          <w:trHeight w:val="1875"/>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hideMark/>
          </w:tcPr>
          <w:p w:rsidR="00A96F0B" w:rsidRPr="00A96F0B" w:rsidRDefault="00A96F0B" w:rsidP="00A96F0B">
            <w:pPr>
              <w:spacing w:after="0" w:line="240" w:lineRule="auto"/>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Предоставление субсидий юридическим лицам (кроме некоммерческих организаций), индивидуальным предпринимателям на развитие лизинга, на возмещение затрат, связанных с приобретением производственного оборудования, на возмещение затрат, связанных с уплатой процентов по кредитам, привлеченным в российских кредитных организациях, на возмещение части затрат, связанных с участием в выставках</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39 574 786,57</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39 574 786,57</w:t>
            </w:r>
          </w:p>
        </w:tc>
      </w:tr>
      <w:tr w:rsidR="00A96F0B" w:rsidRPr="00A96F0B" w:rsidTr="00A96F0B">
        <w:trPr>
          <w:trHeight w:val="1830"/>
          <w:jc w:val="center"/>
        </w:trPr>
        <w:tc>
          <w:tcPr>
            <w:tcW w:w="4417" w:type="dxa"/>
            <w:tcBorders>
              <w:top w:val="single" w:sz="4" w:space="0" w:color="auto"/>
              <w:left w:val="single" w:sz="4" w:space="0" w:color="000000"/>
              <w:bottom w:val="single" w:sz="4" w:space="0" w:color="auto"/>
              <w:right w:val="single" w:sz="4" w:space="0" w:color="000000"/>
            </w:tcBorders>
            <w:shd w:val="clear" w:color="000000" w:fill="FFFFFF"/>
            <w:hideMark/>
          </w:tcPr>
          <w:p w:rsidR="00A96F0B" w:rsidRPr="00A96F0B" w:rsidRDefault="00A96F0B" w:rsidP="00A96F0B">
            <w:pPr>
              <w:spacing w:after="0" w:line="240" w:lineRule="auto"/>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lastRenderedPageBreak/>
              <w:t>Предоставление субсидий юридическим лицам (кроме некоммерческих организаций), образующим инфраструктуру поддержки субъектов малого и среднего предпринимательства, на возмещение фактически произведенных затрат на развитие центров кластерного развития субъектов малого и среднего предпринимательства Калужской области - участников инновационных территориальных кластеров</w:t>
            </w:r>
          </w:p>
        </w:tc>
        <w:tc>
          <w:tcPr>
            <w:tcW w:w="1938" w:type="dxa"/>
            <w:tcBorders>
              <w:top w:val="single" w:sz="4" w:space="0" w:color="auto"/>
              <w:left w:val="nil"/>
              <w:bottom w:val="single" w:sz="4" w:space="0" w:color="auto"/>
              <w:right w:val="single" w:sz="4" w:space="0" w:color="000000"/>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024" w:type="dxa"/>
            <w:tcBorders>
              <w:top w:val="single" w:sz="4" w:space="0" w:color="auto"/>
              <w:left w:val="nil"/>
              <w:bottom w:val="single" w:sz="4" w:space="0" w:color="auto"/>
              <w:right w:val="single" w:sz="4" w:space="0" w:color="000000"/>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3 593 814,00</w:t>
            </w:r>
          </w:p>
        </w:tc>
        <w:tc>
          <w:tcPr>
            <w:tcW w:w="2516" w:type="dxa"/>
            <w:tcBorders>
              <w:top w:val="single" w:sz="4" w:space="0" w:color="auto"/>
              <w:left w:val="nil"/>
              <w:bottom w:val="single" w:sz="4" w:space="0" w:color="auto"/>
              <w:right w:val="single" w:sz="4" w:space="0" w:color="000000"/>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3 593 814,00</w:t>
            </w:r>
          </w:p>
        </w:tc>
      </w:tr>
      <w:tr w:rsidR="00A96F0B" w:rsidRPr="00A96F0B" w:rsidTr="00A96F0B">
        <w:trPr>
          <w:trHeight w:val="1020"/>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hideMark/>
          </w:tcPr>
          <w:p w:rsidR="00A96F0B" w:rsidRPr="00A96F0B" w:rsidRDefault="00A96F0B" w:rsidP="00A96F0B">
            <w:pPr>
              <w:spacing w:after="0" w:line="240" w:lineRule="auto"/>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Государственная поддержка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(Субсидии)</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301 730 522,00</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301 730 522,00</w:t>
            </w:r>
          </w:p>
        </w:tc>
      </w:tr>
      <w:tr w:rsidR="00A96F0B" w:rsidRPr="00A96F0B" w:rsidTr="00A96F0B">
        <w:trPr>
          <w:trHeight w:val="2415"/>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hideMark/>
          </w:tcPr>
          <w:p w:rsidR="00A96F0B" w:rsidRPr="00A96F0B" w:rsidRDefault="00A96F0B" w:rsidP="00A96F0B">
            <w:pPr>
              <w:spacing w:after="0" w:line="240" w:lineRule="auto"/>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 xml:space="preserve"> Государственная поддержка малого и среднего предпринимательства в субъектах Российской Федерации (предоставление субсидий юридическим лицам (кроме некоммерческих организаций) образующим инфраструктуру поддержки субъектов малого и среднего предпринимательства на возмещение фактически произведенных затрат на развитие центров кластерного развития субъектов малого и среднего предпринимательства Калужской области - участников инновационных территориальных кластеров)</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33 088 467,00</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4"/>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33 088 467,00</w:t>
            </w:r>
          </w:p>
        </w:tc>
      </w:tr>
      <w:tr w:rsidR="00A96F0B" w:rsidRPr="00A96F0B" w:rsidTr="00A96F0B">
        <w:trPr>
          <w:trHeight w:val="1095"/>
          <w:jc w:val="center"/>
        </w:trPr>
        <w:tc>
          <w:tcPr>
            <w:tcW w:w="4417" w:type="dxa"/>
            <w:tcBorders>
              <w:top w:val="single" w:sz="4" w:space="0" w:color="auto"/>
              <w:left w:val="single" w:sz="4" w:space="0" w:color="000000"/>
              <w:bottom w:val="single" w:sz="4" w:space="0" w:color="000000"/>
              <w:right w:val="single" w:sz="4" w:space="0" w:color="000000"/>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 xml:space="preserve">Имущественный взнос Государственному фонду поддержки предпринимательства Калужской области для обеспечения деятельности Центра координации поддержки </w:t>
            </w:r>
            <w:proofErr w:type="spellStart"/>
            <w:r w:rsidRPr="00A96F0B">
              <w:rPr>
                <w:rFonts w:ascii="Times New Roman" w:eastAsia="Times New Roman" w:hAnsi="Times New Roman" w:cs="Times New Roman"/>
                <w:color w:val="000000"/>
                <w:sz w:val="24"/>
                <w:szCs w:val="24"/>
                <w:lang w:eastAsia="ru-RU"/>
              </w:rPr>
              <w:t>экспортно</w:t>
            </w:r>
            <w:proofErr w:type="spellEnd"/>
            <w:r w:rsidRPr="00A96F0B">
              <w:rPr>
                <w:rFonts w:ascii="Times New Roman" w:eastAsia="Times New Roman" w:hAnsi="Times New Roman" w:cs="Times New Roman"/>
                <w:color w:val="000000"/>
                <w:sz w:val="24"/>
                <w:szCs w:val="24"/>
                <w:lang w:eastAsia="ru-RU"/>
              </w:rPr>
              <w:t xml:space="preserve"> - ориентированных субъектов малого и среднего предпринимательства</w:t>
            </w:r>
          </w:p>
        </w:tc>
        <w:tc>
          <w:tcPr>
            <w:tcW w:w="1938" w:type="dxa"/>
            <w:tcBorders>
              <w:top w:val="single" w:sz="4" w:space="0" w:color="auto"/>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121 085,08</w:t>
            </w:r>
          </w:p>
        </w:tc>
        <w:tc>
          <w:tcPr>
            <w:tcW w:w="2024" w:type="dxa"/>
            <w:tcBorders>
              <w:top w:val="single" w:sz="4" w:space="0" w:color="auto"/>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516" w:type="dxa"/>
            <w:tcBorders>
              <w:top w:val="single" w:sz="4" w:space="0" w:color="auto"/>
              <w:left w:val="nil"/>
              <w:bottom w:val="single" w:sz="4" w:space="0" w:color="000000"/>
              <w:right w:val="single" w:sz="4" w:space="0" w:color="000000"/>
            </w:tcBorders>
            <w:shd w:val="clear" w:color="000000" w:fill="FFFFFF"/>
            <w:noWrap/>
            <w:hideMark/>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-121 085,08</w:t>
            </w:r>
          </w:p>
        </w:tc>
      </w:tr>
      <w:tr w:rsidR="00A96F0B" w:rsidRPr="00A96F0B" w:rsidTr="00A96F0B">
        <w:trPr>
          <w:trHeight w:val="1590"/>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tcPr>
          <w:p w:rsidR="00A96F0B" w:rsidRPr="00A96F0B" w:rsidRDefault="00A96F0B" w:rsidP="00A96F0B">
            <w:pPr>
              <w:spacing w:after="0" w:line="240" w:lineRule="auto"/>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Имущественный взнос Государственному фонду поддержки предпринимательства Калужской области для обеспечения деятельности Центра поддержки предпринимательства</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97 165,66</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0,00</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tcPr>
          <w:p w:rsidR="00A96F0B" w:rsidRPr="00A96F0B" w:rsidRDefault="00A96F0B" w:rsidP="009019A0">
            <w:pPr>
              <w:spacing w:after="0" w:line="240" w:lineRule="auto"/>
              <w:jc w:val="center"/>
              <w:outlineLvl w:val="2"/>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-97 165,66</w:t>
            </w:r>
          </w:p>
        </w:tc>
      </w:tr>
      <w:tr w:rsidR="00A96F0B" w:rsidRPr="00A96F0B" w:rsidTr="00A96F0B">
        <w:trPr>
          <w:trHeight w:val="1365"/>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hideMark/>
          </w:tcPr>
          <w:p w:rsidR="00A96F0B" w:rsidRPr="00A96F0B" w:rsidRDefault="00A96F0B" w:rsidP="00A96F0B">
            <w:pPr>
              <w:spacing w:after="0" w:line="240" w:lineRule="auto"/>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 xml:space="preserve"> Реализация мероприятий в рамках подпрограммы "Развитие инновационной инфраструктуры, высокотехнологичных промышленных и инновационных кластеров Калужской </w:t>
            </w:r>
            <w:r w:rsidRPr="00A96F0B">
              <w:rPr>
                <w:rFonts w:ascii="Times New Roman" w:eastAsia="Times New Roman" w:hAnsi="Times New Roman" w:cs="Times New Roman"/>
                <w:color w:val="000000"/>
                <w:sz w:val="24"/>
                <w:szCs w:val="24"/>
                <w:lang w:eastAsia="ru-RU"/>
              </w:rPr>
              <w:lastRenderedPageBreak/>
              <w:t>области" (Субсидии на возмещение недополученных доходов и (или) возмещение фактически понесенных затрат)</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lastRenderedPageBreak/>
              <w:t>0,00</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3 000 390,00</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hideMark/>
          </w:tcPr>
          <w:p w:rsidR="00A96F0B" w:rsidRPr="00A96F0B" w:rsidRDefault="00A96F0B" w:rsidP="009019A0">
            <w:pPr>
              <w:spacing w:after="0" w:line="240" w:lineRule="auto"/>
              <w:jc w:val="center"/>
              <w:outlineLvl w:val="3"/>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3 000 390,00</w:t>
            </w:r>
          </w:p>
        </w:tc>
      </w:tr>
    </w:tbl>
    <w:p w:rsidR="00A96F0B" w:rsidRDefault="00A96F0B" w:rsidP="00A96F0B">
      <w:pPr>
        <w:rPr>
          <w:lang w:val="en-US"/>
        </w:rPr>
      </w:pPr>
    </w:p>
    <w:p w:rsidR="00A96F0B" w:rsidRPr="00A96F0B" w:rsidRDefault="00A96F0B" w:rsidP="00A96F0B">
      <w:pPr>
        <w:rPr>
          <w:rFonts w:ascii="Times New Roman" w:hAnsi="Times New Roman" w:cs="Times New Roman"/>
          <w:sz w:val="26"/>
          <w:szCs w:val="26"/>
          <w:u w:val="single"/>
        </w:rPr>
      </w:pPr>
      <w:r w:rsidRPr="00A96F0B">
        <w:rPr>
          <w:rFonts w:ascii="Times New Roman" w:hAnsi="Times New Roman" w:cs="Times New Roman"/>
          <w:sz w:val="26"/>
          <w:szCs w:val="26"/>
          <w:u w:val="single"/>
        </w:rPr>
        <w:t>Министерство здравоохранения</w:t>
      </w:r>
    </w:p>
    <w:tbl>
      <w:tblPr>
        <w:tblW w:w="10895" w:type="dxa"/>
        <w:jc w:val="center"/>
        <w:tblLayout w:type="fixed"/>
        <w:tblLook w:val="04A0" w:firstRow="1" w:lastRow="0" w:firstColumn="1" w:lastColumn="0" w:noHBand="0" w:noVBand="1"/>
      </w:tblPr>
      <w:tblGrid>
        <w:gridCol w:w="4417"/>
        <w:gridCol w:w="1977"/>
        <w:gridCol w:w="1985"/>
        <w:gridCol w:w="2516"/>
      </w:tblGrid>
      <w:tr w:rsidR="00A96F0B" w:rsidRPr="00A96F0B" w:rsidTr="00A96F0B">
        <w:trPr>
          <w:trHeight w:val="304"/>
          <w:jc w:val="center"/>
        </w:trPr>
        <w:tc>
          <w:tcPr>
            <w:tcW w:w="4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Наименование</w:t>
            </w:r>
          </w:p>
        </w:tc>
        <w:tc>
          <w:tcPr>
            <w:tcW w:w="197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2018 год</w:t>
            </w:r>
          </w:p>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(руб.)</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2019 год</w:t>
            </w:r>
          </w:p>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(руб.)</w:t>
            </w:r>
          </w:p>
        </w:tc>
        <w:tc>
          <w:tcPr>
            <w:tcW w:w="25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Увеличение/сокращение финансирования</w:t>
            </w:r>
          </w:p>
          <w:p w:rsidR="00A96F0B" w:rsidRPr="00A96F0B"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A96F0B">
              <w:rPr>
                <w:rFonts w:ascii="Times New Roman" w:eastAsia="Times New Roman" w:hAnsi="Times New Roman" w:cs="Times New Roman"/>
                <w:color w:val="000000"/>
                <w:sz w:val="24"/>
                <w:szCs w:val="24"/>
                <w:lang w:eastAsia="ru-RU"/>
              </w:rPr>
              <w:t>(руб.)</w:t>
            </w:r>
          </w:p>
        </w:tc>
      </w:tr>
      <w:tr w:rsidR="00A96F0B" w:rsidRPr="00A96F0B" w:rsidTr="00A96F0B">
        <w:trPr>
          <w:trHeight w:val="300"/>
          <w:jc w:val="center"/>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2516" w:type="dxa"/>
            <w:vMerge/>
            <w:tcBorders>
              <w:top w:val="single" w:sz="4" w:space="0" w:color="000000"/>
              <w:left w:val="single" w:sz="4" w:space="0" w:color="000000"/>
              <w:bottom w:val="single" w:sz="4" w:space="0" w:color="000000"/>
              <w:right w:val="single" w:sz="4" w:space="0" w:color="000000"/>
            </w:tcBorders>
            <w:vAlign w:val="center"/>
            <w:hideMark/>
          </w:tcPr>
          <w:p w:rsidR="00A96F0B" w:rsidRPr="00A96F0B" w:rsidRDefault="00A96F0B" w:rsidP="00A96F0B">
            <w:pPr>
              <w:spacing w:after="0" w:line="240" w:lineRule="auto"/>
              <w:rPr>
                <w:rFonts w:ascii="Times New Roman" w:eastAsia="Times New Roman" w:hAnsi="Times New Roman" w:cs="Times New Roman"/>
                <w:color w:val="000000"/>
                <w:sz w:val="24"/>
                <w:szCs w:val="24"/>
                <w:lang w:eastAsia="ru-RU"/>
              </w:rPr>
            </w:pPr>
          </w:p>
        </w:tc>
      </w:tr>
      <w:tr w:rsidR="00A96F0B" w:rsidRPr="00A96F0B" w:rsidTr="00A96F0B">
        <w:trPr>
          <w:trHeight w:val="1095"/>
          <w:jc w:val="center"/>
        </w:trPr>
        <w:tc>
          <w:tcPr>
            <w:tcW w:w="4417" w:type="dxa"/>
            <w:tcBorders>
              <w:top w:val="nil"/>
              <w:left w:val="single" w:sz="4" w:space="0" w:color="000000"/>
              <w:bottom w:val="single" w:sz="4" w:space="0" w:color="000000"/>
              <w:right w:val="single" w:sz="4" w:space="0" w:color="000000"/>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 xml:space="preserve">Субсидии юридическим лицам на возмещение недополученных доходов и (или) возмещение фактически понесенных затрат, связанных с оказанием экстренной медицинской помощи и проведением </w:t>
            </w:r>
            <w:proofErr w:type="gramStart"/>
            <w:r w:rsidRPr="00A96F0B">
              <w:rPr>
                <w:rFonts w:ascii="Times New Roman" w:eastAsia="Times New Roman" w:hAnsi="Times New Roman" w:cs="Times New Roman"/>
                <w:color w:val="000000" w:themeColor="text1"/>
                <w:sz w:val="24"/>
                <w:szCs w:val="24"/>
                <w:lang w:eastAsia="ru-RU"/>
              </w:rPr>
              <w:t>патолого-анатомических</w:t>
            </w:r>
            <w:proofErr w:type="gramEnd"/>
            <w:r w:rsidRPr="00A96F0B">
              <w:rPr>
                <w:rFonts w:ascii="Times New Roman" w:eastAsia="Times New Roman" w:hAnsi="Times New Roman" w:cs="Times New Roman"/>
                <w:color w:val="000000" w:themeColor="text1"/>
                <w:sz w:val="24"/>
                <w:szCs w:val="24"/>
                <w:lang w:eastAsia="ru-RU"/>
              </w:rPr>
              <w:t xml:space="preserve"> исследований</w:t>
            </w:r>
          </w:p>
        </w:tc>
        <w:tc>
          <w:tcPr>
            <w:tcW w:w="1977" w:type="dxa"/>
            <w:tcBorders>
              <w:top w:val="nil"/>
              <w:left w:val="nil"/>
              <w:bottom w:val="single" w:sz="4" w:space="0" w:color="000000"/>
              <w:right w:val="single" w:sz="4" w:space="0" w:color="000000"/>
            </w:tcBorders>
            <w:shd w:val="clear" w:color="000000" w:fill="FFFFFF"/>
            <w:noWrap/>
            <w:hideMark/>
          </w:tcPr>
          <w:p w:rsidR="00A96F0B" w:rsidRPr="00A96F0B" w:rsidRDefault="00A96F0B" w:rsidP="00A96F0B">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0,00</w:t>
            </w:r>
          </w:p>
        </w:tc>
        <w:tc>
          <w:tcPr>
            <w:tcW w:w="1985" w:type="dxa"/>
            <w:tcBorders>
              <w:top w:val="nil"/>
              <w:left w:val="nil"/>
              <w:bottom w:val="single" w:sz="4" w:space="0" w:color="000000"/>
              <w:right w:val="single" w:sz="4" w:space="0" w:color="000000"/>
            </w:tcBorders>
            <w:shd w:val="clear" w:color="000000" w:fill="FFFFFF"/>
            <w:noWrap/>
            <w:hideMark/>
          </w:tcPr>
          <w:p w:rsidR="00A96F0B" w:rsidRPr="00A96F0B" w:rsidRDefault="00A96F0B" w:rsidP="00A96F0B">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724 220,90</w:t>
            </w:r>
          </w:p>
        </w:tc>
        <w:tc>
          <w:tcPr>
            <w:tcW w:w="2516" w:type="dxa"/>
            <w:tcBorders>
              <w:top w:val="nil"/>
              <w:left w:val="nil"/>
              <w:bottom w:val="single" w:sz="4" w:space="0" w:color="000000"/>
              <w:right w:val="single" w:sz="4" w:space="0" w:color="000000"/>
            </w:tcBorders>
            <w:shd w:val="clear" w:color="000000" w:fill="FFFFFF"/>
            <w:noWrap/>
            <w:hideMark/>
          </w:tcPr>
          <w:p w:rsidR="00A96F0B" w:rsidRPr="00A96F0B" w:rsidRDefault="00A96F0B" w:rsidP="00A96F0B">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724 220,90</w:t>
            </w:r>
          </w:p>
        </w:tc>
      </w:tr>
      <w:tr w:rsidR="00A96F0B" w:rsidRPr="00A96F0B" w:rsidTr="00A96F0B">
        <w:trPr>
          <w:trHeight w:val="2355"/>
          <w:jc w:val="center"/>
        </w:trPr>
        <w:tc>
          <w:tcPr>
            <w:tcW w:w="4417" w:type="dxa"/>
            <w:tcBorders>
              <w:top w:val="nil"/>
              <w:left w:val="single" w:sz="4" w:space="0" w:color="000000"/>
              <w:bottom w:val="single" w:sz="4" w:space="0" w:color="000000"/>
              <w:right w:val="single" w:sz="4" w:space="0" w:color="000000"/>
            </w:tcBorders>
            <w:shd w:val="clear" w:color="000000" w:fill="FFFFFF"/>
            <w:hideMark/>
          </w:tcPr>
          <w:p w:rsidR="00A96F0B" w:rsidRPr="00A96F0B" w:rsidRDefault="00A96F0B" w:rsidP="00A96F0B">
            <w:pPr>
              <w:spacing w:after="0" w:line="240" w:lineRule="auto"/>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 xml:space="preserve">Субсидии некоммерческим организациям на возмещение недополученных доходов и (или) возмещение фактически понесенных затрат, в связи с оказанием экстренной медицинской помощи и проведением </w:t>
            </w:r>
            <w:proofErr w:type="gramStart"/>
            <w:r w:rsidRPr="00A96F0B">
              <w:rPr>
                <w:rFonts w:ascii="Times New Roman" w:eastAsia="Times New Roman" w:hAnsi="Times New Roman" w:cs="Times New Roman"/>
                <w:color w:val="000000" w:themeColor="text1"/>
                <w:sz w:val="24"/>
                <w:szCs w:val="24"/>
                <w:lang w:eastAsia="ru-RU"/>
              </w:rPr>
              <w:t>патолого-анатомических</w:t>
            </w:r>
            <w:proofErr w:type="gramEnd"/>
            <w:r w:rsidRPr="00A96F0B">
              <w:rPr>
                <w:rFonts w:ascii="Times New Roman" w:eastAsia="Times New Roman" w:hAnsi="Times New Roman" w:cs="Times New Roman"/>
                <w:color w:val="000000" w:themeColor="text1"/>
                <w:sz w:val="24"/>
                <w:szCs w:val="24"/>
                <w:lang w:eastAsia="ru-RU"/>
              </w:rPr>
              <w:t xml:space="preserve"> исследований</w:t>
            </w:r>
          </w:p>
        </w:tc>
        <w:tc>
          <w:tcPr>
            <w:tcW w:w="1977" w:type="dxa"/>
            <w:tcBorders>
              <w:top w:val="nil"/>
              <w:left w:val="nil"/>
              <w:bottom w:val="single" w:sz="4" w:space="0" w:color="000000"/>
              <w:right w:val="single" w:sz="4" w:space="0" w:color="000000"/>
            </w:tcBorders>
            <w:shd w:val="clear" w:color="000000" w:fill="FFFFFF"/>
            <w:noWrap/>
            <w:hideMark/>
          </w:tcPr>
          <w:p w:rsidR="00A96F0B" w:rsidRPr="00A96F0B" w:rsidRDefault="00A96F0B" w:rsidP="00A96F0B">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0,00</w:t>
            </w:r>
          </w:p>
        </w:tc>
        <w:tc>
          <w:tcPr>
            <w:tcW w:w="1985" w:type="dxa"/>
            <w:tcBorders>
              <w:top w:val="nil"/>
              <w:left w:val="nil"/>
              <w:bottom w:val="single" w:sz="4" w:space="0" w:color="000000"/>
              <w:right w:val="single" w:sz="4" w:space="0" w:color="000000"/>
            </w:tcBorders>
            <w:shd w:val="clear" w:color="000000" w:fill="FFFFFF"/>
            <w:noWrap/>
            <w:hideMark/>
          </w:tcPr>
          <w:p w:rsidR="00A96F0B" w:rsidRPr="00A96F0B" w:rsidRDefault="00A96F0B" w:rsidP="00A96F0B">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1 009 582,07</w:t>
            </w:r>
          </w:p>
        </w:tc>
        <w:tc>
          <w:tcPr>
            <w:tcW w:w="2516" w:type="dxa"/>
            <w:tcBorders>
              <w:top w:val="nil"/>
              <w:left w:val="nil"/>
              <w:bottom w:val="single" w:sz="4" w:space="0" w:color="000000"/>
              <w:right w:val="single" w:sz="4" w:space="0" w:color="000000"/>
            </w:tcBorders>
            <w:shd w:val="clear" w:color="000000" w:fill="FFFFFF"/>
            <w:noWrap/>
            <w:hideMark/>
          </w:tcPr>
          <w:p w:rsidR="00A96F0B" w:rsidRPr="00A96F0B" w:rsidRDefault="00A96F0B" w:rsidP="00A96F0B">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A96F0B">
              <w:rPr>
                <w:rFonts w:ascii="Times New Roman" w:eastAsia="Times New Roman" w:hAnsi="Times New Roman" w:cs="Times New Roman"/>
                <w:color w:val="000000" w:themeColor="text1"/>
                <w:sz w:val="24"/>
                <w:szCs w:val="24"/>
                <w:lang w:eastAsia="ru-RU"/>
              </w:rPr>
              <w:t>1 009 582,07</w:t>
            </w:r>
          </w:p>
        </w:tc>
      </w:tr>
    </w:tbl>
    <w:p w:rsidR="00A96F0B" w:rsidRPr="009019A0" w:rsidRDefault="00A96F0B" w:rsidP="00A96F0B">
      <w:pPr>
        <w:jc w:val="center"/>
        <w:rPr>
          <w:rFonts w:ascii="Times New Roman" w:hAnsi="Times New Roman" w:cs="Times New Roman"/>
          <w:sz w:val="26"/>
          <w:szCs w:val="26"/>
          <w:u w:val="single"/>
        </w:rPr>
      </w:pPr>
    </w:p>
    <w:p w:rsidR="00A96F0B" w:rsidRPr="009019A0" w:rsidRDefault="00A96F0B" w:rsidP="009019A0">
      <w:pPr>
        <w:rPr>
          <w:rFonts w:ascii="Times New Roman" w:hAnsi="Times New Roman" w:cs="Times New Roman"/>
          <w:sz w:val="26"/>
          <w:szCs w:val="26"/>
          <w:u w:val="single"/>
        </w:rPr>
      </w:pPr>
      <w:r w:rsidRPr="009019A0">
        <w:rPr>
          <w:rFonts w:ascii="Times New Roman" w:hAnsi="Times New Roman" w:cs="Times New Roman"/>
          <w:sz w:val="26"/>
          <w:szCs w:val="26"/>
          <w:u w:val="single"/>
        </w:rPr>
        <w:t>Министерство труда и социальной защиты</w:t>
      </w:r>
    </w:p>
    <w:tbl>
      <w:tblPr>
        <w:tblW w:w="10895" w:type="dxa"/>
        <w:jc w:val="center"/>
        <w:tblLayout w:type="fixed"/>
        <w:tblLook w:val="04A0" w:firstRow="1" w:lastRow="0" w:firstColumn="1" w:lastColumn="0" w:noHBand="0" w:noVBand="1"/>
      </w:tblPr>
      <w:tblGrid>
        <w:gridCol w:w="4417"/>
        <w:gridCol w:w="1977"/>
        <w:gridCol w:w="1985"/>
        <w:gridCol w:w="2516"/>
      </w:tblGrid>
      <w:tr w:rsidR="00A96F0B" w:rsidRPr="009019A0" w:rsidTr="009019A0">
        <w:trPr>
          <w:trHeight w:val="304"/>
          <w:jc w:val="center"/>
        </w:trPr>
        <w:tc>
          <w:tcPr>
            <w:tcW w:w="4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Наименование</w:t>
            </w:r>
          </w:p>
        </w:tc>
        <w:tc>
          <w:tcPr>
            <w:tcW w:w="197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2018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2019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25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Увеличение/сокращение финансирования</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r>
      <w:tr w:rsidR="00A96F0B" w:rsidRPr="009019A0" w:rsidTr="009019A0">
        <w:trPr>
          <w:trHeight w:val="300"/>
          <w:jc w:val="center"/>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2516"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r>
      <w:tr w:rsidR="00A96F0B" w:rsidRPr="009019A0" w:rsidTr="009019A0">
        <w:trPr>
          <w:trHeight w:val="503"/>
          <w:jc w:val="center"/>
        </w:trPr>
        <w:tc>
          <w:tcPr>
            <w:tcW w:w="4417" w:type="dxa"/>
            <w:tcBorders>
              <w:top w:val="nil"/>
              <w:left w:val="single" w:sz="4" w:space="0" w:color="000000"/>
              <w:bottom w:val="single" w:sz="4" w:space="0" w:color="000000"/>
              <w:right w:val="single" w:sz="4" w:space="0" w:color="000000"/>
            </w:tcBorders>
            <w:shd w:val="clear" w:color="000000" w:fill="FFFFFF"/>
            <w:hideMark/>
          </w:tcPr>
          <w:p w:rsidR="00A96F0B" w:rsidRPr="009019A0" w:rsidRDefault="00A96F0B" w:rsidP="00A96F0B">
            <w:pPr>
              <w:spacing w:after="0" w:line="240" w:lineRule="auto"/>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Единовременная финансовая помощь на организацию собственного дела</w:t>
            </w:r>
          </w:p>
        </w:tc>
        <w:tc>
          <w:tcPr>
            <w:tcW w:w="1977" w:type="dxa"/>
            <w:tcBorders>
              <w:top w:val="nil"/>
              <w:left w:val="nil"/>
              <w:bottom w:val="single" w:sz="4" w:space="0" w:color="000000"/>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58 800 000</w:t>
            </w:r>
          </w:p>
        </w:tc>
        <w:tc>
          <w:tcPr>
            <w:tcW w:w="1985" w:type="dxa"/>
            <w:tcBorders>
              <w:top w:val="nil"/>
              <w:left w:val="nil"/>
              <w:bottom w:val="single" w:sz="4" w:space="0" w:color="000000"/>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96 800 000</w:t>
            </w:r>
          </w:p>
        </w:tc>
        <w:tc>
          <w:tcPr>
            <w:tcW w:w="2516" w:type="dxa"/>
            <w:tcBorders>
              <w:top w:val="nil"/>
              <w:left w:val="nil"/>
              <w:bottom w:val="single" w:sz="4" w:space="0" w:color="000000"/>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38 800 000</w:t>
            </w:r>
          </w:p>
        </w:tc>
      </w:tr>
    </w:tbl>
    <w:p w:rsidR="00A96F0B" w:rsidRDefault="00A96F0B" w:rsidP="00A96F0B">
      <w:pPr>
        <w:jc w:val="center"/>
        <w:rPr>
          <w:rFonts w:ascii="Times New Roman" w:hAnsi="Times New Roman" w:cs="Times New Roman"/>
          <w:sz w:val="26"/>
          <w:szCs w:val="26"/>
        </w:rPr>
      </w:pPr>
    </w:p>
    <w:p w:rsidR="00A96F0B" w:rsidRPr="009019A0" w:rsidRDefault="00A96F0B" w:rsidP="009019A0">
      <w:pPr>
        <w:rPr>
          <w:rFonts w:ascii="Times New Roman" w:hAnsi="Times New Roman" w:cs="Times New Roman"/>
          <w:sz w:val="26"/>
          <w:szCs w:val="26"/>
          <w:u w:val="single"/>
        </w:rPr>
      </w:pPr>
      <w:r w:rsidRPr="009019A0">
        <w:rPr>
          <w:rFonts w:ascii="Times New Roman" w:hAnsi="Times New Roman" w:cs="Times New Roman"/>
          <w:sz w:val="26"/>
          <w:szCs w:val="26"/>
          <w:u w:val="single"/>
        </w:rPr>
        <w:t>Министерство сельского хозяйства</w:t>
      </w:r>
    </w:p>
    <w:tbl>
      <w:tblPr>
        <w:tblW w:w="10895" w:type="dxa"/>
        <w:jc w:val="center"/>
        <w:tblLayout w:type="fixed"/>
        <w:tblLook w:val="04A0" w:firstRow="1" w:lastRow="0" w:firstColumn="1" w:lastColumn="0" w:noHBand="0" w:noVBand="1"/>
      </w:tblPr>
      <w:tblGrid>
        <w:gridCol w:w="4417"/>
        <w:gridCol w:w="1977"/>
        <w:gridCol w:w="1985"/>
        <w:gridCol w:w="2516"/>
      </w:tblGrid>
      <w:tr w:rsidR="00A96F0B" w:rsidRPr="009019A0" w:rsidTr="009019A0">
        <w:trPr>
          <w:trHeight w:val="304"/>
          <w:jc w:val="center"/>
        </w:trPr>
        <w:tc>
          <w:tcPr>
            <w:tcW w:w="4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Наименование</w:t>
            </w:r>
          </w:p>
        </w:tc>
        <w:tc>
          <w:tcPr>
            <w:tcW w:w="197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2018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2019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25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Увеличение/сокращение финансирования</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r>
      <w:tr w:rsidR="00A96F0B" w:rsidRPr="009019A0" w:rsidTr="009019A0">
        <w:trPr>
          <w:trHeight w:val="300"/>
          <w:jc w:val="center"/>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2516"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r>
      <w:tr w:rsidR="00A96F0B" w:rsidRPr="009019A0" w:rsidTr="009019A0">
        <w:trPr>
          <w:trHeight w:val="251"/>
          <w:jc w:val="center"/>
        </w:trPr>
        <w:tc>
          <w:tcPr>
            <w:tcW w:w="4417" w:type="dxa"/>
            <w:tcBorders>
              <w:top w:val="nil"/>
              <w:left w:val="single" w:sz="4" w:space="0" w:color="000000"/>
              <w:bottom w:val="single" w:sz="4" w:space="0" w:color="auto"/>
              <w:right w:val="single" w:sz="4" w:space="0" w:color="000000"/>
            </w:tcBorders>
            <w:shd w:val="clear" w:color="000000" w:fill="FFFFFF"/>
            <w:hideMark/>
          </w:tcPr>
          <w:p w:rsidR="00A96F0B" w:rsidRPr="009019A0" w:rsidRDefault="00A96F0B" w:rsidP="00A96F0B">
            <w:pPr>
              <w:spacing w:after="0" w:line="240" w:lineRule="auto"/>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Субсидии на племенное животноводство</w:t>
            </w:r>
          </w:p>
        </w:tc>
        <w:tc>
          <w:tcPr>
            <w:tcW w:w="1977" w:type="dxa"/>
            <w:tcBorders>
              <w:top w:val="nil"/>
              <w:left w:val="nil"/>
              <w:bottom w:val="single" w:sz="4" w:space="0" w:color="auto"/>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29 953 600,00</w:t>
            </w:r>
          </w:p>
        </w:tc>
        <w:tc>
          <w:tcPr>
            <w:tcW w:w="1985" w:type="dxa"/>
            <w:tcBorders>
              <w:top w:val="nil"/>
              <w:left w:val="nil"/>
              <w:bottom w:val="single" w:sz="4" w:space="0" w:color="auto"/>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59 605 200,00</w:t>
            </w:r>
          </w:p>
        </w:tc>
        <w:tc>
          <w:tcPr>
            <w:tcW w:w="2516" w:type="dxa"/>
            <w:tcBorders>
              <w:top w:val="nil"/>
              <w:left w:val="nil"/>
              <w:bottom w:val="single" w:sz="4" w:space="0" w:color="auto"/>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29 651 600,00</w:t>
            </w:r>
          </w:p>
        </w:tc>
      </w:tr>
      <w:tr w:rsidR="00A96F0B" w:rsidRPr="009019A0" w:rsidTr="009019A0">
        <w:trPr>
          <w:trHeight w:val="270"/>
          <w:jc w:val="center"/>
        </w:trPr>
        <w:tc>
          <w:tcPr>
            <w:tcW w:w="4417" w:type="dxa"/>
            <w:tcBorders>
              <w:top w:val="single" w:sz="4" w:space="0" w:color="auto"/>
              <w:left w:val="single" w:sz="4" w:space="0" w:color="000000"/>
              <w:bottom w:val="single" w:sz="4" w:space="0" w:color="000000"/>
              <w:right w:val="single" w:sz="4" w:space="0" w:color="000000"/>
            </w:tcBorders>
            <w:shd w:val="clear" w:color="000000" w:fill="FFFFFF"/>
          </w:tcPr>
          <w:p w:rsidR="00A96F0B" w:rsidRPr="009019A0" w:rsidRDefault="00A96F0B" w:rsidP="00A96F0B">
            <w:pPr>
              <w:spacing w:after="0" w:line="240" w:lineRule="auto"/>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Субсидии на  семеноводство</w:t>
            </w:r>
          </w:p>
        </w:tc>
        <w:tc>
          <w:tcPr>
            <w:tcW w:w="1977" w:type="dxa"/>
            <w:tcBorders>
              <w:top w:val="single" w:sz="4" w:space="0" w:color="auto"/>
              <w:left w:val="nil"/>
              <w:bottom w:val="single" w:sz="4" w:space="0" w:color="000000"/>
              <w:right w:val="single" w:sz="4" w:space="0" w:color="000000"/>
            </w:tcBorders>
            <w:shd w:val="clear" w:color="000000" w:fill="FFFFFF"/>
            <w:noWrap/>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4 073 600,00</w:t>
            </w:r>
          </w:p>
        </w:tc>
        <w:tc>
          <w:tcPr>
            <w:tcW w:w="1985" w:type="dxa"/>
            <w:tcBorders>
              <w:top w:val="single" w:sz="4" w:space="0" w:color="auto"/>
              <w:left w:val="nil"/>
              <w:bottom w:val="single" w:sz="4" w:space="0" w:color="000000"/>
              <w:right w:val="single" w:sz="4" w:space="0" w:color="000000"/>
            </w:tcBorders>
            <w:shd w:val="clear" w:color="000000" w:fill="FFFFFF"/>
            <w:noWrap/>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5 656 900,00</w:t>
            </w:r>
          </w:p>
        </w:tc>
        <w:tc>
          <w:tcPr>
            <w:tcW w:w="2516" w:type="dxa"/>
            <w:tcBorders>
              <w:top w:val="single" w:sz="4" w:space="0" w:color="auto"/>
              <w:left w:val="nil"/>
              <w:bottom w:val="single" w:sz="4" w:space="0" w:color="000000"/>
              <w:right w:val="single" w:sz="4" w:space="0" w:color="000000"/>
            </w:tcBorders>
            <w:shd w:val="clear" w:color="000000" w:fill="FFFFFF"/>
            <w:noWrap/>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1 583 300,00</w:t>
            </w:r>
          </w:p>
        </w:tc>
      </w:tr>
    </w:tbl>
    <w:p w:rsidR="00A96F0B" w:rsidRDefault="00A96F0B" w:rsidP="00A96F0B">
      <w:pPr>
        <w:jc w:val="center"/>
        <w:rPr>
          <w:rFonts w:ascii="Times New Roman" w:hAnsi="Times New Roman" w:cs="Times New Roman"/>
          <w:sz w:val="26"/>
          <w:szCs w:val="26"/>
        </w:rPr>
      </w:pPr>
    </w:p>
    <w:p w:rsidR="009019A0" w:rsidRDefault="009019A0">
      <w:pPr>
        <w:rPr>
          <w:rFonts w:ascii="Times New Roman" w:hAnsi="Times New Roman" w:cs="Times New Roman"/>
          <w:sz w:val="26"/>
          <w:szCs w:val="26"/>
          <w:u w:val="single"/>
        </w:rPr>
      </w:pPr>
      <w:r>
        <w:rPr>
          <w:rFonts w:ascii="Times New Roman" w:hAnsi="Times New Roman" w:cs="Times New Roman"/>
          <w:sz w:val="26"/>
          <w:szCs w:val="26"/>
          <w:u w:val="single"/>
        </w:rPr>
        <w:br w:type="page"/>
      </w:r>
    </w:p>
    <w:p w:rsidR="009019A0" w:rsidRPr="009019A0" w:rsidRDefault="00A96F0B" w:rsidP="009019A0">
      <w:pPr>
        <w:rPr>
          <w:rFonts w:ascii="Times New Roman" w:hAnsi="Times New Roman" w:cs="Times New Roman"/>
          <w:sz w:val="26"/>
          <w:szCs w:val="26"/>
          <w:u w:val="single"/>
          <w:lang w:val="en-US"/>
        </w:rPr>
      </w:pPr>
      <w:r w:rsidRPr="009019A0">
        <w:rPr>
          <w:rFonts w:ascii="Times New Roman" w:hAnsi="Times New Roman" w:cs="Times New Roman"/>
          <w:sz w:val="26"/>
          <w:szCs w:val="26"/>
          <w:u w:val="single"/>
        </w:rPr>
        <w:lastRenderedPageBreak/>
        <w:t>Министерство культуры</w:t>
      </w:r>
    </w:p>
    <w:tbl>
      <w:tblPr>
        <w:tblW w:w="10895" w:type="dxa"/>
        <w:jc w:val="center"/>
        <w:tblLayout w:type="fixed"/>
        <w:tblLook w:val="04A0" w:firstRow="1" w:lastRow="0" w:firstColumn="1" w:lastColumn="0" w:noHBand="0" w:noVBand="1"/>
      </w:tblPr>
      <w:tblGrid>
        <w:gridCol w:w="4417"/>
        <w:gridCol w:w="1977"/>
        <w:gridCol w:w="1985"/>
        <w:gridCol w:w="2516"/>
      </w:tblGrid>
      <w:tr w:rsidR="00A96F0B" w:rsidRPr="009019A0" w:rsidTr="009019A0">
        <w:trPr>
          <w:trHeight w:val="304"/>
          <w:jc w:val="center"/>
        </w:trPr>
        <w:tc>
          <w:tcPr>
            <w:tcW w:w="4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Наименование</w:t>
            </w:r>
          </w:p>
        </w:tc>
        <w:tc>
          <w:tcPr>
            <w:tcW w:w="197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2018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2019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25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Увеличение/сокращение финансирования</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r>
      <w:tr w:rsidR="00A96F0B" w:rsidRPr="009019A0" w:rsidTr="009019A0">
        <w:trPr>
          <w:trHeight w:val="300"/>
          <w:jc w:val="center"/>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2516"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r>
      <w:tr w:rsidR="00A96F0B" w:rsidRPr="009019A0" w:rsidTr="009019A0">
        <w:trPr>
          <w:trHeight w:val="503"/>
          <w:jc w:val="center"/>
        </w:trPr>
        <w:tc>
          <w:tcPr>
            <w:tcW w:w="4417" w:type="dxa"/>
            <w:tcBorders>
              <w:top w:val="nil"/>
              <w:left w:val="single" w:sz="4" w:space="0" w:color="000000"/>
              <w:bottom w:val="single" w:sz="4" w:space="0" w:color="000000"/>
              <w:right w:val="single" w:sz="4" w:space="0" w:color="000000"/>
            </w:tcBorders>
            <w:shd w:val="clear" w:color="000000" w:fill="FFFFFF"/>
            <w:hideMark/>
          </w:tcPr>
          <w:p w:rsidR="00A96F0B" w:rsidRPr="009019A0" w:rsidRDefault="00A96F0B" w:rsidP="00A96F0B">
            <w:pPr>
              <w:spacing w:after="0" w:line="240" w:lineRule="auto"/>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Предоставление субсидии из областного бюджета социально ориентированной некоммерческой организации, не являющейся государственным (муниципальным) учреждением, осуществляющей деятельность в области культуры и искусства</w:t>
            </w:r>
          </w:p>
        </w:tc>
        <w:tc>
          <w:tcPr>
            <w:tcW w:w="1977" w:type="dxa"/>
            <w:tcBorders>
              <w:top w:val="nil"/>
              <w:left w:val="nil"/>
              <w:bottom w:val="single" w:sz="4" w:space="0" w:color="000000"/>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1 825 000,00</w:t>
            </w:r>
          </w:p>
        </w:tc>
        <w:tc>
          <w:tcPr>
            <w:tcW w:w="1985" w:type="dxa"/>
            <w:tcBorders>
              <w:top w:val="nil"/>
              <w:left w:val="nil"/>
              <w:bottom w:val="single" w:sz="4" w:space="0" w:color="000000"/>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3 825 000,00</w:t>
            </w:r>
          </w:p>
        </w:tc>
        <w:tc>
          <w:tcPr>
            <w:tcW w:w="2516" w:type="dxa"/>
            <w:tcBorders>
              <w:top w:val="nil"/>
              <w:left w:val="nil"/>
              <w:bottom w:val="single" w:sz="4" w:space="0" w:color="000000"/>
              <w:right w:val="single" w:sz="4" w:space="0" w:color="000000"/>
            </w:tcBorders>
            <w:shd w:val="clear" w:color="000000" w:fill="FFFFFF"/>
            <w:noWrap/>
            <w:hideMark/>
          </w:tcPr>
          <w:p w:rsidR="00A96F0B" w:rsidRPr="009019A0" w:rsidRDefault="00A96F0B" w:rsidP="009019A0">
            <w:pPr>
              <w:spacing w:after="0" w:line="240" w:lineRule="auto"/>
              <w:jc w:val="center"/>
              <w:outlineLvl w:val="2"/>
              <w:rPr>
                <w:rFonts w:ascii="Times New Roman" w:eastAsia="Times New Roman" w:hAnsi="Times New Roman" w:cs="Times New Roman"/>
                <w:color w:val="000000" w:themeColor="text1"/>
                <w:sz w:val="24"/>
                <w:szCs w:val="24"/>
                <w:lang w:eastAsia="ru-RU"/>
              </w:rPr>
            </w:pPr>
            <w:r w:rsidRPr="009019A0">
              <w:rPr>
                <w:rFonts w:ascii="Times New Roman" w:eastAsia="Times New Roman" w:hAnsi="Times New Roman" w:cs="Times New Roman"/>
                <w:color w:val="000000" w:themeColor="text1"/>
                <w:sz w:val="24"/>
                <w:szCs w:val="24"/>
                <w:lang w:eastAsia="ru-RU"/>
              </w:rPr>
              <w:t>2 000 000,00</w:t>
            </w:r>
          </w:p>
        </w:tc>
      </w:tr>
    </w:tbl>
    <w:p w:rsidR="009019A0" w:rsidRDefault="009019A0" w:rsidP="009019A0">
      <w:pPr>
        <w:rPr>
          <w:rFonts w:ascii="Times New Roman" w:hAnsi="Times New Roman" w:cs="Times New Roman"/>
          <w:sz w:val="26"/>
          <w:szCs w:val="26"/>
          <w:lang w:val="en-US"/>
        </w:rPr>
      </w:pPr>
    </w:p>
    <w:p w:rsidR="00A96F0B" w:rsidRPr="009019A0" w:rsidRDefault="00A96F0B" w:rsidP="009019A0">
      <w:pPr>
        <w:rPr>
          <w:rFonts w:ascii="Times New Roman" w:hAnsi="Times New Roman" w:cs="Times New Roman"/>
          <w:sz w:val="26"/>
          <w:szCs w:val="26"/>
          <w:u w:val="single"/>
        </w:rPr>
      </w:pPr>
      <w:r w:rsidRPr="009019A0">
        <w:rPr>
          <w:rFonts w:ascii="Times New Roman" w:hAnsi="Times New Roman" w:cs="Times New Roman"/>
          <w:sz w:val="26"/>
          <w:szCs w:val="26"/>
          <w:u w:val="single"/>
        </w:rPr>
        <w:t>Министерство строительства и жилищно-коммунального хозяйства</w:t>
      </w:r>
    </w:p>
    <w:tbl>
      <w:tblPr>
        <w:tblW w:w="10895" w:type="dxa"/>
        <w:jc w:val="center"/>
        <w:tblLayout w:type="fixed"/>
        <w:tblLook w:val="04A0" w:firstRow="1" w:lastRow="0" w:firstColumn="1" w:lastColumn="0" w:noHBand="0" w:noVBand="1"/>
      </w:tblPr>
      <w:tblGrid>
        <w:gridCol w:w="4417"/>
        <w:gridCol w:w="1938"/>
        <w:gridCol w:w="2024"/>
        <w:gridCol w:w="2516"/>
      </w:tblGrid>
      <w:tr w:rsidR="00A96F0B" w:rsidRPr="009019A0" w:rsidTr="009019A0">
        <w:trPr>
          <w:trHeight w:val="304"/>
          <w:jc w:val="center"/>
        </w:trPr>
        <w:tc>
          <w:tcPr>
            <w:tcW w:w="4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Наименование</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2018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202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2019 год</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c>
          <w:tcPr>
            <w:tcW w:w="25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Увеличение/сокращение финансирования</w:t>
            </w:r>
          </w:p>
          <w:p w:rsidR="00A96F0B" w:rsidRPr="009019A0" w:rsidRDefault="00A96F0B" w:rsidP="00A96F0B">
            <w:pPr>
              <w:spacing w:after="0" w:line="240" w:lineRule="auto"/>
              <w:jc w:val="center"/>
              <w:rPr>
                <w:rFonts w:ascii="Times New Roman" w:eastAsia="Times New Roman" w:hAnsi="Times New Roman" w:cs="Times New Roman"/>
                <w:color w:val="000000"/>
                <w:sz w:val="24"/>
                <w:szCs w:val="24"/>
                <w:lang w:eastAsia="ru-RU"/>
              </w:rPr>
            </w:pPr>
            <w:r w:rsidRPr="009019A0">
              <w:rPr>
                <w:rFonts w:ascii="Times New Roman" w:eastAsia="Times New Roman" w:hAnsi="Times New Roman" w:cs="Times New Roman"/>
                <w:color w:val="000000"/>
                <w:sz w:val="24"/>
                <w:szCs w:val="24"/>
                <w:lang w:eastAsia="ru-RU"/>
              </w:rPr>
              <w:t>(руб.)</w:t>
            </w:r>
          </w:p>
        </w:tc>
      </w:tr>
      <w:tr w:rsidR="00A96F0B" w:rsidRPr="009019A0" w:rsidTr="009019A0">
        <w:trPr>
          <w:trHeight w:val="300"/>
          <w:jc w:val="center"/>
        </w:trPr>
        <w:tc>
          <w:tcPr>
            <w:tcW w:w="4417"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1938"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2024"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c>
          <w:tcPr>
            <w:tcW w:w="2516" w:type="dxa"/>
            <w:vMerge/>
            <w:tcBorders>
              <w:top w:val="single" w:sz="4" w:space="0" w:color="000000"/>
              <w:left w:val="single" w:sz="4" w:space="0" w:color="000000"/>
              <w:bottom w:val="single" w:sz="4" w:space="0" w:color="000000"/>
              <w:right w:val="single" w:sz="4" w:space="0" w:color="000000"/>
            </w:tcBorders>
            <w:vAlign w:val="center"/>
            <w:hideMark/>
          </w:tcPr>
          <w:p w:rsidR="00A96F0B" w:rsidRPr="009019A0" w:rsidRDefault="00A96F0B" w:rsidP="00A96F0B">
            <w:pPr>
              <w:spacing w:after="0" w:line="240" w:lineRule="auto"/>
              <w:rPr>
                <w:rFonts w:ascii="Times New Roman" w:eastAsia="Times New Roman" w:hAnsi="Times New Roman" w:cs="Times New Roman"/>
                <w:color w:val="000000"/>
                <w:sz w:val="24"/>
                <w:szCs w:val="24"/>
                <w:lang w:eastAsia="ru-RU"/>
              </w:rPr>
            </w:pPr>
          </w:p>
        </w:tc>
      </w:tr>
      <w:tr w:rsidR="00A96F0B" w:rsidRPr="009019A0" w:rsidTr="009019A0">
        <w:trPr>
          <w:trHeight w:val="810"/>
          <w:jc w:val="center"/>
        </w:trPr>
        <w:tc>
          <w:tcPr>
            <w:tcW w:w="4417" w:type="dxa"/>
            <w:tcBorders>
              <w:top w:val="single" w:sz="4" w:space="0" w:color="auto"/>
              <w:left w:val="single" w:sz="4" w:space="0" w:color="000000"/>
              <w:bottom w:val="single" w:sz="4" w:space="0" w:color="000000"/>
              <w:right w:val="single" w:sz="4" w:space="0" w:color="000000"/>
            </w:tcBorders>
            <w:shd w:val="clear" w:color="000000" w:fill="FFFFFF"/>
            <w:hideMark/>
          </w:tcPr>
          <w:p w:rsidR="00A96F0B" w:rsidRPr="009019A0" w:rsidRDefault="00A96F0B" w:rsidP="00A96F0B">
            <w:pPr>
              <w:spacing w:after="0"/>
              <w:rPr>
                <w:rFonts w:ascii="Times New Roman" w:hAnsi="Times New Roman" w:cs="Times New Roman"/>
                <w:color w:val="000000"/>
                <w:sz w:val="24"/>
                <w:szCs w:val="24"/>
              </w:rPr>
            </w:pPr>
            <w:r w:rsidRPr="009019A0">
              <w:rPr>
                <w:rFonts w:ascii="Times New Roman" w:hAnsi="Times New Roman" w:cs="Times New Roman"/>
                <w:color w:val="000000"/>
                <w:sz w:val="24"/>
                <w:szCs w:val="24"/>
              </w:rPr>
              <w:t>Увеличение уставного фонда государственного предприятия Калужской области "</w:t>
            </w:r>
            <w:proofErr w:type="spellStart"/>
            <w:r w:rsidRPr="009019A0">
              <w:rPr>
                <w:rFonts w:ascii="Times New Roman" w:hAnsi="Times New Roman" w:cs="Times New Roman"/>
                <w:color w:val="000000"/>
                <w:sz w:val="24"/>
                <w:szCs w:val="24"/>
              </w:rPr>
              <w:t>Калугаоблводоканал</w:t>
            </w:r>
            <w:proofErr w:type="spellEnd"/>
            <w:r w:rsidRPr="009019A0">
              <w:rPr>
                <w:rFonts w:ascii="Times New Roman" w:hAnsi="Times New Roman" w:cs="Times New Roman"/>
                <w:color w:val="000000"/>
                <w:sz w:val="24"/>
                <w:szCs w:val="24"/>
              </w:rPr>
              <w:t>"</w:t>
            </w:r>
          </w:p>
        </w:tc>
        <w:tc>
          <w:tcPr>
            <w:tcW w:w="1938" w:type="dxa"/>
            <w:tcBorders>
              <w:top w:val="single" w:sz="4" w:space="0" w:color="auto"/>
              <w:left w:val="nil"/>
              <w:bottom w:val="single" w:sz="4" w:space="0" w:color="000000"/>
              <w:right w:val="single" w:sz="4" w:space="0" w:color="000000"/>
            </w:tcBorders>
            <w:shd w:val="clear" w:color="000000" w:fill="FFFFFF"/>
            <w:noWrap/>
            <w:vAlign w:val="center"/>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 xml:space="preserve">1 088 874 395,28   </w:t>
            </w:r>
          </w:p>
        </w:tc>
        <w:tc>
          <w:tcPr>
            <w:tcW w:w="2024" w:type="dxa"/>
            <w:tcBorders>
              <w:top w:val="single" w:sz="4" w:space="0" w:color="auto"/>
              <w:left w:val="nil"/>
              <w:bottom w:val="single" w:sz="4" w:space="0" w:color="000000"/>
              <w:right w:val="single" w:sz="4" w:space="0" w:color="000000"/>
            </w:tcBorders>
            <w:shd w:val="clear" w:color="000000" w:fill="FFFFFF"/>
            <w:noWrap/>
            <w:vAlign w:val="center"/>
            <w:hideMark/>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635 380 653,89</w:t>
            </w:r>
          </w:p>
        </w:tc>
        <w:tc>
          <w:tcPr>
            <w:tcW w:w="2516" w:type="dxa"/>
            <w:tcBorders>
              <w:top w:val="single" w:sz="4" w:space="0" w:color="auto"/>
              <w:left w:val="nil"/>
              <w:bottom w:val="single" w:sz="4" w:space="0" w:color="000000"/>
              <w:right w:val="single" w:sz="4" w:space="0" w:color="000000"/>
            </w:tcBorders>
            <w:shd w:val="clear" w:color="000000" w:fill="FFFFFF"/>
            <w:noWrap/>
            <w:vAlign w:val="center"/>
            <w:hideMark/>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 xml:space="preserve">-453 493 741,39   </w:t>
            </w:r>
          </w:p>
        </w:tc>
      </w:tr>
      <w:tr w:rsidR="00A96F0B" w:rsidRPr="009019A0" w:rsidTr="009019A0">
        <w:trPr>
          <w:trHeight w:val="825"/>
          <w:jc w:val="center"/>
        </w:trPr>
        <w:tc>
          <w:tcPr>
            <w:tcW w:w="4417" w:type="dxa"/>
            <w:tcBorders>
              <w:top w:val="single" w:sz="4" w:space="0" w:color="auto"/>
              <w:left w:val="single" w:sz="4" w:space="0" w:color="auto"/>
              <w:bottom w:val="single" w:sz="4" w:space="0" w:color="auto"/>
              <w:right w:val="single" w:sz="4" w:space="0" w:color="auto"/>
            </w:tcBorders>
            <w:shd w:val="clear" w:color="000000" w:fill="FFFFFF"/>
            <w:hideMark/>
          </w:tcPr>
          <w:p w:rsidR="00A96F0B" w:rsidRPr="009019A0" w:rsidRDefault="00A96F0B" w:rsidP="00A96F0B">
            <w:pPr>
              <w:spacing w:after="0"/>
              <w:rPr>
                <w:rFonts w:ascii="Times New Roman" w:hAnsi="Times New Roman" w:cs="Times New Roman"/>
                <w:color w:val="000000"/>
                <w:sz w:val="24"/>
                <w:szCs w:val="24"/>
              </w:rPr>
            </w:pPr>
            <w:proofErr w:type="gramStart"/>
            <w:r w:rsidRPr="009019A0">
              <w:rPr>
                <w:rFonts w:ascii="Times New Roman" w:hAnsi="Times New Roman" w:cs="Times New Roman"/>
                <w:color w:val="000000"/>
                <w:sz w:val="24"/>
                <w:szCs w:val="24"/>
              </w:rPr>
              <w:t xml:space="preserve">Субсидии организациям, находящимся в областной собственности (за исключением государственных (муниципальных) учреждений, некоммерческих организаций), в целях возмещения затрат в связи с выполнением работ в качестве заказчика, застройщика, затрат по регистрации, техническому и аварийному обслуживанию, а также содержанию газораспределительных сетей, сетей </w:t>
            </w:r>
            <w:proofErr w:type="spellStart"/>
            <w:r w:rsidRPr="009019A0">
              <w:rPr>
                <w:rFonts w:ascii="Times New Roman" w:hAnsi="Times New Roman" w:cs="Times New Roman"/>
                <w:color w:val="000000"/>
                <w:sz w:val="24"/>
                <w:szCs w:val="24"/>
              </w:rPr>
              <w:t>газопотребления</w:t>
            </w:r>
            <w:proofErr w:type="spellEnd"/>
            <w:r w:rsidRPr="009019A0">
              <w:rPr>
                <w:rFonts w:ascii="Times New Roman" w:hAnsi="Times New Roman" w:cs="Times New Roman"/>
                <w:color w:val="000000"/>
                <w:sz w:val="24"/>
                <w:szCs w:val="24"/>
              </w:rPr>
              <w:t xml:space="preserve"> областной собственности, находящихся в хозяйственном ведении организаций, находящихся в областной собственности</w:t>
            </w:r>
            <w:proofErr w:type="gramEnd"/>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 xml:space="preserve">97 734 734,45   </w:t>
            </w:r>
          </w:p>
        </w:tc>
        <w:tc>
          <w:tcPr>
            <w:tcW w:w="20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77 278 426,30</w:t>
            </w:r>
          </w:p>
        </w:tc>
        <w:tc>
          <w:tcPr>
            <w:tcW w:w="2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 xml:space="preserve">-  20 456 308,15   </w:t>
            </w:r>
          </w:p>
        </w:tc>
      </w:tr>
      <w:tr w:rsidR="00A96F0B" w:rsidRPr="009019A0" w:rsidTr="009019A0">
        <w:trPr>
          <w:trHeight w:val="1425"/>
          <w:jc w:val="center"/>
        </w:trPr>
        <w:tc>
          <w:tcPr>
            <w:tcW w:w="4417" w:type="dxa"/>
            <w:tcBorders>
              <w:top w:val="single" w:sz="4" w:space="0" w:color="auto"/>
              <w:left w:val="single" w:sz="4" w:space="0" w:color="000000"/>
              <w:bottom w:val="single" w:sz="4" w:space="0" w:color="000000"/>
              <w:right w:val="single" w:sz="4" w:space="0" w:color="000000"/>
            </w:tcBorders>
            <w:shd w:val="clear" w:color="000000" w:fill="FFFFFF"/>
            <w:hideMark/>
          </w:tcPr>
          <w:p w:rsidR="00A96F0B" w:rsidRPr="009019A0" w:rsidRDefault="00A96F0B" w:rsidP="00A96F0B">
            <w:pPr>
              <w:spacing w:after="0"/>
              <w:rPr>
                <w:rFonts w:ascii="Times New Roman" w:hAnsi="Times New Roman" w:cs="Times New Roman"/>
                <w:color w:val="000000"/>
                <w:sz w:val="24"/>
                <w:szCs w:val="24"/>
              </w:rPr>
            </w:pPr>
            <w:proofErr w:type="gramStart"/>
            <w:r w:rsidRPr="009019A0">
              <w:rPr>
                <w:rFonts w:ascii="Times New Roman" w:hAnsi="Times New Roman" w:cs="Times New Roman"/>
                <w:color w:val="000000"/>
                <w:sz w:val="24"/>
                <w:szCs w:val="24"/>
              </w:rPr>
              <w:t xml:space="preserve">Субсидии организациям, находящимся в областной собственности (за исключением государственных (муниципальных) учреждений, некоммерческих организаций), на возмещение затрат по строительству объектов газификации, созданных в </w:t>
            </w:r>
            <w:r w:rsidRPr="009019A0">
              <w:rPr>
                <w:rFonts w:ascii="Times New Roman" w:hAnsi="Times New Roman" w:cs="Times New Roman"/>
                <w:color w:val="000000"/>
                <w:sz w:val="24"/>
                <w:szCs w:val="24"/>
              </w:rPr>
              <w:lastRenderedPageBreak/>
              <w:t>рамках реализации мероприятий подпрограммы "Расширение сети газопроводов и строительство объектов газификации на территории Калужской области (газификация Калужской области)" государственной программы Калужской области "Обеспечение доступным и комфортным жильем и коммунальными услугами населения Калужской области"</w:t>
            </w:r>
            <w:proofErr w:type="gramEnd"/>
          </w:p>
        </w:tc>
        <w:tc>
          <w:tcPr>
            <w:tcW w:w="1938" w:type="dxa"/>
            <w:tcBorders>
              <w:top w:val="single" w:sz="4" w:space="0" w:color="auto"/>
              <w:left w:val="nil"/>
              <w:bottom w:val="single" w:sz="4" w:space="0" w:color="000000"/>
              <w:right w:val="single" w:sz="4" w:space="0" w:color="000000"/>
            </w:tcBorders>
            <w:shd w:val="clear" w:color="000000" w:fill="FFFFFF"/>
            <w:noWrap/>
            <w:vAlign w:val="center"/>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lastRenderedPageBreak/>
              <w:t xml:space="preserve">458 876 320,98   </w:t>
            </w:r>
          </w:p>
        </w:tc>
        <w:tc>
          <w:tcPr>
            <w:tcW w:w="2024" w:type="dxa"/>
            <w:tcBorders>
              <w:top w:val="single" w:sz="4" w:space="0" w:color="auto"/>
              <w:left w:val="nil"/>
              <w:bottom w:val="single" w:sz="4" w:space="0" w:color="000000"/>
              <w:right w:val="single" w:sz="4" w:space="0" w:color="000000"/>
            </w:tcBorders>
            <w:shd w:val="clear" w:color="000000" w:fill="FFFFFF"/>
            <w:noWrap/>
            <w:vAlign w:val="center"/>
            <w:hideMark/>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176 050 642,27</w:t>
            </w:r>
          </w:p>
        </w:tc>
        <w:tc>
          <w:tcPr>
            <w:tcW w:w="2516" w:type="dxa"/>
            <w:tcBorders>
              <w:top w:val="single" w:sz="4" w:space="0" w:color="auto"/>
              <w:left w:val="nil"/>
              <w:bottom w:val="single" w:sz="4" w:space="0" w:color="000000"/>
              <w:right w:val="single" w:sz="4" w:space="0" w:color="000000"/>
            </w:tcBorders>
            <w:shd w:val="clear" w:color="000000" w:fill="FFFFFF"/>
            <w:noWrap/>
            <w:vAlign w:val="center"/>
            <w:hideMark/>
          </w:tcPr>
          <w:p w:rsidR="00A96F0B" w:rsidRPr="009019A0" w:rsidRDefault="00A96F0B" w:rsidP="00A96F0B">
            <w:pPr>
              <w:jc w:val="right"/>
              <w:rPr>
                <w:rFonts w:ascii="Times New Roman" w:hAnsi="Times New Roman" w:cs="Times New Roman"/>
                <w:color w:val="000000"/>
                <w:sz w:val="24"/>
                <w:szCs w:val="24"/>
              </w:rPr>
            </w:pPr>
            <w:r w:rsidRPr="009019A0">
              <w:rPr>
                <w:rFonts w:ascii="Times New Roman" w:hAnsi="Times New Roman" w:cs="Times New Roman"/>
                <w:color w:val="000000"/>
                <w:sz w:val="24"/>
                <w:szCs w:val="24"/>
              </w:rPr>
              <w:t xml:space="preserve">-282 825 678,71   </w:t>
            </w:r>
          </w:p>
        </w:tc>
      </w:tr>
    </w:tbl>
    <w:p w:rsidR="00532273" w:rsidRPr="009019A0" w:rsidRDefault="00532273" w:rsidP="009019A0">
      <w:pPr>
        <w:spacing w:after="0"/>
        <w:jc w:val="both"/>
        <w:rPr>
          <w:rFonts w:ascii="Times New Roman" w:hAnsi="Times New Roman" w:cs="Times New Roman"/>
          <w:sz w:val="26"/>
          <w:szCs w:val="26"/>
          <w:lang w:val="en-US"/>
        </w:rPr>
      </w:pPr>
    </w:p>
    <w:p w:rsidR="00EE0849" w:rsidRPr="007B1C0E" w:rsidRDefault="00EE0849" w:rsidP="007B1C0E">
      <w:pPr>
        <w:spacing w:after="0"/>
        <w:ind w:firstLine="397"/>
        <w:jc w:val="center"/>
        <w:rPr>
          <w:rFonts w:ascii="Times New Roman" w:hAnsi="Times New Roman" w:cs="Times New Roman"/>
          <w:b/>
          <w:sz w:val="28"/>
          <w:szCs w:val="28"/>
        </w:rPr>
      </w:pPr>
      <w:r w:rsidRPr="007B1C0E">
        <w:rPr>
          <w:rFonts w:ascii="Times New Roman" w:hAnsi="Times New Roman" w:cs="Times New Roman"/>
          <w:b/>
          <w:sz w:val="28"/>
          <w:szCs w:val="28"/>
        </w:rPr>
        <w:t>1.4.</w:t>
      </w:r>
      <w:r w:rsidR="00B76FCD" w:rsidRPr="007B1C0E">
        <w:rPr>
          <w:rFonts w:ascii="Times New Roman" w:hAnsi="Times New Roman" w:cs="Times New Roman"/>
          <w:b/>
          <w:sz w:val="28"/>
          <w:szCs w:val="28"/>
        </w:rPr>
        <w:t xml:space="preserve">Информация об учете </w:t>
      </w:r>
      <w:proofErr w:type="gramStart"/>
      <w:r w:rsidR="00B76FCD" w:rsidRPr="007B1C0E">
        <w:rPr>
          <w:rFonts w:ascii="Times New Roman" w:hAnsi="Times New Roman" w:cs="Times New Roman"/>
          <w:b/>
          <w:sz w:val="28"/>
          <w:szCs w:val="28"/>
        </w:rPr>
        <w:t xml:space="preserve">результатов работы органов исполнительной </w:t>
      </w:r>
      <w:r w:rsidRPr="007B1C0E">
        <w:rPr>
          <w:rFonts w:ascii="Times New Roman" w:hAnsi="Times New Roman" w:cs="Times New Roman"/>
          <w:b/>
          <w:sz w:val="28"/>
          <w:szCs w:val="28"/>
        </w:rPr>
        <w:t xml:space="preserve">власти </w:t>
      </w:r>
      <w:r w:rsidR="00342AF4" w:rsidRPr="007B1C0E">
        <w:rPr>
          <w:rFonts w:ascii="Times New Roman" w:hAnsi="Times New Roman" w:cs="Times New Roman"/>
          <w:b/>
          <w:sz w:val="28"/>
          <w:szCs w:val="28"/>
        </w:rPr>
        <w:t>Калужской области</w:t>
      </w:r>
      <w:proofErr w:type="gramEnd"/>
      <w:r w:rsidRPr="007B1C0E">
        <w:rPr>
          <w:rFonts w:ascii="Times New Roman" w:hAnsi="Times New Roman" w:cs="Times New Roman"/>
          <w:b/>
          <w:sz w:val="28"/>
          <w:szCs w:val="28"/>
        </w:rPr>
        <w:t xml:space="preserve"> и органов местного самоуправления по</w:t>
      </w:r>
      <w:r w:rsidR="00B76FCD" w:rsidRPr="007B1C0E">
        <w:rPr>
          <w:rFonts w:ascii="Times New Roman" w:hAnsi="Times New Roman" w:cs="Times New Roman"/>
          <w:b/>
          <w:sz w:val="28"/>
          <w:szCs w:val="28"/>
        </w:rPr>
        <w:t xml:space="preserve"> </w:t>
      </w:r>
      <w:r w:rsidRPr="007B1C0E">
        <w:rPr>
          <w:rFonts w:ascii="Times New Roman" w:hAnsi="Times New Roman" w:cs="Times New Roman"/>
          <w:b/>
          <w:sz w:val="28"/>
          <w:szCs w:val="28"/>
        </w:rPr>
        <w:t>внедрению</w:t>
      </w:r>
      <w:r w:rsidR="00B76FCD" w:rsidRPr="007B1C0E">
        <w:rPr>
          <w:rFonts w:ascii="Times New Roman" w:hAnsi="Times New Roman" w:cs="Times New Roman"/>
          <w:b/>
          <w:sz w:val="28"/>
          <w:szCs w:val="28"/>
        </w:rPr>
        <w:t xml:space="preserve"> </w:t>
      </w:r>
      <w:r w:rsidRPr="007B1C0E">
        <w:rPr>
          <w:rFonts w:ascii="Times New Roman" w:hAnsi="Times New Roman" w:cs="Times New Roman"/>
          <w:b/>
          <w:sz w:val="28"/>
          <w:szCs w:val="28"/>
        </w:rPr>
        <w:t>Стандарта и реализации плана мероприятий («дорожной карты») по</w:t>
      </w:r>
      <w:r w:rsidR="00B76FCD" w:rsidRPr="007B1C0E">
        <w:rPr>
          <w:rFonts w:ascii="Times New Roman" w:hAnsi="Times New Roman" w:cs="Times New Roman"/>
          <w:b/>
          <w:sz w:val="28"/>
          <w:szCs w:val="28"/>
        </w:rPr>
        <w:t xml:space="preserve"> </w:t>
      </w:r>
      <w:r w:rsidRPr="007B1C0E">
        <w:rPr>
          <w:rFonts w:ascii="Times New Roman" w:hAnsi="Times New Roman" w:cs="Times New Roman"/>
          <w:b/>
          <w:sz w:val="28"/>
          <w:szCs w:val="28"/>
        </w:rPr>
        <w:t xml:space="preserve">содействию развитию конкуренции при принятии решений о поощрении руководителей органов исполнительной власти </w:t>
      </w:r>
      <w:r w:rsidR="00342AF4" w:rsidRPr="007B1C0E">
        <w:rPr>
          <w:rFonts w:ascii="Times New Roman" w:hAnsi="Times New Roman" w:cs="Times New Roman"/>
          <w:b/>
          <w:sz w:val="28"/>
          <w:szCs w:val="28"/>
        </w:rPr>
        <w:t>Калужской области</w:t>
      </w:r>
      <w:r w:rsidRPr="007B1C0E">
        <w:rPr>
          <w:rFonts w:ascii="Times New Roman" w:hAnsi="Times New Roman" w:cs="Times New Roman"/>
          <w:b/>
          <w:sz w:val="28"/>
          <w:szCs w:val="28"/>
        </w:rPr>
        <w:t xml:space="preserve"> и органов местного самоуправления.</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 xml:space="preserve">Министерством конкурентной политики Калужской области  издан приказ «О разработке и внедрении системы мотивации органов местного самоуправления к эффективной работе по содействию развитию конкуренции», которым утверждена методика комплексного </w:t>
      </w:r>
      <w:proofErr w:type="gramStart"/>
      <w:r w:rsidRPr="007B1C0E">
        <w:rPr>
          <w:rFonts w:ascii="Times New Roman" w:hAnsi="Times New Roman" w:cs="Times New Roman"/>
          <w:sz w:val="26"/>
          <w:szCs w:val="26"/>
        </w:rPr>
        <w:t>анализа показателей эффективности работы органов местного самоуправления Калужской области</w:t>
      </w:r>
      <w:proofErr w:type="gramEnd"/>
      <w:r w:rsidRPr="007B1C0E">
        <w:rPr>
          <w:rFonts w:ascii="Times New Roman" w:hAnsi="Times New Roman" w:cs="Times New Roman"/>
          <w:sz w:val="26"/>
          <w:szCs w:val="26"/>
        </w:rPr>
        <w:t xml:space="preserve"> по содействию развитию конкуренции.</w:t>
      </w:r>
    </w:p>
    <w:p w:rsidR="007B1C0E" w:rsidRP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Методика предполагает сопоставление достигнутых районами и городами показателей по четырем направлениям:</w:t>
      </w:r>
    </w:p>
    <w:p w:rsidR="007B1C0E" w:rsidRPr="007B1C0E" w:rsidRDefault="007B1C0E" w:rsidP="007B1C0E">
      <w:pPr>
        <w:spacing w:after="0"/>
        <w:ind w:firstLine="397"/>
        <w:jc w:val="both"/>
        <w:rPr>
          <w:rFonts w:ascii="Times New Roman" w:hAnsi="Times New Roman" w:cs="Times New Roman"/>
          <w:sz w:val="26"/>
          <w:szCs w:val="26"/>
        </w:rPr>
      </w:pPr>
      <w:r w:rsidRPr="007B1C0E">
        <w:rPr>
          <w:rFonts w:ascii="Times New Roman" w:hAnsi="Times New Roman" w:cs="Times New Roman"/>
          <w:sz w:val="26"/>
          <w:szCs w:val="26"/>
        </w:rPr>
        <w:t xml:space="preserve">- </w:t>
      </w:r>
      <w:r w:rsidRPr="007B1C0E">
        <w:rPr>
          <w:rFonts w:ascii="Times New Roman" w:hAnsi="Times New Roman" w:cs="Times New Roman"/>
          <w:sz w:val="26"/>
          <w:szCs w:val="26"/>
        </w:rPr>
        <w:tab/>
        <w:t>доля муниципального сектора в экономике муниципального образования;</w:t>
      </w:r>
    </w:p>
    <w:p w:rsidR="007B1C0E" w:rsidRPr="007B1C0E" w:rsidRDefault="007B1C0E" w:rsidP="007B1C0E">
      <w:pPr>
        <w:spacing w:after="0"/>
        <w:ind w:firstLine="397"/>
        <w:jc w:val="both"/>
        <w:rPr>
          <w:rFonts w:ascii="Times New Roman" w:hAnsi="Times New Roman" w:cs="Times New Roman"/>
          <w:sz w:val="26"/>
          <w:szCs w:val="26"/>
        </w:rPr>
      </w:pPr>
      <w:r w:rsidRPr="007B1C0E">
        <w:rPr>
          <w:rFonts w:ascii="Times New Roman" w:hAnsi="Times New Roman" w:cs="Times New Roman"/>
          <w:sz w:val="26"/>
          <w:szCs w:val="26"/>
        </w:rPr>
        <w:t>-</w:t>
      </w:r>
      <w:r w:rsidRPr="007B1C0E">
        <w:rPr>
          <w:rFonts w:ascii="Times New Roman" w:hAnsi="Times New Roman" w:cs="Times New Roman"/>
          <w:sz w:val="26"/>
          <w:szCs w:val="26"/>
        </w:rPr>
        <w:tab/>
        <w:t>развитие малого и среднего предпринимательства в муниципальном образовании;</w:t>
      </w:r>
    </w:p>
    <w:p w:rsidR="007B1C0E" w:rsidRPr="007B1C0E" w:rsidRDefault="007B1C0E" w:rsidP="007B1C0E">
      <w:pPr>
        <w:spacing w:after="0"/>
        <w:ind w:firstLine="397"/>
        <w:jc w:val="both"/>
        <w:rPr>
          <w:rFonts w:ascii="Times New Roman" w:hAnsi="Times New Roman" w:cs="Times New Roman"/>
          <w:sz w:val="26"/>
          <w:szCs w:val="26"/>
        </w:rPr>
      </w:pPr>
      <w:r w:rsidRPr="007B1C0E">
        <w:rPr>
          <w:rFonts w:ascii="Times New Roman" w:hAnsi="Times New Roman" w:cs="Times New Roman"/>
          <w:sz w:val="26"/>
          <w:szCs w:val="26"/>
        </w:rPr>
        <w:t>-</w:t>
      </w:r>
      <w:r w:rsidRPr="007B1C0E">
        <w:rPr>
          <w:rFonts w:ascii="Times New Roman" w:hAnsi="Times New Roman" w:cs="Times New Roman"/>
          <w:sz w:val="26"/>
          <w:szCs w:val="26"/>
        </w:rPr>
        <w:tab/>
        <w:t>обеспечение выполнения антимонопольного законодательства органами местного самоуправления;</w:t>
      </w:r>
    </w:p>
    <w:p w:rsidR="007B1C0E" w:rsidRDefault="007B1C0E" w:rsidP="007B1C0E">
      <w:pPr>
        <w:spacing w:after="0"/>
        <w:ind w:firstLine="397"/>
        <w:jc w:val="both"/>
        <w:rPr>
          <w:rFonts w:ascii="Times New Roman" w:hAnsi="Times New Roman" w:cs="Times New Roman"/>
          <w:sz w:val="26"/>
          <w:szCs w:val="26"/>
        </w:rPr>
      </w:pPr>
      <w:r w:rsidRPr="007B1C0E">
        <w:rPr>
          <w:rFonts w:ascii="Times New Roman" w:hAnsi="Times New Roman" w:cs="Times New Roman"/>
          <w:sz w:val="26"/>
          <w:szCs w:val="26"/>
        </w:rPr>
        <w:t>-</w:t>
      </w:r>
      <w:r w:rsidRPr="007B1C0E">
        <w:rPr>
          <w:rFonts w:ascii="Times New Roman" w:hAnsi="Times New Roman" w:cs="Times New Roman"/>
          <w:sz w:val="26"/>
          <w:szCs w:val="26"/>
        </w:rPr>
        <w:tab/>
        <w:t>качество закупочной деятельности муниципал</w:t>
      </w:r>
      <w:r>
        <w:rPr>
          <w:rFonts w:ascii="Times New Roman" w:hAnsi="Times New Roman" w:cs="Times New Roman"/>
          <w:sz w:val="26"/>
          <w:szCs w:val="26"/>
        </w:rPr>
        <w:t>ьных организаций и предприятий.</w:t>
      </w:r>
    </w:p>
    <w:p w:rsid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При осуществлении комплексного анализа муниципальные районы  распределяются на три группы в зависимости от численности населения, четвертую группу составляют городские округа Калуга и Обнинск.</w:t>
      </w:r>
    </w:p>
    <w:p w:rsidR="007B1C0E" w:rsidRPr="007B1C0E" w:rsidRDefault="007B1C0E" w:rsidP="007B1C0E">
      <w:pPr>
        <w:spacing w:after="0"/>
        <w:ind w:firstLine="709"/>
        <w:jc w:val="both"/>
        <w:rPr>
          <w:rFonts w:ascii="Times New Roman" w:hAnsi="Times New Roman" w:cs="Times New Roman"/>
          <w:sz w:val="26"/>
          <w:szCs w:val="26"/>
        </w:rPr>
      </w:pPr>
      <w:r w:rsidRPr="007B1C0E">
        <w:rPr>
          <w:rFonts w:ascii="Times New Roman" w:hAnsi="Times New Roman" w:cs="Times New Roman"/>
          <w:sz w:val="26"/>
          <w:szCs w:val="26"/>
        </w:rPr>
        <w:t>В 2020 году, в целях повышения мотивации органов местного самоуправления к эффективной работе по содействию развитию конкуренции, приказ дополнен новым пунктом, которым вводится система нефинансового поощрения органов местного самоуправления.</w:t>
      </w:r>
    </w:p>
    <w:p w:rsidR="007B1C0E" w:rsidRDefault="001D7530" w:rsidP="007B1C0E">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В соответствии с пунктом </w:t>
      </w:r>
      <w:r w:rsidRPr="001D7530">
        <w:rPr>
          <w:rFonts w:ascii="Times New Roman" w:hAnsi="Times New Roman" w:cs="Times New Roman"/>
          <w:sz w:val="26"/>
          <w:szCs w:val="26"/>
        </w:rPr>
        <w:t xml:space="preserve">4 письма Минфина России от 27 марта 2020 г. </w:t>
      </w:r>
      <w:r>
        <w:rPr>
          <w:rFonts w:ascii="Times New Roman" w:hAnsi="Times New Roman" w:cs="Times New Roman"/>
          <w:sz w:val="26"/>
          <w:szCs w:val="26"/>
        </w:rPr>
        <w:t xml:space="preserve">    </w:t>
      </w:r>
      <w:r w:rsidRPr="001D7530">
        <w:rPr>
          <w:rFonts w:ascii="Times New Roman" w:hAnsi="Times New Roman" w:cs="Times New Roman"/>
          <w:sz w:val="26"/>
          <w:szCs w:val="26"/>
        </w:rPr>
        <w:t>№ 24-06-08/24649 «Об осуществлении закупок в нерабочие дни»</w:t>
      </w:r>
      <w:r>
        <w:rPr>
          <w:rFonts w:ascii="Times New Roman" w:hAnsi="Times New Roman" w:cs="Times New Roman"/>
          <w:sz w:val="26"/>
          <w:szCs w:val="26"/>
        </w:rPr>
        <w:t xml:space="preserve">, </w:t>
      </w:r>
      <w:r w:rsidRPr="001D7530">
        <w:rPr>
          <w:rFonts w:ascii="Times New Roman" w:hAnsi="Times New Roman" w:cs="Times New Roman"/>
          <w:sz w:val="26"/>
          <w:szCs w:val="26"/>
        </w:rPr>
        <w:t>заказчикам разрешено разместить отчет об объеме закупок у субъектов малого предпринимательства и социально ориентированных некоммерческих организаций в единой информационной системе в сфере закупок в ближайший рабочий день, наступивший после 01 апреля 2020 года</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Данные отчеты необходимы для </w:t>
      </w:r>
      <w:r w:rsidRPr="001D7530">
        <w:rPr>
          <w:rFonts w:ascii="Times New Roman" w:hAnsi="Times New Roman" w:cs="Times New Roman"/>
          <w:sz w:val="26"/>
          <w:szCs w:val="26"/>
        </w:rPr>
        <w:t xml:space="preserve">проведения </w:t>
      </w:r>
      <w:r w:rsidRPr="007B1C0E">
        <w:rPr>
          <w:rFonts w:ascii="Times New Roman" w:hAnsi="Times New Roman" w:cs="Times New Roman"/>
          <w:sz w:val="26"/>
          <w:szCs w:val="26"/>
        </w:rPr>
        <w:t xml:space="preserve">комплексного </w:t>
      </w:r>
      <w:proofErr w:type="gramStart"/>
      <w:r w:rsidRPr="007B1C0E">
        <w:rPr>
          <w:rFonts w:ascii="Times New Roman" w:hAnsi="Times New Roman" w:cs="Times New Roman"/>
          <w:sz w:val="26"/>
          <w:szCs w:val="26"/>
        </w:rPr>
        <w:t>анализа показателей эффективности работы органов местного самоуправления Калужской области</w:t>
      </w:r>
      <w:proofErr w:type="gramEnd"/>
      <w:r w:rsidRPr="007B1C0E">
        <w:rPr>
          <w:rFonts w:ascii="Times New Roman" w:hAnsi="Times New Roman" w:cs="Times New Roman"/>
          <w:sz w:val="26"/>
          <w:szCs w:val="26"/>
        </w:rPr>
        <w:t xml:space="preserve"> по содействию развитию конкуренции</w:t>
      </w:r>
      <w:r w:rsidRPr="001D7530">
        <w:rPr>
          <w:rFonts w:ascii="Times New Roman" w:hAnsi="Times New Roman" w:cs="Times New Roman"/>
          <w:sz w:val="26"/>
          <w:szCs w:val="26"/>
        </w:rPr>
        <w:t xml:space="preserve"> и соответственно</w:t>
      </w:r>
      <w:r>
        <w:rPr>
          <w:rFonts w:ascii="Times New Roman" w:hAnsi="Times New Roman" w:cs="Times New Roman"/>
          <w:sz w:val="26"/>
          <w:szCs w:val="26"/>
        </w:rPr>
        <w:t xml:space="preserve"> по состоянию на 30 апреля 2020 года указанный комплексный анализ осуществить невозможно. </w:t>
      </w:r>
      <w:r w:rsidRPr="001D7530">
        <w:rPr>
          <w:rFonts w:ascii="Times New Roman" w:hAnsi="Times New Roman" w:cs="Times New Roman"/>
          <w:sz w:val="26"/>
          <w:szCs w:val="26"/>
        </w:rPr>
        <w:t xml:space="preserve"> </w:t>
      </w:r>
      <w:r w:rsidR="007B1C0E" w:rsidRPr="007B1C0E">
        <w:rPr>
          <w:rFonts w:ascii="Times New Roman" w:hAnsi="Times New Roman" w:cs="Times New Roman"/>
          <w:sz w:val="26"/>
          <w:szCs w:val="26"/>
        </w:rPr>
        <w:t>Ссылка на результаты будет направлена дополнительно</w:t>
      </w:r>
      <w:r w:rsidR="007B1C0E">
        <w:rPr>
          <w:rFonts w:ascii="Times New Roman" w:hAnsi="Times New Roman" w:cs="Times New Roman"/>
          <w:sz w:val="26"/>
          <w:szCs w:val="26"/>
        </w:rPr>
        <w:t>.</w:t>
      </w:r>
    </w:p>
    <w:p w:rsidR="007B1C0E" w:rsidRPr="007B1C0E" w:rsidRDefault="007B1C0E" w:rsidP="007B1C0E">
      <w:pPr>
        <w:spacing w:after="0"/>
        <w:ind w:firstLine="709"/>
        <w:jc w:val="both"/>
        <w:rPr>
          <w:rFonts w:ascii="Times New Roman" w:hAnsi="Times New Roman" w:cs="Times New Roman"/>
          <w:sz w:val="26"/>
          <w:szCs w:val="26"/>
        </w:rPr>
      </w:pPr>
    </w:p>
    <w:p w:rsidR="00EE0849" w:rsidRPr="00363F11" w:rsidRDefault="00EE0849" w:rsidP="00363F11">
      <w:pPr>
        <w:ind w:firstLine="397"/>
        <w:jc w:val="center"/>
        <w:rPr>
          <w:rFonts w:ascii="Times New Roman" w:hAnsi="Times New Roman" w:cs="Times New Roman"/>
          <w:b/>
          <w:sz w:val="28"/>
          <w:szCs w:val="28"/>
        </w:rPr>
      </w:pPr>
      <w:proofErr w:type="gramStart"/>
      <w:r w:rsidRPr="00363F11">
        <w:rPr>
          <w:rFonts w:ascii="Times New Roman" w:hAnsi="Times New Roman" w:cs="Times New Roman"/>
          <w:b/>
          <w:sz w:val="28"/>
          <w:szCs w:val="28"/>
        </w:rPr>
        <w:t xml:space="preserve">1.5.Информация об определенных в органах исполнительной власти </w:t>
      </w:r>
      <w:r w:rsidR="00342AF4" w:rsidRPr="00363F11">
        <w:rPr>
          <w:rFonts w:ascii="Times New Roman" w:hAnsi="Times New Roman" w:cs="Times New Roman"/>
          <w:b/>
          <w:sz w:val="28"/>
          <w:szCs w:val="28"/>
        </w:rPr>
        <w:t>Калужской области</w:t>
      </w:r>
      <w:r w:rsidRPr="00363F11">
        <w:rPr>
          <w:rFonts w:ascii="Times New Roman" w:hAnsi="Times New Roman" w:cs="Times New Roman"/>
          <w:b/>
          <w:sz w:val="28"/>
          <w:szCs w:val="28"/>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w:t>
      </w:r>
      <w:proofErr w:type="gramEnd"/>
      <w:r w:rsidRPr="00363F11">
        <w:rPr>
          <w:rFonts w:ascii="Times New Roman" w:hAnsi="Times New Roman" w:cs="Times New Roman"/>
          <w:b/>
          <w:sz w:val="28"/>
          <w:szCs w:val="28"/>
        </w:rPr>
        <w:t xml:space="preserve"> о структурных подразделениях.</w:t>
      </w:r>
    </w:p>
    <w:p w:rsidR="004C784F" w:rsidRPr="00BA5D38" w:rsidRDefault="00363F11" w:rsidP="00BA5D38">
      <w:pPr>
        <w:spacing w:after="0"/>
        <w:ind w:firstLine="567"/>
        <w:jc w:val="both"/>
        <w:rPr>
          <w:rFonts w:ascii="Times New Roman" w:hAnsi="Times New Roman" w:cs="Times New Roman"/>
          <w:sz w:val="26"/>
          <w:szCs w:val="26"/>
        </w:rPr>
      </w:pPr>
      <w:r w:rsidRPr="00363F11">
        <w:rPr>
          <w:rFonts w:ascii="Times New Roman" w:hAnsi="Times New Roman" w:cs="Times New Roman"/>
          <w:sz w:val="26"/>
          <w:szCs w:val="26"/>
        </w:rPr>
        <w:t>Министерством конкурентной пол</w:t>
      </w:r>
      <w:r>
        <w:rPr>
          <w:rFonts w:ascii="Times New Roman" w:hAnsi="Times New Roman" w:cs="Times New Roman"/>
          <w:sz w:val="26"/>
          <w:szCs w:val="26"/>
        </w:rPr>
        <w:t xml:space="preserve">итики Калужской области, будучи </w:t>
      </w:r>
      <w:r w:rsidRPr="00363F11">
        <w:rPr>
          <w:rFonts w:ascii="Times New Roman" w:hAnsi="Times New Roman" w:cs="Times New Roman"/>
          <w:sz w:val="26"/>
          <w:szCs w:val="26"/>
        </w:rPr>
        <w:t>органом</w:t>
      </w:r>
      <w:r>
        <w:rPr>
          <w:rFonts w:ascii="Times New Roman" w:hAnsi="Times New Roman" w:cs="Times New Roman"/>
          <w:sz w:val="26"/>
          <w:szCs w:val="26"/>
        </w:rPr>
        <w:t>, уполномоченным содействовать развитию конкуренции в Калужской области, о</w:t>
      </w:r>
      <w:r w:rsidRPr="00363F11">
        <w:rPr>
          <w:rFonts w:ascii="Times New Roman" w:hAnsi="Times New Roman" w:cs="Times New Roman"/>
          <w:sz w:val="26"/>
          <w:szCs w:val="26"/>
        </w:rPr>
        <w:t>пределены следу</w:t>
      </w:r>
      <w:r>
        <w:rPr>
          <w:rFonts w:ascii="Times New Roman" w:hAnsi="Times New Roman" w:cs="Times New Roman"/>
          <w:sz w:val="26"/>
          <w:szCs w:val="26"/>
        </w:rPr>
        <w:t>ю</w:t>
      </w:r>
      <w:r w:rsidRPr="00363F11">
        <w:rPr>
          <w:rFonts w:ascii="Times New Roman" w:hAnsi="Times New Roman" w:cs="Times New Roman"/>
          <w:sz w:val="26"/>
          <w:szCs w:val="26"/>
        </w:rPr>
        <w:t xml:space="preserve">щие </w:t>
      </w:r>
      <w:r w:rsidR="00BA5D38">
        <w:rPr>
          <w:rFonts w:ascii="Times New Roman" w:hAnsi="Times New Roman" w:cs="Times New Roman"/>
          <w:sz w:val="26"/>
          <w:szCs w:val="26"/>
        </w:rPr>
        <w:t>должностные лица и структурные подразделения</w:t>
      </w:r>
      <w:r w:rsidR="00BA5D38" w:rsidRPr="00BA5D38">
        <w:rPr>
          <w:rFonts w:ascii="Times New Roman" w:hAnsi="Times New Roman" w:cs="Times New Roman"/>
          <w:sz w:val="26"/>
          <w:szCs w:val="26"/>
        </w:rPr>
        <w:t>:</w:t>
      </w:r>
    </w:p>
    <w:p w:rsidR="00363F11" w:rsidRDefault="00BA5D38" w:rsidP="00BA5D38">
      <w:pPr>
        <w:spacing w:after="0"/>
        <w:ind w:firstLine="567"/>
        <w:jc w:val="both"/>
        <w:rPr>
          <w:rFonts w:ascii="Times New Roman" w:hAnsi="Times New Roman" w:cs="Times New Roman"/>
          <w:sz w:val="26"/>
          <w:szCs w:val="26"/>
        </w:rPr>
      </w:pPr>
      <w:r>
        <w:rPr>
          <w:rFonts w:ascii="Times New Roman" w:hAnsi="Times New Roman" w:cs="Times New Roman"/>
          <w:sz w:val="26"/>
          <w:szCs w:val="26"/>
        </w:rPr>
        <w:t>- д</w:t>
      </w:r>
      <w:r w:rsidR="004C784F">
        <w:rPr>
          <w:rFonts w:ascii="Times New Roman" w:hAnsi="Times New Roman" w:cs="Times New Roman"/>
          <w:sz w:val="26"/>
          <w:szCs w:val="26"/>
        </w:rPr>
        <w:t>олжностное лицо</w:t>
      </w:r>
      <w:r w:rsidR="00363F11">
        <w:rPr>
          <w:rFonts w:ascii="Times New Roman" w:hAnsi="Times New Roman" w:cs="Times New Roman"/>
          <w:sz w:val="26"/>
          <w:szCs w:val="26"/>
        </w:rPr>
        <w:t xml:space="preserve"> с правом принятия управленческих решений</w:t>
      </w:r>
      <w:r w:rsidR="004C784F">
        <w:rPr>
          <w:rFonts w:ascii="Times New Roman" w:hAnsi="Times New Roman" w:cs="Times New Roman"/>
          <w:sz w:val="26"/>
          <w:szCs w:val="26"/>
        </w:rPr>
        <w:t>, ответственное за координацию вопросов содействия развитию конкуренции – заместитель министра – начальник управления государственных закупок министерства конкурентной политики Калужской области</w:t>
      </w:r>
      <w:r w:rsidR="00363F11">
        <w:rPr>
          <w:rFonts w:ascii="Times New Roman" w:hAnsi="Times New Roman" w:cs="Times New Roman"/>
          <w:sz w:val="26"/>
          <w:szCs w:val="26"/>
        </w:rPr>
        <w:t xml:space="preserve"> </w:t>
      </w:r>
      <w:r w:rsidR="004C784F">
        <w:rPr>
          <w:rFonts w:ascii="Times New Roman" w:hAnsi="Times New Roman" w:cs="Times New Roman"/>
          <w:sz w:val="26"/>
          <w:szCs w:val="26"/>
        </w:rPr>
        <w:t xml:space="preserve">- </w:t>
      </w:r>
      <w:r w:rsidR="00363F11" w:rsidRPr="00363F11">
        <w:rPr>
          <w:rFonts w:ascii="Times New Roman" w:hAnsi="Times New Roman" w:cs="Times New Roman"/>
          <w:sz w:val="26"/>
          <w:szCs w:val="26"/>
        </w:rPr>
        <w:t xml:space="preserve">Чериканов </w:t>
      </w:r>
      <w:r w:rsidR="004C784F">
        <w:rPr>
          <w:rFonts w:ascii="Times New Roman" w:hAnsi="Times New Roman" w:cs="Times New Roman"/>
          <w:sz w:val="26"/>
          <w:szCs w:val="26"/>
        </w:rPr>
        <w:t xml:space="preserve">Сергей </w:t>
      </w:r>
      <w:r w:rsidR="004C784F" w:rsidRPr="00095055">
        <w:rPr>
          <w:rFonts w:ascii="Times New Roman" w:hAnsi="Times New Roman" w:cs="Times New Roman"/>
          <w:sz w:val="26"/>
          <w:szCs w:val="26"/>
        </w:rPr>
        <w:t>Александрович.</w:t>
      </w:r>
    </w:p>
    <w:p w:rsidR="004C784F" w:rsidRDefault="00BA5D38" w:rsidP="00BA5D38">
      <w:pPr>
        <w:spacing w:after="0"/>
        <w:ind w:firstLine="397"/>
        <w:jc w:val="both"/>
        <w:rPr>
          <w:rFonts w:ascii="Times New Roman" w:hAnsi="Times New Roman" w:cs="Times New Roman"/>
          <w:sz w:val="26"/>
          <w:szCs w:val="26"/>
        </w:rPr>
      </w:pPr>
      <w:r>
        <w:rPr>
          <w:rFonts w:ascii="Times New Roman" w:hAnsi="Times New Roman" w:cs="Times New Roman"/>
          <w:sz w:val="26"/>
          <w:szCs w:val="26"/>
        </w:rPr>
        <w:t>- с</w:t>
      </w:r>
      <w:r w:rsidR="004C784F">
        <w:rPr>
          <w:rFonts w:ascii="Times New Roman" w:hAnsi="Times New Roman" w:cs="Times New Roman"/>
          <w:sz w:val="26"/>
          <w:szCs w:val="26"/>
        </w:rPr>
        <w:t xml:space="preserve">труктурное подразделение, ответственное за разработку и реализацию планов мероприятий («дорожных карт») по содействию развитию конкуренции, – отдел методологии и мониторинга контрактной системы управления государственных закупок министерства конкурентной политики Калужской области </w:t>
      </w:r>
      <w:r w:rsidR="004C784F" w:rsidRPr="00095055">
        <w:rPr>
          <w:rFonts w:ascii="Times New Roman" w:hAnsi="Times New Roman" w:cs="Times New Roman"/>
          <w:sz w:val="26"/>
          <w:szCs w:val="26"/>
        </w:rPr>
        <w:t>(положение об отделе прилагается).</w:t>
      </w:r>
    </w:p>
    <w:p w:rsidR="00586BF6" w:rsidRDefault="00586BF6" w:rsidP="00BA5D38">
      <w:pPr>
        <w:spacing w:after="0"/>
        <w:ind w:firstLine="397"/>
        <w:jc w:val="both"/>
        <w:rPr>
          <w:rFonts w:ascii="Times New Roman" w:hAnsi="Times New Roman" w:cs="Times New Roman"/>
          <w:sz w:val="26"/>
          <w:szCs w:val="26"/>
        </w:rPr>
      </w:pPr>
      <w:r>
        <w:rPr>
          <w:rFonts w:ascii="Times New Roman" w:hAnsi="Times New Roman" w:cs="Times New Roman"/>
          <w:sz w:val="26"/>
          <w:szCs w:val="26"/>
        </w:rPr>
        <w:t>Информация об аналогичных назначениях в других органах исполнительной власти Калужской области прилагается дополнительно.</w:t>
      </w:r>
    </w:p>
    <w:p w:rsidR="00586BF6" w:rsidRDefault="00586BF6" w:rsidP="00BA5D38">
      <w:pPr>
        <w:spacing w:after="0"/>
        <w:ind w:firstLine="397"/>
        <w:jc w:val="both"/>
        <w:rPr>
          <w:rFonts w:ascii="Times New Roman" w:hAnsi="Times New Roman" w:cs="Times New Roman"/>
          <w:sz w:val="26"/>
          <w:szCs w:val="26"/>
        </w:rPr>
      </w:pPr>
    </w:p>
    <w:p w:rsidR="004C784F" w:rsidRPr="00363F11" w:rsidRDefault="004C784F" w:rsidP="0070502F">
      <w:pPr>
        <w:ind w:firstLine="397"/>
        <w:jc w:val="both"/>
        <w:rPr>
          <w:rFonts w:ascii="Times New Roman" w:hAnsi="Times New Roman" w:cs="Times New Roman"/>
          <w:sz w:val="26"/>
          <w:szCs w:val="26"/>
        </w:rPr>
      </w:pPr>
    </w:p>
    <w:p w:rsidR="00EE0849" w:rsidRPr="00506BA6" w:rsidRDefault="00EE0849" w:rsidP="00506BA6">
      <w:pPr>
        <w:jc w:val="center"/>
        <w:rPr>
          <w:rFonts w:ascii="Times New Roman" w:hAnsi="Times New Roman" w:cs="Times New Roman"/>
          <w:b/>
          <w:sz w:val="28"/>
          <w:szCs w:val="28"/>
        </w:rPr>
      </w:pPr>
      <w:r w:rsidRPr="00506BA6">
        <w:rPr>
          <w:rFonts w:ascii="Times New Roman" w:hAnsi="Times New Roman" w:cs="Times New Roman"/>
          <w:b/>
          <w:sz w:val="28"/>
          <w:szCs w:val="28"/>
        </w:rPr>
        <w:lastRenderedPageBreak/>
        <w:t>Раздел 2. Сведения о реализации составляющих Стандарта.</w:t>
      </w:r>
    </w:p>
    <w:p w:rsidR="00EE0849" w:rsidRPr="00506BA6" w:rsidRDefault="00EE0849" w:rsidP="00506BA6">
      <w:pPr>
        <w:ind w:firstLine="397"/>
        <w:jc w:val="center"/>
        <w:rPr>
          <w:rFonts w:ascii="Times New Roman" w:hAnsi="Times New Roman" w:cs="Times New Roman"/>
          <w:b/>
          <w:sz w:val="28"/>
          <w:szCs w:val="28"/>
        </w:rPr>
      </w:pPr>
      <w:r w:rsidRPr="00506BA6">
        <w:rPr>
          <w:rFonts w:ascii="Times New Roman" w:hAnsi="Times New Roman" w:cs="Times New Roman"/>
          <w:b/>
          <w:sz w:val="28"/>
          <w:szCs w:val="28"/>
        </w:rPr>
        <w:t xml:space="preserve">2.1. Сведения о заключенных соглашениях (меморандумах) по внедрению Стандарта между органами исполнительной власти </w:t>
      </w:r>
      <w:r w:rsidR="00342AF4" w:rsidRPr="00506BA6">
        <w:rPr>
          <w:rFonts w:ascii="Times New Roman" w:hAnsi="Times New Roman" w:cs="Times New Roman"/>
          <w:b/>
          <w:sz w:val="28"/>
          <w:szCs w:val="28"/>
        </w:rPr>
        <w:t xml:space="preserve">Калужской области </w:t>
      </w:r>
      <w:r w:rsidRPr="00506BA6">
        <w:rPr>
          <w:rFonts w:ascii="Times New Roman" w:hAnsi="Times New Roman" w:cs="Times New Roman"/>
          <w:b/>
          <w:sz w:val="28"/>
          <w:szCs w:val="28"/>
        </w:rPr>
        <w:t>и органами местного с</w:t>
      </w:r>
      <w:r w:rsidR="00B76FCD" w:rsidRPr="00506BA6">
        <w:rPr>
          <w:rFonts w:ascii="Times New Roman" w:hAnsi="Times New Roman" w:cs="Times New Roman"/>
          <w:b/>
          <w:sz w:val="28"/>
          <w:szCs w:val="28"/>
        </w:rPr>
        <w:t>амоуправления</w:t>
      </w:r>
      <w:r w:rsidRPr="00506BA6">
        <w:rPr>
          <w:rFonts w:ascii="Times New Roman" w:hAnsi="Times New Roman" w:cs="Times New Roman"/>
          <w:b/>
          <w:sz w:val="28"/>
          <w:szCs w:val="28"/>
        </w:rPr>
        <w:t>.</w:t>
      </w:r>
    </w:p>
    <w:p w:rsidR="00506BA6" w:rsidRPr="00D96845" w:rsidRDefault="00506BA6" w:rsidP="00D96845">
      <w:pPr>
        <w:spacing w:after="0"/>
        <w:ind w:firstLine="709"/>
        <w:jc w:val="both"/>
        <w:rPr>
          <w:rFonts w:ascii="Times New Roman" w:hAnsi="Times New Roman" w:cs="Times New Roman"/>
          <w:sz w:val="26"/>
          <w:szCs w:val="26"/>
        </w:rPr>
      </w:pPr>
      <w:r w:rsidRPr="00D96845">
        <w:rPr>
          <w:rFonts w:ascii="Times New Roman" w:hAnsi="Times New Roman" w:cs="Times New Roman"/>
          <w:sz w:val="26"/>
          <w:szCs w:val="26"/>
        </w:rPr>
        <w:t xml:space="preserve">На территории Калужской области находится </w:t>
      </w:r>
      <w:r w:rsidR="00D96845" w:rsidRPr="00D96845">
        <w:rPr>
          <w:rFonts w:ascii="Times New Roman" w:hAnsi="Times New Roman" w:cs="Times New Roman"/>
          <w:sz w:val="26"/>
          <w:szCs w:val="26"/>
        </w:rPr>
        <w:t>304 муниципальных образовани</w:t>
      </w:r>
      <w:r w:rsidR="00024764">
        <w:rPr>
          <w:rFonts w:ascii="Times New Roman" w:hAnsi="Times New Roman" w:cs="Times New Roman"/>
          <w:sz w:val="26"/>
          <w:szCs w:val="26"/>
        </w:rPr>
        <w:t>я</w:t>
      </w:r>
      <w:r w:rsidR="00D96845" w:rsidRPr="00D96845">
        <w:rPr>
          <w:rFonts w:ascii="Times New Roman" w:hAnsi="Times New Roman" w:cs="Times New Roman"/>
          <w:sz w:val="26"/>
          <w:szCs w:val="26"/>
        </w:rPr>
        <w:t xml:space="preserve"> (в том числе: </w:t>
      </w:r>
      <w:r w:rsidRPr="00D96845">
        <w:rPr>
          <w:rFonts w:ascii="Times New Roman" w:hAnsi="Times New Roman" w:cs="Times New Roman"/>
          <w:sz w:val="26"/>
          <w:szCs w:val="26"/>
        </w:rPr>
        <w:t xml:space="preserve">24 </w:t>
      </w:r>
      <w:r w:rsidR="00D96845" w:rsidRPr="00D96845">
        <w:rPr>
          <w:rFonts w:ascii="Times New Roman" w:hAnsi="Times New Roman" w:cs="Times New Roman"/>
          <w:sz w:val="26"/>
          <w:szCs w:val="26"/>
        </w:rPr>
        <w:t xml:space="preserve">муниципальных района, </w:t>
      </w:r>
      <w:r w:rsidRPr="00D96845">
        <w:rPr>
          <w:rFonts w:ascii="Times New Roman" w:hAnsi="Times New Roman" w:cs="Times New Roman"/>
          <w:sz w:val="26"/>
          <w:szCs w:val="26"/>
        </w:rPr>
        <w:t xml:space="preserve">2 </w:t>
      </w:r>
      <w:r w:rsidR="00D96845" w:rsidRPr="00D96845">
        <w:rPr>
          <w:rFonts w:ascii="Times New Roman" w:hAnsi="Times New Roman" w:cs="Times New Roman"/>
          <w:sz w:val="26"/>
          <w:szCs w:val="26"/>
        </w:rPr>
        <w:t>городских округа, 26 городских поселений и 252 сельских поселений)</w:t>
      </w:r>
      <w:r w:rsidRPr="00D96845">
        <w:rPr>
          <w:rFonts w:ascii="Times New Roman" w:hAnsi="Times New Roman" w:cs="Times New Roman"/>
          <w:sz w:val="26"/>
          <w:szCs w:val="26"/>
        </w:rPr>
        <w:t>.</w:t>
      </w:r>
    </w:p>
    <w:p w:rsidR="00D96845" w:rsidRPr="00D96845" w:rsidRDefault="00003F6B" w:rsidP="00D96845">
      <w:pPr>
        <w:spacing w:after="0"/>
        <w:ind w:firstLine="708"/>
        <w:jc w:val="both"/>
        <w:rPr>
          <w:rFonts w:ascii="Times New Roman" w:hAnsi="Times New Roman" w:cs="Times New Roman"/>
          <w:sz w:val="26"/>
          <w:szCs w:val="26"/>
        </w:rPr>
      </w:pPr>
      <w:r>
        <w:rPr>
          <w:rFonts w:ascii="Times New Roman" w:hAnsi="Times New Roman" w:cs="Times New Roman"/>
          <w:sz w:val="26"/>
          <w:szCs w:val="26"/>
        </w:rPr>
        <w:t>В 2020</w:t>
      </w:r>
      <w:r w:rsidR="00D96845" w:rsidRPr="00D96845">
        <w:rPr>
          <w:rFonts w:ascii="Times New Roman" w:hAnsi="Times New Roman" w:cs="Times New Roman"/>
          <w:sz w:val="26"/>
          <w:szCs w:val="26"/>
        </w:rPr>
        <w:t xml:space="preserve"> году министерство конкурентной политики Калужской области заключило соглашения по внедрению Стандарта развития конкуренции</w:t>
      </w:r>
      <w:r w:rsidR="00024764">
        <w:rPr>
          <w:rFonts w:ascii="Times New Roman" w:hAnsi="Times New Roman" w:cs="Times New Roman"/>
          <w:sz w:val="26"/>
          <w:szCs w:val="26"/>
        </w:rPr>
        <w:t xml:space="preserve"> в субъектах Российской Федерации</w:t>
      </w:r>
      <w:r w:rsidR="00B23D4B">
        <w:rPr>
          <w:rFonts w:ascii="Times New Roman" w:hAnsi="Times New Roman" w:cs="Times New Roman"/>
          <w:sz w:val="26"/>
          <w:szCs w:val="26"/>
        </w:rPr>
        <w:t xml:space="preserve"> </w:t>
      </w:r>
      <w:r w:rsidR="00D96845" w:rsidRPr="00D96845">
        <w:rPr>
          <w:rFonts w:ascii="Times New Roman" w:hAnsi="Times New Roman" w:cs="Times New Roman"/>
          <w:sz w:val="26"/>
          <w:szCs w:val="26"/>
        </w:rPr>
        <w:t xml:space="preserve">с администрациями </w:t>
      </w:r>
      <w:r w:rsidR="00506BA6" w:rsidRPr="00D96845">
        <w:rPr>
          <w:rFonts w:ascii="Times New Roman" w:hAnsi="Times New Roman" w:cs="Times New Roman"/>
          <w:sz w:val="26"/>
          <w:szCs w:val="26"/>
        </w:rPr>
        <w:t>24 муниципальны</w:t>
      </w:r>
      <w:r w:rsidR="00D96845" w:rsidRPr="00D96845">
        <w:rPr>
          <w:rFonts w:ascii="Times New Roman" w:hAnsi="Times New Roman" w:cs="Times New Roman"/>
          <w:sz w:val="26"/>
          <w:szCs w:val="26"/>
        </w:rPr>
        <w:t>х</w:t>
      </w:r>
      <w:r w:rsidR="00506BA6" w:rsidRPr="00D96845">
        <w:rPr>
          <w:rFonts w:ascii="Times New Roman" w:hAnsi="Times New Roman" w:cs="Times New Roman"/>
          <w:sz w:val="26"/>
          <w:szCs w:val="26"/>
        </w:rPr>
        <w:t xml:space="preserve"> район</w:t>
      </w:r>
      <w:r w:rsidR="00D96845" w:rsidRPr="00D96845">
        <w:rPr>
          <w:rFonts w:ascii="Times New Roman" w:hAnsi="Times New Roman" w:cs="Times New Roman"/>
          <w:sz w:val="26"/>
          <w:szCs w:val="26"/>
        </w:rPr>
        <w:t>ов</w:t>
      </w:r>
      <w:r w:rsidR="00506BA6" w:rsidRPr="00D96845">
        <w:rPr>
          <w:rFonts w:ascii="Times New Roman" w:hAnsi="Times New Roman" w:cs="Times New Roman"/>
          <w:sz w:val="26"/>
          <w:szCs w:val="26"/>
        </w:rPr>
        <w:t xml:space="preserve"> и 2 городски</w:t>
      </w:r>
      <w:r w:rsidR="00D96845" w:rsidRPr="00D96845">
        <w:rPr>
          <w:rFonts w:ascii="Times New Roman" w:hAnsi="Times New Roman" w:cs="Times New Roman"/>
          <w:sz w:val="26"/>
          <w:szCs w:val="26"/>
        </w:rPr>
        <w:t>х</w:t>
      </w:r>
      <w:r w:rsidR="00506BA6" w:rsidRPr="00D96845">
        <w:rPr>
          <w:rFonts w:ascii="Times New Roman" w:hAnsi="Times New Roman" w:cs="Times New Roman"/>
          <w:sz w:val="26"/>
          <w:szCs w:val="26"/>
        </w:rPr>
        <w:t xml:space="preserve"> округ</w:t>
      </w:r>
      <w:r w:rsidR="00D96845" w:rsidRPr="00D96845">
        <w:rPr>
          <w:rFonts w:ascii="Times New Roman" w:hAnsi="Times New Roman" w:cs="Times New Roman"/>
          <w:sz w:val="26"/>
          <w:szCs w:val="26"/>
        </w:rPr>
        <w:t>ов</w:t>
      </w:r>
      <w:r w:rsidR="00506BA6" w:rsidRPr="00D96845">
        <w:rPr>
          <w:rFonts w:ascii="Times New Roman" w:hAnsi="Times New Roman" w:cs="Times New Roman"/>
          <w:sz w:val="26"/>
          <w:szCs w:val="26"/>
        </w:rPr>
        <w:t xml:space="preserve"> </w:t>
      </w:r>
      <w:r w:rsidR="00024764">
        <w:rPr>
          <w:rFonts w:ascii="Times New Roman" w:hAnsi="Times New Roman" w:cs="Times New Roman"/>
          <w:sz w:val="26"/>
          <w:szCs w:val="26"/>
        </w:rPr>
        <w:t>(Калуга и Обнинск).</w:t>
      </w:r>
    </w:p>
    <w:p w:rsidR="00506BA6" w:rsidRDefault="00506BA6" w:rsidP="00D96845">
      <w:pPr>
        <w:spacing w:after="0"/>
        <w:ind w:firstLine="708"/>
        <w:jc w:val="both"/>
        <w:rPr>
          <w:rFonts w:ascii="Times New Roman" w:hAnsi="Times New Roman" w:cs="Times New Roman"/>
          <w:sz w:val="26"/>
          <w:szCs w:val="26"/>
        </w:rPr>
      </w:pPr>
      <w:r w:rsidRPr="00D96845">
        <w:rPr>
          <w:rFonts w:ascii="Times New Roman" w:hAnsi="Times New Roman" w:cs="Times New Roman"/>
          <w:sz w:val="26"/>
          <w:szCs w:val="26"/>
        </w:rPr>
        <w:t xml:space="preserve">Подписанные соглашения находятся в открытом доступе в сети Интернет по адресу: </w:t>
      </w:r>
      <w:hyperlink r:id="rId15" w:history="1">
        <w:r w:rsidR="00D96845" w:rsidRPr="00D96845">
          <w:rPr>
            <w:rStyle w:val="a4"/>
            <w:rFonts w:ascii="Times New Roman" w:hAnsi="Times New Roman" w:cs="Times New Roman"/>
            <w:sz w:val="26"/>
            <w:szCs w:val="26"/>
          </w:rPr>
          <w:t>http://admoblkaluga.ru/sub/competitive/konkur_standart/</w:t>
        </w:r>
      </w:hyperlink>
      <w:r w:rsidR="00D96845" w:rsidRPr="00D96845">
        <w:rPr>
          <w:rFonts w:ascii="Times New Roman" w:hAnsi="Times New Roman" w:cs="Times New Roman"/>
          <w:sz w:val="26"/>
          <w:szCs w:val="26"/>
        </w:rPr>
        <w:t xml:space="preserve"> .</w:t>
      </w:r>
    </w:p>
    <w:p w:rsidR="00024764" w:rsidRDefault="00024764" w:rsidP="00D96845">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Полный перечень органов местного самоуправления, с которыми </w:t>
      </w:r>
      <w:r w:rsidRPr="002A64BD">
        <w:rPr>
          <w:rFonts w:ascii="Times New Roman" w:hAnsi="Times New Roman" w:cs="Times New Roman"/>
          <w:sz w:val="26"/>
          <w:szCs w:val="26"/>
          <w:u w:val="single"/>
        </w:rPr>
        <w:t>министерством конкурентной политики Калужской области</w:t>
      </w:r>
      <w:r>
        <w:rPr>
          <w:rFonts w:ascii="Times New Roman" w:hAnsi="Times New Roman" w:cs="Times New Roman"/>
          <w:sz w:val="26"/>
          <w:szCs w:val="26"/>
        </w:rPr>
        <w:t xml:space="preserve"> было заключено соглашение, а также дата заключения такого соглашения представлен</w:t>
      </w:r>
      <w:r w:rsidR="002A64BD">
        <w:rPr>
          <w:rFonts w:ascii="Times New Roman" w:hAnsi="Times New Roman" w:cs="Times New Roman"/>
          <w:sz w:val="26"/>
          <w:szCs w:val="26"/>
        </w:rPr>
        <w:t>ы</w:t>
      </w:r>
      <w:r>
        <w:rPr>
          <w:rFonts w:ascii="Times New Roman" w:hAnsi="Times New Roman" w:cs="Times New Roman"/>
          <w:sz w:val="26"/>
          <w:szCs w:val="26"/>
        </w:rPr>
        <w:t xml:space="preserve"> в таблице ниже.</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6043"/>
        <w:gridCol w:w="2512"/>
      </w:tblGrid>
      <w:tr w:rsidR="00024764" w:rsidRPr="00024764" w:rsidTr="002A64BD">
        <w:trPr>
          <w:trHeight w:val="338"/>
          <w:jc w:val="center"/>
        </w:trPr>
        <w:tc>
          <w:tcPr>
            <w:tcW w:w="903" w:type="dxa"/>
            <w:shd w:val="clear" w:color="auto" w:fill="auto"/>
            <w:vAlign w:val="center"/>
          </w:tcPr>
          <w:p w:rsidR="00024764" w:rsidRPr="00024764" w:rsidRDefault="00024764" w:rsidP="00024764">
            <w:pPr>
              <w:spacing w:after="0"/>
              <w:jc w:val="center"/>
              <w:rPr>
                <w:rFonts w:ascii="Times New Roman" w:eastAsia="Times New Roman" w:hAnsi="Times New Roman" w:cs="Times New Roman"/>
                <w:b/>
                <w:sz w:val="24"/>
                <w:szCs w:val="24"/>
                <w:lang w:eastAsia="ru-RU"/>
              </w:rPr>
            </w:pPr>
            <w:r w:rsidRPr="00024764">
              <w:rPr>
                <w:rFonts w:ascii="Times New Roman" w:eastAsia="Times New Roman" w:hAnsi="Times New Roman" w:cs="Times New Roman"/>
                <w:b/>
                <w:sz w:val="24"/>
                <w:szCs w:val="24"/>
                <w:lang w:eastAsia="ru-RU"/>
              </w:rPr>
              <w:t>№</w:t>
            </w:r>
          </w:p>
        </w:tc>
        <w:tc>
          <w:tcPr>
            <w:tcW w:w="6043" w:type="dxa"/>
            <w:shd w:val="clear" w:color="auto" w:fill="auto"/>
            <w:vAlign w:val="center"/>
          </w:tcPr>
          <w:p w:rsidR="00024764" w:rsidRPr="00024764" w:rsidRDefault="002A64BD" w:rsidP="0002476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Орган местного самоуправления</w:t>
            </w:r>
          </w:p>
        </w:tc>
        <w:tc>
          <w:tcPr>
            <w:tcW w:w="2512" w:type="dxa"/>
            <w:shd w:val="clear" w:color="auto" w:fill="auto"/>
            <w:vAlign w:val="center"/>
          </w:tcPr>
          <w:p w:rsidR="00024764" w:rsidRPr="00024764" w:rsidRDefault="00024764" w:rsidP="002A64BD">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Дата подписания соглашения</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w:t>
            </w:r>
          </w:p>
        </w:tc>
        <w:tc>
          <w:tcPr>
            <w:tcW w:w="6043" w:type="dxa"/>
            <w:shd w:val="clear" w:color="auto" w:fill="auto"/>
          </w:tcPr>
          <w:p w:rsidR="00024764" w:rsidRPr="00024764" w:rsidRDefault="00D30CBA"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К</w:t>
            </w:r>
            <w:r w:rsidR="00485E49">
              <w:rPr>
                <w:rFonts w:ascii="Times New Roman" w:eastAsia="Times New Roman" w:hAnsi="Times New Roman" w:cs="Times New Roman"/>
                <w:sz w:val="24"/>
                <w:szCs w:val="24"/>
                <w:lang w:eastAsia="ru-RU"/>
              </w:rPr>
              <w:t>ировская районная администрация МР «</w:t>
            </w:r>
            <w:hyperlink r:id="rId16" w:history="1">
              <w:r w:rsidR="00024764" w:rsidRPr="00024764">
                <w:rPr>
                  <w:rFonts w:ascii="Times New Roman" w:eastAsia="Times New Roman" w:hAnsi="Times New Roman" w:cs="Times New Roman"/>
                  <w:sz w:val="24"/>
                  <w:szCs w:val="24"/>
                  <w:lang w:eastAsia="ru-RU"/>
                </w:rPr>
                <w:t>Город Киров и Кировский район</w:t>
              </w:r>
            </w:hyperlink>
            <w:r w:rsidR="00485E49">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2</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МР «</w:t>
            </w:r>
            <w:hyperlink r:id="rId17" w:history="1">
              <w:r w:rsidR="00024764" w:rsidRPr="00024764">
                <w:rPr>
                  <w:rFonts w:ascii="Times New Roman" w:eastAsia="Times New Roman" w:hAnsi="Times New Roman" w:cs="Times New Roman"/>
                  <w:sz w:val="24"/>
                  <w:szCs w:val="24"/>
                  <w:lang w:eastAsia="ru-RU"/>
                </w:rPr>
                <w:t xml:space="preserve">Город Людиново и </w:t>
              </w:r>
              <w:proofErr w:type="spellStart"/>
              <w:r w:rsidR="00024764" w:rsidRPr="00024764">
                <w:rPr>
                  <w:rFonts w:ascii="Times New Roman" w:eastAsia="Times New Roman" w:hAnsi="Times New Roman" w:cs="Times New Roman"/>
                  <w:sz w:val="24"/>
                  <w:szCs w:val="24"/>
                  <w:lang w:eastAsia="ru-RU"/>
                </w:rPr>
                <w:t>Людиновский</w:t>
              </w:r>
              <w:proofErr w:type="spellEnd"/>
              <w:r w:rsidR="00024764" w:rsidRPr="00024764">
                <w:rPr>
                  <w:rFonts w:ascii="Times New Roman" w:eastAsia="Times New Roman" w:hAnsi="Times New Roman" w:cs="Times New Roman"/>
                  <w:sz w:val="24"/>
                  <w:szCs w:val="24"/>
                  <w:lang w:eastAsia="ru-RU"/>
                </w:rPr>
                <w:t xml:space="preserve">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Times New Roman" w:hAnsi="Times New Roman" w:cs="Times New Roman"/>
                <w:b/>
                <w:sz w:val="24"/>
                <w:szCs w:val="24"/>
                <w:lang w:eastAsia="ru-RU"/>
              </w:rPr>
            </w:pPr>
            <w:r w:rsidRPr="00024764">
              <w:rPr>
                <w:rFonts w:ascii="Times New Roman" w:eastAsia="Times New Roman" w:hAnsi="Times New Roman" w:cs="Times New Roman"/>
                <w:b/>
                <w:sz w:val="24"/>
                <w:szCs w:val="24"/>
                <w:lang w:eastAsia="ru-RU"/>
              </w:rPr>
              <w:t>3</w:t>
            </w:r>
          </w:p>
        </w:tc>
        <w:tc>
          <w:tcPr>
            <w:tcW w:w="6043" w:type="dxa"/>
            <w:shd w:val="clear" w:color="auto" w:fill="auto"/>
          </w:tcPr>
          <w:p w:rsidR="00024764" w:rsidRPr="00024764" w:rsidRDefault="00485E49" w:rsidP="0002476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МО МР «</w:t>
            </w:r>
            <w:proofErr w:type="spellStart"/>
            <w:r w:rsidR="00604427">
              <w:fldChar w:fldCharType="begin"/>
            </w:r>
            <w:r w:rsidR="00604427">
              <w:instrText xml:space="preserve"> HYPERLINK "http://admoblkaluga.ru/sub/municip/mun/mo2/babyn/" </w:instrText>
            </w:r>
            <w:r w:rsidR="00604427">
              <w:fldChar w:fldCharType="separate"/>
            </w:r>
            <w:r w:rsidR="00024764" w:rsidRPr="00024764">
              <w:rPr>
                <w:rFonts w:ascii="Times New Roman" w:eastAsia="Times New Roman" w:hAnsi="Times New Roman" w:cs="Times New Roman"/>
                <w:sz w:val="24"/>
                <w:szCs w:val="24"/>
                <w:lang w:eastAsia="ru-RU"/>
              </w:rPr>
              <w:t>Бабынинский</w:t>
            </w:r>
            <w:proofErr w:type="spellEnd"/>
            <w:r w:rsidR="00024764" w:rsidRPr="00024764">
              <w:rPr>
                <w:rFonts w:ascii="Times New Roman" w:eastAsia="Times New Roman" w:hAnsi="Times New Roman" w:cs="Times New Roman"/>
                <w:sz w:val="24"/>
                <w:szCs w:val="24"/>
                <w:lang w:eastAsia="ru-RU"/>
              </w:rPr>
              <w:t xml:space="preserve"> район</w:t>
            </w:r>
            <w:r w:rsidR="0060442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w:t>
            </w:r>
            <w:r w:rsidR="00024764" w:rsidRPr="00024764">
              <w:rPr>
                <w:rFonts w:ascii="Times New Roman" w:eastAsia="Times New Roman" w:hAnsi="Times New Roman" w:cs="Times New Roman"/>
                <w:sz w:val="24"/>
                <w:szCs w:val="24"/>
                <w:lang w:eastAsia="ru-RU"/>
              </w:rPr>
              <w:t xml:space="preserve"> </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4</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18" w:history="1">
              <w:r w:rsidR="00024764" w:rsidRPr="00024764">
                <w:rPr>
                  <w:rFonts w:ascii="Times New Roman" w:eastAsia="Times New Roman" w:hAnsi="Times New Roman" w:cs="Times New Roman"/>
                  <w:sz w:val="24"/>
                  <w:szCs w:val="24"/>
                  <w:lang w:eastAsia="ru-RU"/>
                </w:rPr>
                <w:t>Барятинский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C964C3"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5</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r w:rsidR="00024764" w:rsidRPr="00024764">
              <w:rPr>
                <w:rFonts w:ascii="Times New Roman" w:eastAsia="Calibri" w:hAnsi="Times New Roman" w:cs="Times New Roman"/>
                <w:sz w:val="24"/>
                <w:szCs w:val="24"/>
              </w:rPr>
              <w:t>Боровский район</w:t>
            </w:r>
            <w:r>
              <w:rPr>
                <w:rFonts w:ascii="Times New Roman" w:eastAsia="Calibri" w:hAnsi="Times New Roman" w:cs="Times New Roman"/>
                <w:sz w:val="24"/>
                <w:szCs w:val="24"/>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6</w:t>
            </w:r>
          </w:p>
        </w:tc>
        <w:tc>
          <w:tcPr>
            <w:tcW w:w="6043" w:type="dxa"/>
            <w:shd w:val="clear" w:color="auto" w:fill="auto"/>
          </w:tcPr>
          <w:p w:rsidR="00024764" w:rsidRPr="00024764" w:rsidRDefault="00D30CBA"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r w:rsidR="00024764" w:rsidRPr="00024764">
              <w:rPr>
                <w:rFonts w:ascii="Times New Roman" w:eastAsia="Calibri" w:hAnsi="Times New Roman" w:cs="Times New Roman"/>
                <w:sz w:val="24"/>
                <w:szCs w:val="24"/>
              </w:rPr>
              <w:t>Дзержинский район</w:t>
            </w:r>
            <w:r>
              <w:rPr>
                <w:rFonts w:ascii="Times New Roman" w:eastAsia="Calibri" w:hAnsi="Times New Roman" w:cs="Times New Roman"/>
                <w:sz w:val="24"/>
                <w:szCs w:val="24"/>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28.02.2020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Times New Roman" w:hAnsi="Times New Roman" w:cs="Times New Roman"/>
                <w:b/>
                <w:sz w:val="24"/>
                <w:szCs w:val="24"/>
                <w:lang w:eastAsia="ru-RU"/>
              </w:rPr>
            </w:pPr>
            <w:r w:rsidRPr="00024764">
              <w:rPr>
                <w:rFonts w:ascii="Times New Roman" w:eastAsia="Times New Roman" w:hAnsi="Times New Roman" w:cs="Times New Roman"/>
                <w:b/>
                <w:sz w:val="24"/>
                <w:szCs w:val="24"/>
                <w:lang w:eastAsia="ru-RU"/>
              </w:rPr>
              <w:t>7</w:t>
            </w:r>
          </w:p>
        </w:tc>
        <w:tc>
          <w:tcPr>
            <w:tcW w:w="6043" w:type="dxa"/>
            <w:shd w:val="clear" w:color="auto" w:fill="auto"/>
          </w:tcPr>
          <w:p w:rsidR="00024764" w:rsidRPr="00024764" w:rsidRDefault="00F81E2C" w:rsidP="0002476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МО МР «</w:t>
            </w:r>
            <w:proofErr w:type="spellStart"/>
            <w:r w:rsidR="00604427">
              <w:fldChar w:fldCharType="begin"/>
            </w:r>
            <w:r w:rsidR="00604427">
              <w:instrText xml:space="preserve"> HYPERLINK "http://admoblkaluga.ru/sub/municip/mun/mo2/dumin/" </w:instrText>
            </w:r>
            <w:r w:rsidR="00604427">
              <w:fldChar w:fldCharType="separate"/>
            </w:r>
            <w:r w:rsidR="00024764" w:rsidRPr="00024764">
              <w:rPr>
                <w:rFonts w:ascii="Times New Roman" w:eastAsia="Times New Roman" w:hAnsi="Times New Roman" w:cs="Times New Roman"/>
                <w:sz w:val="24"/>
                <w:szCs w:val="24"/>
                <w:lang w:eastAsia="ru-RU"/>
              </w:rPr>
              <w:t>Думиничский</w:t>
            </w:r>
            <w:proofErr w:type="spellEnd"/>
            <w:r w:rsidR="00024764" w:rsidRPr="00024764">
              <w:rPr>
                <w:rFonts w:ascii="Times New Roman" w:eastAsia="Times New Roman" w:hAnsi="Times New Roman" w:cs="Times New Roman"/>
                <w:sz w:val="24"/>
                <w:szCs w:val="24"/>
                <w:lang w:eastAsia="ru-RU"/>
              </w:rPr>
              <w:t xml:space="preserve"> район</w:t>
            </w:r>
            <w:r w:rsidR="0060442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w:t>
            </w:r>
            <w:r w:rsidR="00024764" w:rsidRPr="00024764">
              <w:rPr>
                <w:rFonts w:ascii="Times New Roman" w:eastAsia="Times New Roman" w:hAnsi="Times New Roman" w:cs="Times New Roman"/>
                <w:sz w:val="24"/>
                <w:szCs w:val="24"/>
                <w:lang w:eastAsia="ru-RU"/>
              </w:rPr>
              <w:t xml:space="preserve"> </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Times New Roman" w:hAnsi="Times New Roman" w:cs="Times New Roman"/>
                <w:b/>
                <w:sz w:val="24"/>
                <w:szCs w:val="24"/>
                <w:lang w:eastAsia="ru-RU"/>
              </w:rPr>
            </w:pPr>
            <w:r w:rsidRPr="00024764">
              <w:rPr>
                <w:rFonts w:ascii="Times New Roman" w:eastAsia="Times New Roman" w:hAnsi="Times New Roman" w:cs="Times New Roman"/>
                <w:b/>
                <w:sz w:val="24"/>
                <w:szCs w:val="24"/>
                <w:lang w:eastAsia="ru-RU"/>
              </w:rPr>
              <w:t>8</w:t>
            </w:r>
          </w:p>
        </w:tc>
        <w:tc>
          <w:tcPr>
            <w:tcW w:w="6043" w:type="dxa"/>
            <w:shd w:val="clear" w:color="auto" w:fill="auto"/>
          </w:tcPr>
          <w:p w:rsidR="00024764" w:rsidRPr="00024764" w:rsidRDefault="00F81E2C" w:rsidP="0002476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МО МР «</w:t>
            </w:r>
            <w:hyperlink r:id="rId19" w:history="1">
              <w:r w:rsidR="00024764" w:rsidRPr="00024764">
                <w:rPr>
                  <w:rFonts w:ascii="Times New Roman" w:eastAsia="Times New Roman" w:hAnsi="Times New Roman" w:cs="Times New Roman"/>
                  <w:sz w:val="24"/>
                  <w:szCs w:val="24"/>
                  <w:lang w:eastAsia="ru-RU"/>
                </w:rPr>
                <w:t>Жиздринский район</w:t>
              </w:r>
            </w:hyperlink>
            <w:r>
              <w:rPr>
                <w:rFonts w:ascii="Times New Roman" w:eastAsia="Times New Roman" w:hAnsi="Times New Roman" w:cs="Times New Roman"/>
                <w:sz w:val="24"/>
                <w:szCs w:val="24"/>
                <w:lang w:eastAsia="ru-RU"/>
              </w:rPr>
              <w:t>»</w:t>
            </w:r>
            <w:r w:rsidR="00024764" w:rsidRPr="00024764">
              <w:rPr>
                <w:rFonts w:ascii="Times New Roman" w:eastAsia="Times New Roman" w:hAnsi="Times New Roman" w:cs="Times New Roman"/>
                <w:sz w:val="24"/>
                <w:szCs w:val="24"/>
                <w:lang w:eastAsia="ru-RU"/>
              </w:rPr>
              <w:t xml:space="preserve"> </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9</w:t>
            </w:r>
          </w:p>
        </w:tc>
        <w:tc>
          <w:tcPr>
            <w:tcW w:w="6043" w:type="dxa"/>
            <w:shd w:val="clear" w:color="auto" w:fill="auto"/>
          </w:tcPr>
          <w:p w:rsidR="00024764" w:rsidRPr="00024764" w:rsidRDefault="00D30CBA"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0" w:history="1">
              <w:r w:rsidR="00024764" w:rsidRPr="00024764">
                <w:rPr>
                  <w:rFonts w:ascii="Times New Roman" w:eastAsia="Times New Roman" w:hAnsi="Times New Roman" w:cs="Times New Roman"/>
                  <w:sz w:val="24"/>
                  <w:szCs w:val="24"/>
                  <w:lang w:eastAsia="ru-RU"/>
                </w:rPr>
                <w:t>Жуковский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10</w:t>
            </w:r>
          </w:p>
        </w:tc>
        <w:tc>
          <w:tcPr>
            <w:tcW w:w="6043" w:type="dxa"/>
            <w:shd w:val="clear" w:color="auto" w:fill="auto"/>
          </w:tcPr>
          <w:p w:rsidR="00024764" w:rsidRPr="00024764" w:rsidRDefault="00AB1D9D" w:rsidP="00AB1D9D">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1" w:history="1">
              <w:r>
                <w:rPr>
                  <w:rFonts w:ascii="Times New Roman" w:eastAsia="Times New Roman" w:hAnsi="Times New Roman" w:cs="Times New Roman"/>
                  <w:sz w:val="24"/>
                  <w:szCs w:val="24"/>
                  <w:lang w:eastAsia="ru-RU"/>
                </w:rPr>
                <w:t>Износковский</w:t>
              </w:r>
              <w:r w:rsidRPr="00024764">
                <w:rPr>
                  <w:rFonts w:ascii="Times New Roman" w:eastAsia="Times New Roman" w:hAnsi="Times New Roman" w:cs="Times New Roman"/>
                  <w:sz w:val="24"/>
                  <w:szCs w:val="24"/>
                  <w:lang w:eastAsia="ru-RU"/>
                </w:rPr>
                <w:t xml:space="preserve">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11</w:t>
            </w:r>
          </w:p>
        </w:tc>
        <w:tc>
          <w:tcPr>
            <w:tcW w:w="6043" w:type="dxa"/>
            <w:shd w:val="clear" w:color="auto" w:fill="auto"/>
          </w:tcPr>
          <w:p w:rsidR="00024764" w:rsidRPr="00024764" w:rsidRDefault="00F81E2C"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proofErr w:type="spellStart"/>
            <w:r w:rsidR="00604427">
              <w:fldChar w:fldCharType="begin"/>
            </w:r>
            <w:r w:rsidR="00604427">
              <w:instrText xml:space="preserve"> HYPERLINK "http://admoblkaluga.ru/sub/municip/mun/mo2/kozelsk/" </w:instrText>
            </w:r>
            <w:r w:rsidR="00604427">
              <w:fldChar w:fldCharType="separate"/>
            </w:r>
            <w:r w:rsidR="00024764" w:rsidRPr="00024764">
              <w:rPr>
                <w:rFonts w:ascii="Times New Roman" w:eastAsia="Times New Roman" w:hAnsi="Times New Roman" w:cs="Times New Roman"/>
                <w:sz w:val="24"/>
                <w:szCs w:val="24"/>
                <w:lang w:eastAsia="ru-RU"/>
              </w:rPr>
              <w:t>Козельский</w:t>
            </w:r>
            <w:proofErr w:type="spellEnd"/>
            <w:r w:rsidR="00024764" w:rsidRPr="00024764">
              <w:rPr>
                <w:rFonts w:ascii="Times New Roman" w:eastAsia="Times New Roman" w:hAnsi="Times New Roman" w:cs="Times New Roman"/>
                <w:sz w:val="24"/>
                <w:szCs w:val="24"/>
                <w:lang w:eastAsia="ru-RU"/>
              </w:rPr>
              <w:t xml:space="preserve"> район</w:t>
            </w:r>
            <w:r w:rsidR="0060442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12</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r w:rsidR="00024764" w:rsidRPr="00024764">
              <w:rPr>
                <w:rFonts w:ascii="Times New Roman" w:eastAsia="Calibri" w:hAnsi="Times New Roman" w:cs="Times New Roman"/>
                <w:sz w:val="24"/>
                <w:szCs w:val="24"/>
              </w:rPr>
              <w:t>Куйбышевский район</w:t>
            </w:r>
            <w:r>
              <w:rPr>
                <w:rFonts w:ascii="Times New Roman" w:eastAsia="Calibri" w:hAnsi="Times New Roman" w:cs="Times New Roman"/>
                <w:sz w:val="24"/>
                <w:szCs w:val="24"/>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13</w:t>
            </w:r>
          </w:p>
        </w:tc>
        <w:tc>
          <w:tcPr>
            <w:tcW w:w="6043" w:type="dxa"/>
            <w:shd w:val="clear" w:color="auto" w:fill="auto"/>
          </w:tcPr>
          <w:p w:rsidR="00024764" w:rsidRPr="00024764" w:rsidRDefault="00D30CBA"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proofErr w:type="spellStart"/>
            <w:r w:rsidR="00604427">
              <w:fldChar w:fldCharType="begin"/>
            </w:r>
            <w:r w:rsidR="00604427">
              <w:instrText xml:space="preserve"> HYPERLINK "http://admoblkaluga.ru/sub/municip/mun/mo2/malojar/" </w:instrText>
            </w:r>
            <w:r w:rsidR="00604427">
              <w:fldChar w:fldCharType="separate"/>
            </w:r>
            <w:r w:rsidR="00024764" w:rsidRPr="00024764">
              <w:rPr>
                <w:rFonts w:ascii="Times New Roman" w:eastAsia="Times New Roman" w:hAnsi="Times New Roman" w:cs="Times New Roman"/>
                <w:sz w:val="24"/>
                <w:szCs w:val="24"/>
                <w:lang w:eastAsia="ru-RU"/>
              </w:rPr>
              <w:t>Малоярославецкий</w:t>
            </w:r>
            <w:proofErr w:type="spellEnd"/>
            <w:r w:rsidR="00024764" w:rsidRPr="00024764">
              <w:rPr>
                <w:rFonts w:ascii="Times New Roman" w:eastAsia="Times New Roman" w:hAnsi="Times New Roman" w:cs="Times New Roman"/>
                <w:sz w:val="24"/>
                <w:szCs w:val="24"/>
                <w:lang w:eastAsia="ru-RU"/>
              </w:rPr>
              <w:t xml:space="preserve"> район</w:t>
            </w:r>
            <w:r w:rsidR="0060442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14</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2" w:history="1">
              <w:r w:rsidR="00024764" w:rsidRPr="00024764">
                <w:rPr>
                  <w:rFonts w:ascii="Times New Roman" w:eastAsia="Times New Roman" w:hAnsi="Times New Roman" w:cs="Times New Roman"/>
                  <w:sz w:val="24"/>
                  <w:szCs w:val="24"/>
                  <w:lang w:eastAsia="ru-RU"/>
                </w:rPr>
                <w:t>Медынский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15</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proofErr w:type="spellStart"/>
            <w:r w:rsidR="00604427">
              <w:fldChar w:fldCharType="begin"/>
            </w:r>
            <w:r w:rsidR="00604427">
              <w:instrText xml:space="preserve"> HYPERLINK "http://admoblkaluga.ru/sub/municip/mun/mo2/mestch/" </w:instrText>
            </w:r>
            <w:r w:rsidR="00604427">
              <w:fldChar w:fldCharType="separate"/>
            </w:r>
            <w:r w:rsidR="00024764" w:rsidRPr="00024764">
              <w:rPr>
                <w:rFonts w:ascii="Times New Roman" w:eastAsia="Times New Roman" w:hAnsi="Times New Roman" w:cs="Times New Roman"/>
                <w:sz w:val="24"/>
                <w:szCs w:val="24"/>
                <w:lang w:eastAsia="ru-RU"/>
              </w:rPr>
              <w:t>Мещовский</w:t>
            </w:r>
            <w:proofErr w:type="spellEnd"/>
            <w:r w:rsidR="00024764" w:rsidRPr="00024764">
              <w:rPr>
                <w:rFonts w:ascii="Times New Roman" w:eastAsia="Times New Roman" w:hAnsi="Times New Roman" w:cs="Times New Roman"/>
                <w:sz w:val="24"/>
                <w:szCs w:val="24"/>
                <w:lang w:eastAsia="ru-RU"/>
              </w:rPr>
              <w:t xml:space="preserve"> район</w:t>
            </w:r>
            <w:r w:rsidR="0060442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16</w:t>
            </w:r>
          </w:p>
        </w:tc>
        <w:tc>
          <w:tcPr>
            <w:tcW w:w="6043" w:type="dxa"/>
            <w:shd w:val="clear" w:color="auto" w:fill="auto"/>
          </w:tcPr>
          <w:p w:rsidR="00024764" w:rsidRPr="00024764" w:rsidRDefault="00024764"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Администрация </w:t>
            </w:r>
            <w:r w:rsidR="00AB1D9D">
              <w:rPr>
                <w:rFonts w:ascii="Times New Roman" w:eastAsia="Times New Roman" w:hAnsi="Times New Roman" w:cs="Times New Roman"/>
                <w:sz w:val="24"/>
                <w:szCs w:val="24"/>
                <w:lang w:eastAsia="ru-RU"/>
              </w:rPr>
              <w:t xml:space="preserve">МО </w:t>
            </w:r>
            <w:r>
              <w:rPr>
                <w:rFonts w:ascii="Times New Roman" w:eastAsia="Times New Roman" w:hAnsi="Times New Roman" w:cs="Times New Roman"/>
                <w:sz w:val="24"/>
                <w:szCs w:val="24"/>
                <w:lang w:eastAsia="ru-RU"/>
              </w:rPr>
              <w:t>МР «</w:t>
            </w:r>
            <w:hyperlink r:id="rId23" w:history="1">
              <w:r w:rsidRPr="00024764">
                <w:rPr>
                  <w:rFonts w:ascii="Times New Roman" w:eastAsia="Times New Roman" w:hAnsi="Times New Roman" w:cs="Times New Roman"/>
                  <w:sz w:val="24"/>
                  <w:szCs w:val="24"/>
                  <w:lang w:eastAsia="ru-RU"/>
                </w:rPr>
                <w:t>Мосальский район</w:t>
              </w:r>
            </w:hyperlink>
            <w:r w:rsidR="00AB1D9D">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17</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4" w:history="1">
              <w:r w:rsidR="00024764" w:rsidRPr="00024764">
                <w:rPr>
                  <w:rFonts w:ascii="Times New Roman" w:eastAsia="Times New Roman" w:hAnsi="Times New Roman" w:cs="Times New Roman"/>
                  <w:sz w:val="24"/>
                  <w:szCs w:val="24"/>
                  <w:lang w:eastAsia="ru-RU"/>
                </w:rPr>
                <w:t>Перемышльский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18</w:t>
            </w:r>
          </w:p>
        </w:tc>
        <w:tc>
          <w:tcPr>
            <w:tcW w:w="6043" w:type="dxa"/>
            <w:shd w:val="clear" w:color="auto" w:fill="auto"/>
          </w:tcPr>
          <w:p w:rsidR="00024764" w:rsidRPr="00024764" w:rsidRDefault="00F81E2C"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5" w:history="1">
              <w:r w:rsidR="00024764" w:rsidRPr="00024764">
                <w:rPr>
                  <w:rFonts w:ascii="Times New Roman" w:eastAsia="Times New Roman" w:hAnsi="Times New Roman" w:cs="Times New Roman"/>
                  <w:sz w:val="24"/>
                  <w:szCs w:val="24"/>
                  <w:lang w:eastAsia="ru-RU"/>
                </w:rPr>
                <w:t>Спас-Деменский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19</w:t>
            </w:r>
          </w:p>
        </w:tc>
        <w:tc>
          <w:tcPr>
            <w:tcW w:w="6043" w:type="dxa"/>
            <w:shd w:val="clear" w:color="auto" w:fill="auto"/>
          </w:tcPr>
          <w:p w:rsidR="00024764" w:rsidRPr="00024764" w:rsidRDefault="00F81E2C"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proofErr w:type="spellStart"/>
            <w:r w:rsidR="00604427">
              <w:fldChar w:fldCharType="begin"/>
            </w:r>
            <w:r w:rsidR="00604427">
              <w:instrText xml:space="preserve"> HYPERLINK "http://admoblkaluga.ru/sub/municip/mun/mo2/suhin/" </w:instrText>
            </w:r>
            <w:r w:rsidR="00604427">
              <w:fldChar w:fldCharType="separate"/>
            </w:r>
            <w:r w:rsidR="00024764" w:rsidRPr="00024764">
              <w:rPr>
                <w:rFonts w:ascii="Times New Roman" w:eastAsia="Times New Roman" w:hAnsi="Times New Roman" w:cs="Times New Roman"/>
                <w:sz w:val="24"/>
                <w:szCs w:val="24"/>
                <w:lang w:eastAsia="ru-RU"/>
              </w:rPr>
              <w:t>Сухиничский</w:t>
            </w:r>
            <w:proofErr w:type="spellEnd"/>
            <w:r w:rsidR="00024764" w:rsidRPr="00024764">
              <w:rPr>
                <w:rFonts w:ascii="Times New Roman" w:eastAsia="Times New Roman" w:hAnsi="Times New Roman" w:cs="Times New Roman"/>
                <w:sz w:val="24"/>
                <w:szCs w:val="24"/>
                <w:lang w:eastAsia="ru-RU"/>
              </w:rPr>
              <w:t xml:space="preserve"> район</w:t>
            </w:r>
            <w:r w:rsidR="0060442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20</w:t>
            </w:r>
          </w:p>
        </w:tc>
        <w:tc>
          <w:tcPr>
            <w:tcW w:w="6043" w:type="dxa"/>
            <w:shd w:val="clear" w:color="auto" w:fill="auto"/>
          </w:tcPr>
          <w:p w:rsidR="00024764" w:rsidRPr="00024764" w:rsidRDefault="00D30CBA"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6" w:history="1">
              <w:r w:rsidR="00024764" w:rsidRPr="00024764">
                <w:rPr>
                  <w:rFonts w:ascii="Times New Roman" w:eastAsia="Times New Roman" w:hAnsi="Times New Roman" w:cs="Times New Roman"/>
                  <w:sz w:val="24"/>
                  <w:szCs w:val="24"/>
                  <w:lang w:eastAsia="ru-RU"/>
                </w:rPr>
                <w:t>Тарусский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21</w:t>
            </w:r>
          </w:p>
        </w:tc>
        <w:tc>
          <w:tcPr>
            <w:tcW w:w="6043" w:type="dxa"/>
            <w:shd w:val="clear" w:color="auto" w:fill="auto"/>
          </w:tcPr>
          <w:p w:rsidR="00024764" w:rsidRPr="00024764" w:rsidRDefault="00E661FC"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7" w:history="1">
              <w:r w:rsidR="00024764" w:rsidRPr="00024764">
                <w:rPr>
                  <w:rFonts w:ascii="Times New Roman" w:eastAsia="Times New Roman" w:hAnsi="Times New Roman" w:cs="Times New Roman"/>
                  <w:sz w:val="24"/>
                  <w:szCs w:val="24"/>
                  <w:lang w:eastAsia="ru-RU"/>
                </w:rPr>
                <w:t>Ульяновский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22</w:t>
            </w:r>
          </w:p>
        </w:tc>
        <w:tc>
          <w:tcPr>
            <w:tcW w:w="6043" w:type="dxa"/>
            <w:shd w:val="clear" w:color="auto" w:fill="auto"/>
          </w:tcPr>
          <w:p w:rsidR="00024764" w:rsidRPr="00024764" w:rsidRDefault="00E661FC" w:rsidP="00024764">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8" w:history="1">
              <w:r w:rsidR="00024764" w:rsidRPr="00024764">
                <w:rPr>
                  <w:rFonts w:ascii="Times New Roman" w:eastAsia="Times New Roman" w:hAnsi="Times New Roman" w:cs="Times New Roman"/>
                  <w:sz w:val="24"/>
                  <w:szCs w:val="24"/>
                  <w:lang w:eastAsia="ru-RU"/>
                </w:rPr>
                <w:t>Ферзиковский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F81E2C"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t>23</w:t>
            </w:r>
          </w:p>
        </w:tc>
        <w:tc>
          <w:tcPr>
            <w:tcW w:w="6043" w:type="dxa"/>
            <w:shd w:val="clear" w:color="auto" w:fill="auto"/>
          </w:tcPr>
          <w:p w:rsidR="00024764" w:rsidRPr="00024764" w:rsidRDefault="00AB1D9D" w:rsidP="00AB1D9D">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29" w:history="1">
              <w:r>
                <w:rPr>
                  <w:rFonts w:ascii="Times New Roman" w:eastAsia="Times New Roman" w:hAnsi="Times New Roman" w:cs="Times New Roman"/>
                  <w:sz w:val="24"/>
                  <w:szCs w:val="24"/>
                  <w:lang w:eastAsia="ru-RU"/>
                </w:rPr>
                <w:t>Хвастовичский</w:t>
              </w:r>
              <w:r w:rsidRPr="00024764">
                <w:rPr>
                  <w:rFonts w:ascii="Times New Roman" w:eastAsia="Times New Roman" w:hAnsi="Times New Roman" w:cs="Times New Roman"/>
                  <w:sz w:val="24"/>
                  <w:szCs w:val="24"/>
                  <w:lang w:eastAsia="ru-RU"/>
                </w:rPr>
                <w:t xml:space="preserve">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trHeight w:val="319"/>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sidRPr="00024764">
              <w:rPr>
                <w:rFonts w:ascii="Times New Roman" w:eastAsia="Calibri" w:hAnsi="Times New Roman" w:cs="Times New Roman"/>
                <w:b/>
                <w:sz w:val="24"/>
                <w:szCs w:val="24"/>
              </w:rPr>
              <w:lastRenderedPageBreak/>
              <w:t>24</w:t>
            </w:r>
          </w:p>
        </w:tc>
        <w:tc>
          <w:tcPr>
            <w:tcW w:w="6043" w:type="dxa"/>
            <w:shd w:val="clear" w:color="auto" w:fill="auto"/>
          </w:tcPr>
          <w:p w:rsidR="00024764" w:rsidRPr="00024764" w:rsidRDefault="00AB1D9D" w:rsidP="00AB1D9D">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Администрация МО МР «</w:t>
            </w:r>
            <w:hyperlink r:id="rId30" w:history="1">
              <w:r>
                <w:rPr>
                  <w:rFonts w:ascii="Times New Roman" w:eastAsia="Times New Roman" w:hAnsi="Times New Roman" w:cs="Times New Roman"/>
                  <w:sz w:val="24"/>
                  <w:szCs w:val="24"/>
                  <w:lang w:eastAsia="ru-RU"/>
                </w:rPr>
                <w:t>Юхновский</w:t>
              </w:r>
              <w:r w:rsidRPr="00024764">
                <w:rPr>
                  <w:rFonts w:ascii="Times New Roman" w:eastAsia="Times New Roman" w:hAnsi="Times New Roman" w:cs="Times New Roman"/>
                  <w:sz w:val="24"/>
                  <w:szCs w:val="24"/>
                  <w:lang w:eastAsia="ru-RU"/>
                </w:rPr>
                <w:t xml:space="preserve"> район</w:t>
              </w:r>
            </w:hyperlink>
            <w:r>
              <w:rPr>
                <w:rFonts w:ascii="Times New Roman" w:eastAsia="Times New Roman" w:hAnsi="Times New Roman" w:cs="Times New Roman"/>
                <w:sz w:val="24"/>
                <w:szCs w:val="24"/>
                <w:lang w:eastAsia="ru-RU"/>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r w:rsidR="00024764" w:rsidRPr="00024764" w:rsidTr="002A64BD">
        <w:trPr>
          <w:trHeight w:val="125"/>
          <w:jc w:val="center"/>
        </w:trPr>
        <w:tc>
          <w:tcPr>
            <w:tcW w:w="903" w:type="dxa"/>
            <w:shd w:val="clear" w:color="auto" w:fill="auto"/>
          </w:tcPr>
          <w:p w:rsidR="00024764" w:rsidRPr="00024764" w:rsidRDefault="00024764" w:rsidP="0002476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6043" w:type="dxa"/>
            <w:shd w:val="clear" w:color="auto" w:fill="auto"/>
          </w:tcPr>
          <w:p w:rsidR="00024764" w:rsidRPr="00024764" w:rsidRDefault="00F81E2C" w:rsidP="0002476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Городская Управа города Калуги</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04.03.2020</w:t>
            </w:r>
          </w:p>
        </w:tc>
      </w:tr>
      <w:tr w:rsidR="00024764" w:rsidRPr="00024764" w:rsidTr="002A64BD">
        <w:trPr>
          <w:trHeight w:val="134"/>
          <w:jc w:val="center"/>
        </w:trPr>
        <w:tc>
          <w:tcPr>
            <w:tcW w:w="903" w:type="dxa"/>
            <w:shd w:val="clear" w:color="auto" w:fill="auto"/>
          </w:tcPr>
          <w:p w:rsidR="00024764" w:rsidRPr="00024764" w:rsidRDefault="00F81E2C" w:rsidP="0002476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6043" w:type="dxa"/>
            <w:shd w:val="clear" w:color="auto" w:fill="auto"/>
          </w:tcPr>
          <w:p w:rsidR="00024764" w:rsidRPr="00024764" w:rsidRDefault="00485E49" w:rsidP="0002476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Администрация МО «Город </w:t>
            </w:r>
            <w:r w:rsidR="00AB1D9D">
              <w:rPr>
                <w:rFonts w:ascii="Times New Roman" w:eastAsia="Calibri" w:hAnsi="Times New Roman" w:cs="Times New Roman"/>
                <w:sz w:val="24"/>
                <w:szCs w:val="24"/>
              </w:rPr>
              <w:t>Обнинск</w:t>
            </w:r>
            <w:r>
              <w:rPr>
                <w:rFonts w:ascii="Times New Roman" w:eastAsia="Calibri" w:hAnsi="Times New Roman" w:cs="Times New Roman"/>
                <w:sz w:val="24"/>
                <w:szCs w:val="24"/>
              </w:rPr>
              <w:t>»</w:t>
            </w:r>
          </w:p>
        </w:tc>
        <w:tc>
          <w:tcPr>
            <w:tcW w:w="2512" w:type="dxa"/>
            <w:shd w:val="clear" w:color="auto" w:fill="auto"/>
          </w:tcPr>
          <w:p w:rsidR="00024764" w:rsidRPr="00024764" w:rsidRDefault="00AB1D9D" w:rsidP="002A64B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03.03.2020</w:t>
            </w:r>
          </w:p>
        </w:tc>
      </w:tr>
    </w:tbl>
    <w:p w:rsidR="00506BA6" w:rsidRPr="00506BA6" w:rsidRDefault="00506BA6" w:rsidP="00986C3C">
      <w:pPr>
        <w:jc w:val="both"/>
        <w:rPr>
          <w:rFonts w:ascii="Times New Roman" w:hAnsi="Times New Roman" w:cs="Times New Roman"/>
          <w:sz w:val="26"/>
          <w:szCs w:val="26"/>
        </w:rPr>
      </w:pPr>
    </w:p>
    <w:p w:rsidR="00EE0849" w:rsidRDefault="00EE0849" w:rsidP="00C63AF3">
      <w:pPr>
        <w:ind w:firstLine="397"/>
        <w:jc w:val="center"/>
        <w:rPr>
          <w:rFonts w:ascii="Times New Roman" w:hAnsi="Times New Roman" w:cs="Times New Roman"/>
          <w:b/>
          <w:sz w:val="28"/>
          <w:szCs w:val="28"/>
        </w:rPr>
      </w:pPr>
      <w:r w:rsidRPr="00C63AF3">
        <w:rPr>
          <w:rFonts w:ascii="Times New Roman" w:hAnsi="Times New Roman" w:cs="Times New Roman"/>
          <w:b/>
          <w:sz w:val="28"/>
          <w:szCs w:val="28"/>
        </w:rPr>
        <w:t xml:space="preserve">2.2. Определение органа исполнительной власти </w:t>
      </w:r>
      <w:r w:rsidR="00342AF4" w:rsidRPr="00C63AF3">
        <w:rPr>
          <w:rFonts w:ascii="Times New Roman" w:hAnsi="Times New Roman" w:cs="Times New Roman"/>
          <w:b/>
          <w:sz w:val="28"/>
          <w:szCs w:val="28"/>
        </w:rPr>
        <w:t>Калужской области</w:t>
      </w:r>
      <w:r w:rsidRPr="00C63AF3">
        <w:rPr>
          <w:rFonts w:ascii="Times New Roman" w:hAnsi="Times New Roman" w:cs="Times New Roman"/>
          <w:b/>
          <w:sz w:val="28"/>
          <w:szCs w:val="28"/>
        </w:rPr>
        <w:t xml:space="preserve">, уполномоченного содействовать развитию конкуренции в </w:t>
      </w:r>
      <w:r w:rsidR="00342AF4" w:rsidRPr="00C63AF3">
        <w:rPr>
          <w:rFonts w:ascii="Times New Roman" w:hAnsi="Times New Roman" w:cs="Times New Roman"/>
          <w:b/>
          <w:sz w:val="28"/>
          <w:szCs w:val="28"/>
        </w:rPr>
        <w:t>Калужской области</w:t>
      </w:r>
      <w:r w:rsidRPr="00C63AF3">
        <w:rPr>
          <w:rFonts w:ascii="Times New Roman" w:hAnsi="Times New Roman" w:cs="Times New Roman"/>
          <w:b/>
          <w:sz w:val="28"/>
          <w:szCs w:val="28"/>
        </w:rPr>
        <w:t xml:space="preserve"> в соответствии со Стандарто</w:t>
      </w:r>
      <w:r w:rsidR="00B76FCD" w:rsidRPr="00C63AF3">
        <w:rPr>
          <w:rFonts w:ascii="Times New Roman" w:hAnsi="Times New Roman" w:cs="Times New Roman"/>
          <w:b/>
          <w:sz w:val="28"/>
          <w:szCs w:val="28"/>
        </w:rPr>
        <w:t>м</w:t>
      </w:r>
      <w:r w:rsidRPr="00C63AF3">
        <w:rPr>
          <w:rFonts w:ascii="Times New Roman" w:hAnsi="Times New Roman" w:cs="Times New Roman"/>
          <w:b/>
          <w:sz w:val="28"/>
          <w:szCs w:val="28"/>
        </w:rPr>
        <w:t>.</w:t>
      </w:r>
    </w:p>
    <w:p w:rsidR="00C63AF3" w:rsidRDefault="00C63AF3" w:rsidP="00C63AF3">
      <w:pPr>
        <w:spacing w:after="0"/>
        <w:ind w:firstLine="708"/>
        <w:jc w:val="both"/>
        <w:rPr>
          <w:rFonts w:ascii="Times New Roman" w:hAnsi="Times New Roman" w:cs="Times New Roman"/>
          <w:sz w:val="26"/>
          <w:szCs w:val="26"/>
        </w:rPr>
      </w:pPr>
      <w:r w:rsidRPr="00C63AF3">
        <w:rPr>
          <w:rFonts w:ascii="Times New Roman" w:hAnsi="Times New Roman" w:cs="Times New Roman"/>
          <w:sz w:val="26"/>
          <w:szCs w:val="26"/>
        </w:rPr>
        <w:t xml:space="preserve">Распоряжением Губернатора Калужской области </w:t>
      </w:r>
      <w:r w:rsidRPr="00363F11">
        <w:rPr>
          <w:rFonts w:ascii="Times New Roman" w:eastAsia="Times New Roman" w:hAnsi="Times New Roman" w:cs="Times New Roman"/>
          <w:sz w:val="26"/>
          <w:szCs w:val="26"/>
          <w:lang w:eastAsia="ru-RU"/>
        </w:rPr>
        <w:t xml:space="preserve">от 21 февраля 2020 г. </w:t>
      </w:r>
      <w:r w:rsidR="00003F6B">
        <w:rPr>
          <w:rFonts w:ascii="Times New Roman" w:eastAsia="Times New Roman" w:hAnsi="Times New Roman" w:cs="Times New Roman"/>
          <w:sz w:val="26"/>
          <w:szCs w:val="26"/>
          <w:lang w:eastAsia="ru-RU"/>
        </w:rPr>
        <w:t xml:space="preserve">       </w:t>
      </w:r>
      <w:r w:rsidRPr="00363F11">
        <w:rPr>
          <w:rFonts w:ascii="Times New Roman" w:eastAsia="Times New Roman" w:hAnsi="Times New Roman" w:cs="Times New Roman"/>
          <w:sz w:val="26"/>
          <w:szCs w:val="26"/>
          <w:lang w:eastAsia="ru-RU"/>
        </w:rPr>
        <w:t>№ 22-р</w:t>
      </w:r>
      <w:r>
        <w:rPr>
          <w:rFonts w:ascii="Times New Roman" w:hAnsi="Times New Roman" w:cs="Times New Roman"/>
          <w:sz w:val="26"/>
          <w:szCs w:val="26"/>
        </w:rPr>
        <w:t xml:space="preserve"> </w:t>
      </w:r>
      <w:r w:rsidRPr="00C63AF3">
        <w:rPr>
          <w:rFonts w:ascii="Times New Roman" w:hAnsi="Times New Roman" w:cs="Times New Roman"/>
          <w:sz w:val="26"/>
          <w:szCs w:val="26"/>
        </w:rPr>
        <w:t>министерство конкурентной политики определено уполномоченным органом по содействию развитию конкуренции</w:t>
      </w:r>
      <w:r>
        <w:rPr>
          <w:rFonts w:ascii="Times New Roman" w:hAnsi="Times New Roman" w:cs="Times New Roman"/>
          <w:sz w:val="26"/>
          <w:szCs w:val="26"/>
        </w:rPr>
        <w:t xml:space="preserve"> в Калужской области</w:t>
      </w:r>
      <w:r w:rsidRPr="00C63AF3">
        <w:rPr>
          <w:rFonts w:ascii="Times New Roman" w:hAnsi="Times New Roman" w:cs="Times New Roman"/>
          <w:sz w:val="26"/>
          <w:szCs w:val="26"/>
        </w:rPr>
        <w:t xml:space="preserve">. </w:t>
      </w:r>
      <w:r>
        <w:rPr>
          <w:rFonts w:ascii="Times New Roman" w:hAnsi="Times New Roman" w:cs="Times New Roman"/>
          <w:sz w:val="26"/>
          <w:szCs w:val="26"/>
        </w:rPr>
        <w:t xml:space="preserve">Документ </w:t>
      </w:r>
      <w:r w:rsidRPr="00D96845">
        <w:rPr>
          <w:rFonts w:ascii="Times New Roman" w:hAnsi="Times New Roman" w:cs="Times New Roman"/>
          <w:sz w:val="26"/>
          <w:szCs w:val="26"/>
        </w:rPr>
        <w:t>наход</w:t>
      </w:r>
      <w:r>
        <w:rPr>
          <w:rFonts w:ascii="Times New Roman" w:hAnsi="Times New Roman" w:cs="Times New Roman"/>
          <w:sz w:val="26"/>
          <w:szCs w:val="26"/>
        </w:rPr>
        <w:t>и</w:t>
      </w:r>
      <w:r w:rsidRPr="00D96845">
        <w:rPr>
          <w:rFonts w:ascii="Times New Roman" w:hAnsi="Times New Roman" w:cs="Times New Roman"/>
          <w:sz w:val="26"/>
          <w:szCs w:val="26"/>
        </w:rPr>
        <w:t xml:space="preserve">тся в открытом доступе в сети Интернет по адресу: </w:t>
      </w:r>
      <w:hyperlink r:id="rId31" w:history="1">
        <w:r w:rsidRPr="00D96845">
          <w:rPr>
            <w:rStyle w:val="a4"/>
            <w:rFonts w:ascii="Times New Roman" w:hAnsi="Times New Roman" w:cs="Times New Roman"/>
            <w:sz w:val="26"/>
            <w:szCs w:val="26"/>
          </w:rPr>
          <w:t>http://admoblkaluga.ru/sub/competitive/konkur_standart/</w:t>
        </w:r>
      </w:hyperlink>
      <w:r w:rsidRPr="00D96845">
        <w:rPr>
          <w:rFonts w:ascii="Times New Roman" w:hAnsi="Times New Roman" w:cs="Times New Roman"/>
          <w:sz w:val="26"/>
          <w:szCs w:val="26"/>
        </w:rPr>
        <w:t xml:space="preserve"> .</w:t>
      </w:r>
    </w:p>
    <w:p w:rsidR="00C63AF3" w:rsidRDefault="00C63AF3" w:rsidP="00C63AF3">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Должностным лицом, ответственным за координацию вопросов содействия развитию конкуренции, назначен -  заместитель министра – начальник управления государственных закупок министерства конкурентной политики Калужской области - </w:t>
      </w:r>
      <w:r w:rsidRPr="00363F11">
        <w:rPr>
          <w:rFonts w:ascii="Times New Roman" w:hAnsi="Times New Roman" w:cs="Times New Roman"/>
          <w:sz w:val="26"/>
          <w:szCs w:val="26"/>
        </w:rPr>
        <w:t xml:space="preserve">Чериканов </w:t>
      </w:r>
      <w:r>
        <w:rPr>
          <w:rFonts w:ascii="Times New Roman" w:hAnsi="Times New Roman" w:cs="Times New Roman"/>
          <w:sz w:val="26"/>
          <w:szCs w:val="26"/>
        </w:rPr>
        <w:t>Сергей Александрович.</w:t>
      </w:r>
    </w:p>
    <w:p w:rsidR="00B7047C" w:rsidRPr="00AC3031" w:rsidRDefault="00C63AF3" w:rsidP="00AC3031">
      <w:pPr>
        <w:spacing w:after="0"/>
        <w:ind w:firstLine="709"/>
        <w:jc w:val="both"/>
        <w:rPr>
          <w:rFonts w:ascii="Times New Roman" w:hAnsi="Times New Roman" w:cs="Times New Roman"/>
          <w:sz w:val="26"/>
          <w:szCs w:val="26"/>
        </w:rPr>
      </w:pPr>
      <w:r w:rsidRPr="00AC3031">
        <w:rPr>
          <w:rFonts w:ascii="Times New Roman" w:hAnsi="Times New Roman" w:cs="Times New Roman"/>
          <w:sz w:val="26"/>
          <w:szCs w:val="26"/>
        </w:rPr>
        <w:t>- реквизиты документа, в соответствии с которым внесены изменения в</w:t>
      </w:r>
      <w:r w:rsidR="00B7047C" w:rsidRPr="00AC3031">
        <w:rPr>
          <w:rFonts w:ascii="Times New Roman" w:hAnsi="Times New Roman" w:cs="Times New Roman"/>
          <w:sz w:val="26"/>
          <w:szCs w:val="26"/>
        </w:rPr>
        <w:t xml:space="preserve"> </w:t>
      </w:r>
      <w:r w:rsidRPr="00AC3031">
        <w:rPr>
          <w:rFonts w:ascii="Times New Roman" w:hAnsi="Times New Roman" w:cs="Times New Roman"/>
          <w:sz w:val="26"/>
          <w:szCs w:val="26"/>
        </w:rPr>
        <w:t>должностные обязанности лица, ответственного за координацию вопросов содействия развитию</w:t>
      </w:r>
      <w:r w:rsidR="00AC3031" w:rsidRPr="00AC3031">
        <w:rPr>
          <w:rFonts w:ascii="Times New Roman" w:hAnsi="Times New Roman" w:cs="Times New Roman"/>
          <w:sz w:val="26"/>
          <w:szCs w:val="26"/>
        </w:rPr>
        <w:t xml:space="preserve"> </w:t>
      </w:r>
      <w:r w:rsidRPr="00AC3031">
        <w:rPr>
          <w:rFonts w:ascii="Times New Roman" w:hAnsi="Times New Roman" w:cs="Times New Roman"/>
          <w:sz w:val="26"/>
          <w:szCs w:val="26"/>
        </w:rPr>
        <w:t>конкуренции: тип документа, дата принятия, номер и</w:t>
      </w:r>
      <w:r w:rsidR="00B7047C" w:rsidRPr="00AC3031">
        <w:rPr>
          <w:rFonts w:ascii="Times New Roman" w:hAnsi="Times New Roman" w:cs="Times New Roman"/>
          <w:sz w:val="26"/>
          <w:szCs w:val="26"/>
        </w:rPr>
        <w:t xml:space="preserve"> </w:t>
      </w:r>
      <w:r w:rsidRPr="00AC3031">
        <w:rPr>
          <w:rFonts w:ascii="Times New Roman" w:hAnsi="Times New Roman" w:cs="Times New Roman"/>
          <w:sz w:val="26"/>
          <w:szCs w:val="26"/>
        </w:rPr>
        <w:t>ссылка на документ в информационно-телеко</w:t>
      </w:r>
      <w:r w:rsidR="00AC3031">
        <w:rPr>
          <w:rFonts w:ascii="Times New Roman" w:hAnsi="Times New Roman" w:cs="Times New Roman"/>
          <w:sz w:val="26"/>
          <w:szCs w:val="26"/>
        </w:rPr>
        <w:t>ммуникационной сети «Интернет»</w:t>
      </w:r>
      <w:r w:rsidR="00AC3031" w:rsidRPr="00AC3031">
        <w:rPr>
          <w:rFonts w:ascii="Times New Roman" w:hAnsi="Times New Roman" w:cs="Times New Roman"/>
          <w:sz w:val="26"/>
          <w:szCs w:val="26"/>
        </w:rPr>
        <w:t>:</w:t>
      </w:r>
    </w:p>
    <w:p w:rsidR="00AC3031" w:rsidRPr="00AC3031" w:rsidRDefault="00AC3031" w:rsidP="00AC3031">
      <w:pPr>
        <w:snapToGrid w:val="0"/>
        <w:spacing w:after="0"/>
        <w:ind w:right="-1" w:firstLine="709"/>
        <w:jc w:val="both"/>
        <w:rPr>
          <w:sz w:val="26"/>
          <w:szCs w:val="26"/>
        </w:rPr>
      </w:pPr>
      <w:r w:rsidRPr="00AC3031">
        <w:rPr>
          <w:rFonts w:ascii="Times New Roman" w:hAnsi="Times New Roman"/>
          <w:bCs/>
          <w:sz w:val="26"/>
          <w:szCs w:val="26"/>
        </w:rPr>
        <w:t>Приказ министерства конкурентной политики Калужской области от 05.03.2020 № 80м «О внесении изменения в приказ министерства конкурентной политики Калужской области от 17.08.2018 № 225м «Об утверждении должностных регламентов государственных гражданских служащих министерства конкурентной политики Калужской области» (в ред. приказа министерства конкурентной политики Калужской области от 12.07.2019 № 182м)»;</w:t>
      </w:r>
    </w:p>
    <w:p w:rsidR="00C63AF3" w:rsidRPr="00AC3031" w:rsidRDefault="00C63AF3" w:rsidP="00AC3031">
      <w:pPr>
        <w:spacing w:after="0"/>
        <w:ind w:firstLine="709"/>
        <w:jc w:val="both"/>
        <w:rPr>
          <w:rFonts w:ascii="Times New Roman" w:hAnsi="Times New Roman" w:cs="Times New Roman"/>
          <w:sz w:val="26"/>
          <w:szCs w:val="26"/>
        </w:rPr>
      </w:pPr>
      <w:r w:rsidRPr="00AC3031">
        <w:rPr>
          <w:rFonts w:ascii="Times New Roman" w:hAnsi="Times New Roman" w:cs="Times New Roman"/>
          <w:sz w:val="26"/>
          <w:szCs w:val="26"/>
        </w:rPr>
        <w:t>- реквизиты документа, в соответствии с которым внесены изменения в</w:t>
      </w:r>
      <w:r w:rsidR="00B7047C" w:rsidRPr="00AC3031">
        <w:rPr>
          <w:rFonts w:ascii="Times New Roman" w:hAnsi="Times New Roman" w:cs="Times New Roman"/>
          <w:sz w:val="26"/>
          <w:szCs w:val="26"/>
        </w:rPr>
        <w:t xml:space="preserve"> </w:t>
      </w:r>
      <w:r w:rsidRPr="00AC3031">
        <w:rPr>
          <w:rFonts w:ascii="Times New Roman" w:hAnsi="Times New Roman" w:cs="Times New Roman"/>
          <w:sz w:val="26"/>
          <w:szCs w:val="26"/>
        </w:rPr>
        <w:t>положения структурных подразделений Уполномоченного органа, ответственных за координацию вопросов содействия развитию</w:t>
      </w:r>
      <w:r w:rsidR="00B7047C" w:rsidRPr="00AC3031">
        <w:rPr>
          <w:rFonts w:ascii="Times New Roman" w:hAnsi="Times New Roman" w:cs="Times New Roman"/>
          <w:sz w:val="26"/>
          <w:szCs w:val="26"/>
        </w:rPr>
        <w:t xml:space="preserve"> </w:t>
      </w:r>
      <w:r w:rsidRPr="00AC3031">
        <w:rPr>
          <w:rFonts w:ascii="Times New Roman" w:hAnsi="Times New Roman" w:cs="Times New Roman"/>
          <w:sz w:val="26"/>
          <w:szCs w:val="26"/>
        </w:rPr>
        <w:t>конкуренции: тип документа, дата принятия, номер и ссылка на документ в</w:t>
      </w:r>
      <w:r w:rsidR="00B7047C" w:rsidRPr="00AC3031">
        <w:rPr>
          <w:rFonts w:ascii="Times New Roman" w:hAnsi="Times New Roman" w:cs="Times New Roman"/>
          <w:sz w:val="26"/>
          <w:szCs w:val="26"/>
        </w:rPr>
        <w:t xml:space="preserve"> </w:t>
      </w:r>
      <w:r w:rsidRPr="00AC3031">
        <w:rPr>
          <w:rFonts w:ascii="Times New Roman" w:hAnsi="Times New Roman" w:cs="Times New Roman"/>
          <w:sz w:val="26"/>
          <w:szCs w:val="26"/>
        </w:rPr>
        <w:t>информационно-телек</w:t>
      </w:r>
      <w:r w:rsidR="00AC3031">
        <w:rPr>
          <w:rFonts w:ascii="Times New Roman" w:hAnsi="Times New Roman" w:cs="Times New Roman"/>
          <w:sz w:val="26"/>
          <w:szCs w:val="26"/>
        </w:rPr>
        <w:t>оммуникационной сети «Интернет»</w:t>
      </w:r>
      <w:r w:rsidR="00AC3031" w:rsidRPr="00AC3031">
        <w:rPr>
          <w:rFonts w:ascii="Times New Roman" w:hAnsi="Times New Roman" w:cs="Times New Roman"/>
          <w:sz w:val="26"/>
          <w:szCs w:val="26"/>
        </w:rPr>
        <w:t>:</w:t>
      </w:r>
    </w:p>
    <w:p w:rsidR="00003F6B" w:rsidRPr="00AC3031" w:rsidRDefault="00AC3031" w:rsidP="00AC3031">
      <w:pPr>
        <w:snapToGrid w:val="0"/>
        <w:ind w:firstLine="709"/>
        <w:jc w:val="both"/>
        <w:rPr>
          <w:sz w:val="26"/>
          <w:szCs w:val="26"/>
        </w:rPr>
      </w:pPr>
      <w:r w:rsidRPr="00AC3031">
        <w:rPr>
          <w:rFonts w:ascii="Times New Roman" w:hAnsi="Times New Roman"/>
          <w:bCs/>
          <w:sz w:val="26"/>
          <w:szCs w:val="26"/>
        </w:rPr>
        <w:t>Приказ министерства конкурентной политики Калужской области от 05.03.2020 № 81м «О внесении изменения в приказ министерства конкурентной политики Калужской области от 01.08.2019 № 201 м/а «Об утверждении должностных регламентов государственных гражданских служащих министерства конкурентной политики Калужской области».</w:t>
      </w:r>
    </w:p>
    <w:p w:rsidR="00EE0849" w:rsidRDefault="00EE0849" w:rsidP="0070502F">
      <w:pPr>
        <w:ind w:firstLine="708"/>
        <w:jc w:val="both"/>
        <w:rPr>
          <w:rFonts w:ascii="Times New Roman" w:hAnsi="Times New Roman" w:cs="Times New Roman"/>
          <w:b/>
          <w:sz w:val="28"/>
          <w:szCs w:val="28"/>
        </w:rPr>
      </w:pPr>
      <w:r w:rsidRPr="009F5B27">
        <w:rPr>
          <w:rFonts w:ascii="Times New Roman" w:hAnsi="Times New Roman" w:cs="Times New Roman"/>
          <w:b/>
          <w:sz w:val="28"/>
          <w:szCs w:val="28"/>
        </w:rPr>
        <w:t xml:space="preserve">2.2.1. Сведения о проведенных в отчетном периоде в </w:t>
      </w:r>
      <w:r w:rsidR="00342AF4" w:rsidRPr="009F5B27">
        <w:rPr>
          <w:rFonts w:ascii="Times New Roman" w:hAnsi="Times New Roman" w:cs="Times New Roman"/>
          <w:b/>
          <w:sz w:val="28"/>
          <w:szCs w:val="28"/>
        </w:rPr>
        <w:t>Калужской области</w:t>
      </w:r>
      <w:r w:rsidRPr="009F5B27">
        <w:rPr>
          <w:rFonts w:ascii="Times New Roman" w:hAnsi="Times New Roman" w:cs="Times New Roman"/>
          <w:b/>
          <w:sz w:val="28"/>
          <w:szCs w:val="28"/>
        </w:rPr>
        <w:t xml:space="preserve"> обучающих мероприятиях и тренингах для органов местного самоуправления по вопросам содействия развитию конкуренции.</w:t>
      </w:r>
    </w:p>
    <w:p w:rsidR="00810FF2" w:rsidRPr="00810FF2" w:rsidRDefault="00810FF2" w:rsidP="00810FF2">
      <w:pPr>
        <w:spacing w:after="0"/>
        <w:ind w:firstLine="708"/>
        <w:jc w:val="both"/>
        <w:rPr>
          <w:rFonts w:ascii="Times New Roman" w:hAnsi="Times New Roman" w:cs="Times New Roman"/>
          <w:sz w:val="26"/>
          <w:szCs w:val="26"/>
        </w:rPr>
      </w:pPr>
      <w:r>
        <w:rPr>
          <w:rFonts w:ascii="Times New Roman" w:hAnsi="Times New Roman" w:cs="Times New Roman"/>
          <w:sz w:val="26"/>
          <w:szCs w:val="26"/>
        </w:rPr>
        <w:lastRenderedPageBreak/>
        <w:t>В 2019 году министерством конкурентной политики Калужской области были проведены следующие обучающие мероприятия по вопросам содействия развитию конкуренции для органов местного самоуправления</w:t>
      </w:r>
      <w:r w:rsidRPr="00810FF2">
        <w:rPr>
          <w:rFonts w:ascii="Times New Roman" w:hAnsi="Times New Roman" w:cs="Times New Roman"/>
          <w:sz w:val="26"/>
          <w:szCs w:val="26"/>
        </w:rPr>
        <w:t>:</w:t>
      </w:r>
    </w:p>
    <w:p w:rsidR="00810FF2" w:rsidRPr="00810FF2" w:rsidRDefault="00810FF2" w:rsidP="00810FF2">
      <w:pPr>
        <w:spacing w:after="0"/>
        <w:ind w:firstLine="708"/>
        <w:jc w:val="both"/>
        <w:rPr>
          <w:rFonts w:ascii="Times New Roman" w:hAnsi="Times New Roman" w:cs="Times New Roman"/>
          <w:sz w:val="26"/>
          <w:szCs w:val="26"/>
        </w:rPr>
      </w:pPr>
      <w:r w:rsidRPr="00810FF2">
        <w:rPr>
          <w:rFonts w:ascii="Times New Roman" w:hAnsi="Times New Roman" w:cs="Times New Roman"/>
          <w:sz w:val="26"/>
          <w:szCs w:val="26"/>
        </w:rPr>
        <w:t xml:space="preserve">26 июня 2019 года министерство совместно с АО «ЕЭТП» провело обучающий семинар для специалистов контрактных служб и контрактных управляющих на тему «Федеральный Закон № 44-ФЗ «О контрактной системе»: последние изменения, актуальная проблематика». Участие в семинаре приняли более 403 сотрудника от 285 государственных и муниципальных заказчиков Калужской области, в </w:t>
      </w:r>
      <w:proofErr w:type="spellStart"/>
      <w:r w:rsidRPr="00810FF2">
        <w:rPr>
          <w:rFonts w:ascii="Times New Roman" w:hAnsi="Times New Roman" w:cs="Times New Roman"/>
          <w:sz w:val="26"/>
          <w:szCs w:val="26"/>
        </w:rPr>
        <w:t>т.ч</w:t>
      </w:r>
      <w:proofErr w:type="spellEnd"/>
      <w:r w:rsidRPr="00810FF2">
        <w:rPr>
          <w:rFonts w:ascii="Times New Roman" w:hAnsi="Times New Roman" w:cs="Times New Roman"/>
          <w:sz w:val="26"/>
          <w:szCs w:val="26"/>
        </w:rPr>
        <w:t xml:space="preserve">. 99 муниципальных образований. </w:t>
      </w:r>
      <w:hyperlink r:id="rId32" w:history="1">
        <w:r w:rsidRPr="00810FF2">
          <w:rPr>
            <w:rStyle w:val="a4"/>
            <w:rFonts w:ascii="Times New Roman" w:hAnsi="Times New Roman" w:cs="Times New Roman"/>
            <w:sz w:val="26"/>
            <w:szCs w:val="26"/>
          </w:rPr>
          <w:t>http://tender.admoblkaluga.ru/?p=4389</w:t>
        </w:r>
      </w:hyperlink>
    </w:p>
    <w:p w:rsidR="009F5B27" w:rsidRDefault="00810FF2" w:rsidP="00810FF2">
      <w:pPr>
        <w:spacing w:after="0"/>
        <w:ind w:firstLine="708"/>
        <w:jc w:val="both"/>
        <w:rPr>
          <w:rFonts w:ascii="Times New Roman" w:hAnsi="Times New Roman" w:cs="Times New Roman"/>
          <w:sz w:val="26"/>
          <w:szCs w:val="26"/>
        </w:rPr>
      </w:pPr>
      <w:r w:rsidRPr="00810FF2">
        <w:rPr>
          <w:rFonts w:ascii="Times New Roman" w:hAnsi="Times New Roman" w:cs="Times New Roman"/>
          <w:sz w:val="26"/>
          <w:szCs w:val="26"/>
        </w:rPr>
        <w:t xml:space="preserve">23 октября 2019 года министерство совместно с ЗАО «Сбербанк - АСТ» провело обучающий семинар для специалистов контрактных служб и контрактных управляющих на тему «Порядок применения последних поправок в Федеральный Закон №44-ФЗ. Закупочная деятельность в 2019-2020 годах». Участие в семинаре приняли более 400 сотрудников государственных и муниципальных заказчиков Калужской области, в </w:t>
      </w:r>
      <w:proofErr w:type="spellStart"/>
      <w:r w:rsidRPr="00810FF2">
        <w:rPr>
          <w:rFonts w:ascii="Times New Roman" w:hAnsi="Times New Roman" w:cs="Times New Roman"/>
          <w:sz w:val="26"/>
          <w:szCs w:val="26"/>
        </w:rPr>
        <w:t>т.ч</w:t>
      </w:r>
      <w:proofErr w:type="spellEnd"/>
      <w:r w:rsidRPr="00810FF2">
        <w:rPr>
          <w:rFonts w:ascii="Times New Roman" w:hAnsi="Times New Roman" w:cs="Times New Roman"/>
          <w:sz w:val="26"/>
          <w:szCs w:val="26"/>
        </w:rPr>
        <w:t xml:space="preserve">. 106 муниципальных образований. </w:t>
      </w:r>
      <w:hyperlink r:id="rId33" w:history="1">
        <w:r w:rsidRPr="00810FF2">
          <w:rPr>
            <w:rStyle w:val="a4"/>
            <w:rFonts w:ascii="Times New Roman" w:hAnsi="Times New Roman" w:cs="Times New Roman"/>
            <w:sz w:val="26"/>
            <w:szCs w:val="26"/>
          </w:rPr>
          <w:t>http://tender.admoblkaluga.ru/?p=4881</w:t>
        </w:r>
      </w:hyperlink>
      <w:r w:rsidRPr="00810FF2">
        <w:rPr>
          <w:rFonts w:ascii="Times New Roman" w:hAnsi="Times New Roman" w:cs="Times New Roman"/>
          <w:sz w:val="26"/>
          <w:szCs w:val="26"/>
        </w:rPr>
        <w:t xml:space="preserve"> </w:t>
      </w:r>
    </w:p>
    <w:p w:rsidR="00810FF2" w:rsidRDefault="00810FF2" w:rsidP="00810FF2">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Участие в вышеуказанных мероприятиях приняли </w:t>
      </w:r>
      <w:r w:rsidR="00AF559F">
        <w:rPr>
          <w:rFonts w:ascii="Times New Roman" w:hAnsi="Times New Roman" w:cs="Times New Roman"/>
          <w:sz w:val="26"/>
          <w:szCs w:val="26"/>
        </w:rPr>
        <w:t xml:space="preserve">представители всех муниципальных районов и городских округов </w:t>
      </w:r>
      <w:r>
        <w:rPr>
          <w:rFonts w:ascii="Times New Roman" w:hAnsi="Times New Roman" w:cs="Times New Roman"/>
          <w:sz w:val="26"/>
          <w:szCs w:val="26"/>
        </w:rPr>
        <w:t>Калужской области.</w:t>
      </w:r>
    </w:p>
    <w:p w:rsidR="00AF559F" w:rsidRPr="00810FF2" w:rsidRDefault="00AF559F" w:rsidP="00810FF2">
      <w:pPr>
        <w:spacing w:after="0"/>
        <w:ind w:firstLine="708"/>
        <w:jc w:val="both"/>
        <w:rPr>
          <w:rFonts w:ascii="Times New Roman" w:hAnsi="Times New Roman" w:cs="Times New Roman"/>
          <w:sz w:val="26"/>
          <w:szCs w:val="26"/>
        </w:rPr>
      </w:pPr>
    </w:p>
    <w:p w:rsidR="00EE0849" w:rsidRPr="004D1027" w:rsidRDefault="00EE0849" w:rsidP="004D1027">
      <w:pPr>
        <w:ind w:firstLine="708"/>
        <w:jc w:val="center"/>
        <w:rPr>
          <w:rFonts w:ascii="Times New Roman" w:hAnsi="Times New Roman" w:cs="Times New Roman"/>
          <w:b/>
          <w:sz w:val="28"/>
          <w:szCs w:val="28"/>
        </w:rPr>
      </w:pPr>
      <w:r w:rsidRPr="004D1027">
        <w:rPr>
          <w:rFonts w:ascii="Times New Roman" w:hAnsi="Times New Roman" w:cs="Times New Roman"/>
          <w:b/>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w:t>
      </w:r>
      <w:r w:rsidR="00B76FCD" w:rsidRPr="004D1027">
        <w:rPr>
          <w:rFonts w:ascii="Times New Roman" w:hAnsi="Times New Roman" w:cs="Times New Roman"/>
          <w:b/>
          <w:sz w:val="28"/>
          <w:szCs w:val="28"/>
        </w:rPr>
        <w:t>у поощрения</w:t>
      </w:r>
      <w:r w:rsidRPr="004D1027">
        <w:rPr>
          <w:rFonts w:ascii="Times New Roman" w:hAnsi="Times New Roman" w:cs="Times New Roman"/>
          <w:b/>
          <w:sz w:val="28"/>
          <w:szCs w:val="28"/>
        </w:rPr>
        <w:t>.</w:t>
      </w:r>
    </w:p>
    <w:p w:rsidR="00B01509" w:rsidRDefault="00234775" w:rsidP="00234775">
      <w:pPr>
        <w:spacing w:after="0"/>
        <w:ind w:firstLine="708"/>
        <w:jc w:val="both"/>
        <w:rPr>
          <w:rFonts w:ascii="Times New Roman" w:hAnsi="Times New Roman" w:cs="Times New Roman"/>
          <w:sz w:val="26"/>
          <w:szCs w:val="26"/>
        </w:rPr>
      </w:pPr>
      <w:proofErr w:type="gramStart"/>
      <w:r w:rsidRPr="00234775">
        <w:rPr>
          <w:rFonts w:ascii="Times New Roman" w:hAnsi="Times New Roman" w:cs="Times New Roman"/>
          <w:sz w:val="26"/>
          <w:szCs w:val="26"/>
        </w:rPr>
        <w:t>В соответствии с Приказом министерства конкурентной политики Калужской области «О разработке и внедрении системы мотивации органов местного самоуправления к эффективной работе по содействию развитию конкуренции» от 11.12.2018 № 311 м (в ред. приказа от 05.02.2020 №44 м) в</w:t>
      </w:r>
      <w:r w:rsidR="004D1027" w:rsidRPr="00234775">
        <w:rPr>
          <w:rFonts w:ascii="Times New Roman" w:hAnsi="Times New Roman" w:cs="Times New Roman"/>
          <w:sz w:val="26"/>
          <w:szCs w:val="26"/>
        </w:rPr>
        <w:t xml:space="preserve"> Калужской области действует нефинансовая система поощрений для муниципальных образований в части содействия развитию конкуренции и обеспечения условий для формирования благоприятного инвестиционного климата (</w:t>
      </w:r>
      <w:r>
        <w:rPr>
          <w:rFonts w:ascii="Times New Roman" w:hAnsi="Times New Roman" w:cs="Times New Roman"/>
          <w:sz w:val="26"/>
          <w:szCs w:val="26"/>
        </w:rPr>
        <w:t>в</w:t>
      </w:r>
      <w:proofErr w:type="gramEnd"/>
      <w:r>
        <w:rPr>
          <w:rFonts w:ascii="Times New Roman" w:hAnsi="Times New Roman" w:cs="Times New Roman"/>
          <w:sz w:val="26"/>
          <w:szCs w:val="26"/>
        </w:rPr>
        <w:t xml:space="preserve"> </w:t>
      </w:r>
      <w:r w:rsidR="004D1027" w:rsidRPr="00234775">
        <w:rPr>
          <w:rFonts w:ascii="Times New Roman" w:hAnsi="Times New Roman" w:cs="Times New Roman"/>
          <w:sz w:val="26"/>
          <w:szCs w:val="26"/>
        </w:rPr>
        <w:t>форме благодарственных писем министерства конкурентной политики Калужской области).</w:t>
      </w:r>
    </w:p>
    <w:p w:rsidR="00234775" w:rsidRDefault="00234775" w:rsidP="00234775">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Документ </w:t>
      </w:r>
      <w:r w:rsidRPr="00D96845">
        <w:rPr>
          <w:rFonts w:ascii="Times New Roman" w:hAnsi="Times New Roman" w:cs="Times New Roman"/>
          <w:sz w:val="26"/>
          <w:szCs w:val="26"/>
        </w:rPr>
        <w:t>наход</w:t>
      </w:r>
      <w:r>
        <w:rPr>
          <w:rFonts w:ascii="Times New Roman" w:hAnsi="Times New Roman" w:cs="Times New Roman"/>
          <w:sz w:val="26"/>
          <w:szCs w:val="26"/>
        </w:rPr>
        <w:t>и</w:t>
      </w:r>
      <w:r w:rsidRPr="00D96845">
        <w:rPr>
          <w:rFonts w:ascii="Times New Roman" w:hAnsi="Times New Roman" w:cs="Times New Roman"/>
          <w:sz w:val="26"/>
          <w:szCs w:val="26"/>
        </w:rPr>
        <w:t xml:space="preserve">тся в открытом доступе в сети Интернет по адресу: </w:t>
      </w:r>
      <w:hyperlink r:id="rId34" w:history="1">
        <w:r w:rsidRPr="00D96845">
          <w:rPr>
            <w:rStyle w:val="a4"/>
            <w:rFonts w:ascii="Times New Roman" w:hAnsi="Times New Roman" w:cs="Times New Roman"/>
            <w:sz w:val="26"/>
            <w:szCs w:val="26"/>
          </w:rPr>
          <w:t>http://admoblkaluga.ru/sub/competitive/konkur_standart/</w:t>
        </w:r>
      </w:hyperlink>
      <w:r w:rsidRPr="00D96845">
        <w:rPr>
          <w:rFonts w:ascii="Times New Roman" w:hAnsi="Times New Roman" w:cs="Times New Roman"/>
          <w:sz w:val="26"/>
          <w:szCs w:val="26"/>
        </w:rPr>
        <w:t xml:space="preserve"> .</w:t>
      </w:r>
    </w:p>
    <w:p w:rsidR="00E628F9" w:rsidRDefault="00E628F9" w:rsidP="00E628F9">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В соответствии с пунктом </w:t>
      </w:r>
      <w:r w:rsidRPr="001D7530">
        <w:rPr>
          <w:rFonts w:ascii="Times New Roman" w:hAnsi="Times New Roman" w:cs="Times New Roman"/>
          <w:sz w:val="26"/>
          <w:szCs w:val="26"/>
        </w:rPr>
        <w:t xml:space="preserve">4 письма Минфина России от 27 марта 2020 г. </w:t>
      </w:r>
      <w:r>
        <w:rPr>
          <w:rFonts w:ascii="Times New Roman" w:hAnsi="Times New Roman" w:cs="Times New Roman"/>
          <w:sz w:val="26"/>
          <w:szCs w:val="26"/>
        </w:rPr>
        <w:t xml:space="preserve">    </w:t>
      </w:r>
      <w:r w:rsidRPr="001D7530">
        <w:rPr>
          <w:rFonts w:ascii="Times New Roman" w:hAnsi="Times New Roman" w:cs="Times New Roman"/>
          <w:sz w:val="26"/>
          <w:szCs w:val="26"/>
        </w:rPr>
        <w:t>№ 24-06-08/24649 «Об осуществлении закупок в нерабочие дни»</w:t>
      </w:r>
      <w:r>
        <w:rPr>
          <w:rFonts w:ascii="Times New Roman" w:hAnsi="Times New Roman" w:cs="Times New Roman"/>
          <w:sz w:val="26"/>
          <w:szCs w:val="26"/>
        </w:rPr>
        <w:t xml:space="preserve">, </w:t>
      </w:r>
      <w:r w:rsidRPr="001D7530">
        <w:rPr>
          <w:rFonts w:ascii="Times New Roman" w:hAnsi="Times New Roman" w:cs="Times New Roman"/>
          <w:sz w:val="26"/>
          <w:szCs w:val="26"/>
        </w:rPr>
        <w:t xml:space="preserve">заказчикам разрешено разместить отчет об объеме закупок у субъектов малого предпринимательства и социально ориентированных некоммерческих организаций в единой информационной системе в сфере закупок в ближайший рабочий день, </w:t>
      </w:r>
      <w:r w:rsidRPr="001D7530">
        <w:rPr>
          <w:rFonts w:ascii="Times New Roman" w:hAnsi="Times New Roman" w:cs="Times New Roman"/>
          <w:sz w:val="26"/>
          <w:szCs w:val="26"/>
        </w:rPr>
        <w:lastRenderedPageBreak/>
        <w:t>наступивший после 01 апреля 2020 года</w:t>
      </w:r>
      <w:r>
        <w:rPr>
          <w:rFonts w:ascii="Times New Roman" w:hAnsi="Times New Roman" w:cs="Times New Roman"/>
          <w:sz w:val="26"/>
          <w:szCs w:val="26"/>
        </w:rPr>
        <w:t>.</w:t>
      </w:r>
      <w:proofErr w:type="gramEnd"/>
      <w:r>
        <w:rPr>
          <w:rFonts w:ascii="Times New Roman" w:hAnsi="Times New Roman" w:cs="Times New Roman"/>
          <w:sz w:val="26"/>
          <w:szCs w:val="26"/>
        </w:rPr>
        <w:t xml:space="preserve"> Данные отчеты необходимы для </w:t>
      </w:r>
      <w:r w:rsidRPr="001D7530">
        <w:rPr>
          <w:rFonts w:ascii="Times New Roman" w:hAnsi="Times New Roman" w:cs="Times New Roman"/>
          <w:sz w:val="26"/>
          <w:szCs w:val="26"/>
        </w:rPr>
        <w:t xml:space="preserve">проведения </w:t>
      </w:r>
      <w:r w:rsidRPr="007B1C0E">
        <w:rPr>
          <w:rFonts w:ascii="Times New Roman" w:hAnsi="Times New Roman" w:cs="Times New Roman"/>
          <w:sz w:val="26"/>
          <w:szCs w:val="26"/>
        </w:rPr>
        <w:t xml:space="preserve">комплексного </w:t>
      </w:r>
      <w:proofErr w:type="gramStart"/>
      <w:r w:rsidRPr="007B1C0E">
        <w:rPr>
          <w:rFonts w:ascii="Times New Roman" w:hAnsi="Times New Roman" w:cs="Times New Roman"/>
          <w:sz w:val="26"/>
          <w:szCs w:val="26"/>
        </w:rPr>
        <w:t>анализа показателей эффективности работы органов местного самоуправления Калужской области</w:t>
      </w:r>
      <w:proofErr w:type="gramEnd"/>
      <w:r w:rsidRPr="007B1C0E">
        <w:rPr>
          <w:rFonts w:ascii="Times New Roman" w:hAnsi="Times New Roman" w:cs="Times New Roman"/>
          <w:sz w:val="26"/>
          <w:szCs w:val="26"/>
        </w:rPr>
        <w:t xml:space="preserve"> по содействию развитию конкуренции</w:t>
      </w:r>
      <w:r w:rsidRPr="001D7530">
        <w:rPr>
          <w:rFonts w:ascii="Times New Roman" w:hAnsi="Times New Roman" w:cs="Times New Roman"/>
          <w:sz w:val="26"/>
          <w:szCs w:val="26"/>
        </w:rPr>
        <w:t xml:space="preserve"> и соответственно</w:t>
      </w:r>
      <w:r>
        <w:rPr>
          <w:rFonts w:ascii="Times New Roman" w:hAnsi="Times New Roman" w:cs="Times New Roman"/>
          <w:sz w:val="26"/>
          <w:szCs w:val="26"/>
        </w:rPr>
        <w:t xml:space="preserve"> по состоянию на 30 апреля 2020 года указанный комплексный анализ осуществить невозможно. </w:t>
      </w:r>
      <w:r w:rsidRPr="001D7530">
        <w:rPr>
          <w:rFonts w:ascii="Times New Roman" w:hAnsi="Times New Roman" w:cs="Times New Roman"/>
          <w:sz w:val="26"/>
          <w:szCs w:val="26"/>
        </w:rPr>
        <w:t xml:space="preserve"> </w:t>
      </w:r>
      <w:r w:rsidRPr="007B1C0E">
        <w:rPr>
          <w:rFonts w:ascii="Times New Roman" w:hAnsi="Times New Roman" w:cs="Times New Roman"/>
          <w:sz w:val="26"/>
          <w:szCs w:val="26"/>
        </w:rPr>
        <w:t>Ссылка на результаты будет направлена дополнительно</w:t>
      </w:r>
      <w:r>
        <w:rPr>
          <w:rFonts w:ascii="Times New Roman" w:hAnsi="Times New Roman" w:cs="Times New Roman"/>
          <w:sz w:val="26"/>
          <w:szCs w:val="26"/>
        </w:rPr>
        <w:t>.</w:t>
      </w:r>
    </w:p>
    <w:p w:rsidR="00E628F9" w:rsidRDefault="00E628F9" w:rsidP="00E628F9">
      <w:pPr>
        <w:spacing w:after="0"/>
        <w:ind w:firstLine="709"/>
        <w:jc w:val="both"/>
        <w:rPr>
          <w:rFonts w:ascii="Times New Roman" w:hAnsi="Times New Roman" w:cs="Times New Roman"/>
          <w:b/>
          <w:sz w:val="28"/>
          <w:szCs w:val="28"/>
        </w:rPr>
      </w:pPr>
    </w:p>
    <w:p w:rsidR="00EE0849" w:rsidRPr="00193714" w:rsidRDefault="00EE0849" w:rsidP="00193714">
      <w:pPr>
        <w:ind w:firstLine="708"/>
        <w:jc w:val="center"/>
        <w:rPr>
          <w:rFonts w:ascii="Times New Roman" w:hAnsi="Times New Roman" w:cs="Times New Roman"/>
          <w:b/>
          <w:sz w:val="28"/>
          <w:szCs w:val="28"/>
        </w:rPr>
      </w:pPr>
      <w:r w:rsidRPr="00193714">
        <w:rPr>
          <w:rFonts w:ascii="Times New Roman" w:hAnsi="Times New Roman" w:cs="Times New Roman"/>
          <w:b/>
          <w:sz w:val="28"/>
          <w:szCs w:val="28"/>
        </w:rPr>
        <w:t xml:space="preserve">2.2.3. Формирование коллегиального органа при высшем должностном лице </w:t>
      </w:r>
      <w:r w:rsidR="00342AF4" w:rsidRPr="00193714">
        <w:rPr>
          <w:rFonts w:ascii="Times New Roman" w:hAnsi="Times New Roman" w:cs="Times New Roman"/>
          <w:b/>
          <w:sz w:val="28"/>
          <w:szCs w:val="28"/>
        </w:rPr>
        <w:t>Калужской области</w:t>
      </w:r>
      <w:r w:rsidRPr="00193714">
        <w:rPr>
          <w:rFonts w:ascii="Times New Roman" w:hAnsi="Times New Roman" w:cs="Times New Roman"/>
          <w:b/>
          <w:sz w:val="28"/>
          <w:szCs w:val="28"/>
        </w:rPr>
        <w:t xml:space="preserve"> по вопросам содействия развитию конкуренц</w:t>
      </w:r>
      <w:r w:rsidR="00B76FCD" w:rsidRPr="00193714">
        <w:rPr>
          <w:rFonts w:ascii="Times New Roman" w:hAnsi="Times New Roman" w:cs="Times New Roman"/>
          <w:b/>
          <w:sz w:val="28"/>
          <w:szCs w:val="28"/>
        </w:rPr>
        <w:t>ии</w:t>
      </w:r>
      <w:r w:rsidRPr="00193714">
        <w:rPr>
          <w:rFonts w:ascii="Times New Roman" w:hAnsi="Times New Roman" w:cs="Times New Roman"/>
          <w:b/>
          <w:sz w:val="28"/>
          <w:szCs w:val="28"/>
        </w:rPr>
        <w:t>.</w:t>
      </w:r>
    </w:p>
    <w:p w:rsidR="00B01509" w:rsidRDefault="00B01509" w:rsidP="00B01509">
      <w:pPr>
        <w:spacing w:after="0"/>
        <w:ind w:firstLine="709"/>
        <w:jc w:val="both"/>
        <w:rPr>
          <w:rFonts w:ascii="Times New Roman" w:hAnsi="Times New Roman" w:cs="Times New Roman"/>
          <w:sz w:val="26"/>
          <w:szCs w:val="26"/>
        </w:rPr>
      </w:pPr>
      <w:r w:rsidRPr="00B01509">
        <w:rPr>
          <w:rFonts w:ascii="Times New Roman" w:hAnsi="Times New Roman" w:cs="Times New Roman"/>
          <w:sz w:val="26"/>
          <w:szCs w:val="26"/>
        </w:rPr>
        <w:t>Распоряжением Губернатора Калужской области от 05.11.2015 N 106-р (в ред. распоряжений Губернатора Калужской области от 17.02.2016</w:t>
      </w:r>
      <w:r>
        <w:rPr>
          <w:rFonts w:ascii="Times New Roman" w:hAnsi="Times New Roman" w:cs="Times New Roman"/>
          <w:sz w:val="26"/>
          <w:szCs w:val="26"/>
        </w:rPr>
        <w:t xml:space="preserve"> </w:t>
      </w:r>
      <w:r w:rsidRPr="00B01509">
        <w:rPr>
          <w:rFonts w:ascii="Times New Roman" w:hAnsi="Times New Roman" w:cs="Times New Roman"/>
          <w:sz w:val="26"/>
          <w:szCs w:val="26"/>
        </w:rPr>
        <w:t xml:space="preserve">N 25-р, от 16.02.2017 N 18-р, от 20.12.2017 N 145-р, </w:t>
      </w:r>
      <w:proofErr w:type="gramStart"/>
      <w:r w:rsidRPr="00B01509">
        <w:rPr>
          <w:rFonts w:ascii="Times New Roman" w:hAnsi="Times New Roman" w:cs="Times New Roman"/>
          <w:sz w:val="26"/>
          <w:szCs w:val="26"/>
        </w:rPr>
        <w:t>от</w:t>
      </w:r>
      <w:proofErr w:type="gramEnd"/>
      <w:r w:rsidRPr="00B01509">
        <w:rPr>
          <w:rFonts w:ascii="Times New Roman" w:hAnsi="Times New Roman" w:cs="Times New Roman"/>
          <w:sz w:val="26"/>
          <w:szCs w:val="26"/>
        </w:rPr>
        <w:t xml:space="preserve"> 25.02.2019 N 16-р) </w:t>
      </w:r>
      <w:proofErr w:type="gramStart"/>
      <w:r w:rsidRPr="00B01509">
        <w:rPr>
          <w:rFonts w:ascii="Times New Roman" w:hAnsi="Times New Roman" w:cs="Times New Roman"/>
          <w:sz w:val="26"/>
          <w:szCs w:val="26"/>
        </w:rPr>
        <w:t>создан</w:t>
      </w:r>
      <w:proofErr w:type="gramEnd"/>
      <w:r w:rsidRPr="00B01509">
        <w:rPr>
          <w:rFonts w:ascii="Times New Roman" w:hAnsi="Times New Roman" w:cs="Times New Roman"/>
          <w:sz w:val="26"/>
          <w:szCs w:val="26"/>
        </w:rPr>
        <w:t xml:space="preserve"> Совет по содействию развитию конкуренции при Губернаторе Калужской области</w:t>
      </w:r>
      <w:r w:rsidR="006C02A6">
        <w:rPr>
          <w:rFonts w:ascii="Times New Roman" w:hAnsi="Times New Roman" w:cs="Times New Roman"/>
          <w:sz w:val="26"/>
          <w:szCs w:val="26"/>
        </w:rPr>
        <w:t xml:space="preserve"> (далее – Совет)</w:t>
      </w:r>
      <w:r w:rsidRPr="00B01509">
        <w:rPr>
          <w:rFonts w:ascii="Times New Roman" w:hAnsi="Times New Roman" w:cs="Times New Roman"/>
          <w:sz w:val="26"/>
          <w:szCs w:val="26"/>
        </w:rPr>
        <w:t>.</w:t>
      </w:r>
    </w:p>
    <w:p w:rsidR="00B01509" w:rsidRDefault="00B01509" w:rsidP="00B01509">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Документ </w:t>
      </w:r>
      <w:r w:rsidRPr="00D96845">
        <w:rPr>
          <w:rFonts w:ascii="Times New Roman" w:hAnsi="Times New Roman" w:cs="Times New Roman"/>
          <w:sz w:val="26"/>
          <w:szCs w:val="26"/>
        </w:rPr>
        <w:t>наход</w:t>
      </w:r>
      <w:r>
        <w:rPr>
          <w:rFonts w:ascii="Times New Roman" w:hAnsi="Times New Roman" w:cs="Times New Roman"/>
          <w:sz w:val="26"/>
          <w:szCs w:val="26"/>
        </w:rPr>
        <w:t>и</w:t>
      </w:r>
      <w:r w:rsidRPr="00D96845">
        <w:rPr>
          <w:rFonts w:ascii="Times New Roman" w:hAnsi="Times New Roman" w:cs="Times New Roman"/>
          <w:sz w:val="26"/>
          <w:szCs w:val="26"/>
        </w:rPr>
        <w:t xml:space="preserve">тся в открытом доступе в сети Интернет по адресу: </w:t>
      </w:r>
      <w:hyperlink r:id="rId35" w:history="1">
        <w:r w:rsidRPr="00D96845">
          <w:rPr>
            <w:rStyle w:val="a4"/>
            <w:rFonts w:ascii="Times New Roman" w:hAnsi="Times New Roman" w:cs="Times New Roman"/>
            <w:sz w:val="26"/>
            <w:szCs w:val="26"/>
          </w:rPr>
          <w:t>http://admoblkaluga.ru/sub/competitive/konkur_standart/</w:t>
        </w:r>
      </w:hyperlink>
      <w:r w:rsidRPr="00D96845">
        <w:rPr>
          <w:rFonts w:ascii="Times New Roman" w:hAnsi="Times New Roman" w:cs="Times New Roman"/>
          <w:sz w:val="26"/>
          <w:szCs w:val="26"/>
        </w:rPr>
        <w:t xml:space="preserve"> .</w:t>
      </w:r>
    </w:p>
    <w:p w:rsidR="00B01509" w:rsidRDefault="00B01509" w:rsidP="00B01509">
      <w:pPr>
        <w:ind w:firstLine="708"/>
        <w:jc w:val="both"/>
        <w:rPr>
          <w:rFonts w:ascii="Times New Roman" w:hAnsi="Times New Roman" w:cs="Times New Roman"/>
          <w:sz w:val="26"/>
          <w:szCs w:val="26"/>
        </w:rPr>
      </w:pPr>
      <w:r>
        <w:rPr>
          <w:rFonts w:ascii="Times New Roman" w:hAnsi="Times New Roman" w:cs="Times New Roman"/>
          <w:sz w:val="26"/>
          <w:szCs w:val="26"/>
        </w:rPr>
        <w:t xml:space="preserve">Перечень организаций, представители которых включены в состав </w:t>
      </w:r>
      <w:r w:rsidR="006C02A6">
        <w:rPr>
          <w:rFonts w:ascii="Times New Roman" w:hAnsi="Times New Roman" w:cs="Times New Roman"/>
          <w:sz w:val="26"/>
          <w:szCs w:val="26"/>
        </w:rPr>
        <w:t>Совета</w:t>
      </w:r>
      <w:r>
        <w:rPr>
          <w:rFonts w:ascii="Times New Roman" w:hAnsi="Times New Roman" w:cs="Times New Roman"/>
          <w:sz w:val="26"/>
          <w:szCs w:val="26"/>
        </w:rPr>
        <w:t xml:space="preserve"> в соответствии с подпунктами «а» - «м» пункта 14 Стандарта представлен в таблице ниже.</w:t>
      </w:r>
    </w:p>
    <w:tbl>
      <w:tblPr>
        <w:tblStyle w:val="20"/>
        <w:tblW w:w="9215" w:type="dxa"/>
        <w:jc w:val="center"/>
        <w:tblLayout w:type="fixed"/>
        <w:tblLook w:val="04A0" w:firstRow="1" w:lastRow="0" w:firstColumn="1" w:lastColumn="0" w:noHBand="0" w:noVBand="1"/>
      </w:tblPr>
      <w:tblGrid>
        <w:gridCol w:w="2560"/>
        <w:gridCol w:w="6655"/>
      </w:tblGrid>
      <w:tr w:rsidR="00193714" w:rsidRPr="00193714" w:rsidTr="00193714">
        <w:trPr>
          <w:trHeight w:val="522"/>
          <w:jc w:val="center"/>
        </w:trPr>
        <w:tc>
          <w:tcPr>
            <w:tcW w:w="2560" w:type="dxa"/>
            <w:vAlign w:val="center"/>
          </w:tcPr>
          <w:p w:rsidR="00193714" w:rsidRPr="00193714" w:rsidRDefault="00193714" w:rsidP="00193714">
            <w:pPr>
              <w:jc w:val="center"/>
              <w:rPr>
                <w:rFonts w:ascii="Times New Roman" w:hAnsi="Times New Roman" w:cs="Times New Roman"/>
                <w:b/>
              </w:rPr>
            </w:pPr>
            <w:r w:rsidRPr="00193714">
              <w:rPr>
                <w:rFonts w:ascii="Times New Roman" w:hAnsi="Times New Roman" w:cs="Times New Roman"/>
                <w:b/>
              </w:rPr>
              <w:t>Наименование пункта</w:t>
            </w:r>
          </w:p>
        </w:tc>
        <w:tc>
          <w:tcPr>
            <w:tcW w:w="6655" w:type="dxa"/>
            <w:vAlign w:val="center"/>
          </w:tcPr>
          <w:p w:rsidR="00193714" w:rsidRPr="00193714" w:rsidRDefault="00193714" w:rsidP="00193714">
            <w:pPr>
              <w:jc w:val="center"/>
              <w:rPr>
                <w:rFonts w:ascii="Times New Roman" w:hAnsi="Times New Roman" w:cs="Times New Roman"/>
                <w:b/>
              </w:rPr>
            </w:pPr>
            <w:r w:rsidRPr="00193714">
              <w:rPr>
                <w:rFonts w:ascii="Times New Roman" w:hAnsi="Times New Roman" w:cs="Times New Roman"/>
                <w:b/>
              </w:rPr>
              <w:t>Организации</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конкурентной политики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образования и науки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природных ресурсов и экологии  Калужской области, министерство здравоохранения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строительства и ЖКХ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сельского хозяйства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дорожного хозяйства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труда и социальной защиты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спорта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экономического развития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культуры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w:t>
            </w:r>
            <w:proofErr w:type="gramStart"/>
            <w:r w:rsidRPr="00193714">
              <w:rPr>
                <w:rFonts w:ascii="Times New Roman" w:hAnsi="Times New Roman" w:cs="Times New Roman"/>
              </w:rPr>
              <w:t>цифрового</w:t>
            </w:r>
            <w:proofErr w:type="gramEnd"/>
            <w:r w:rsidRPr="00193714">
              <w:rPr>
                <w:rFonts w:ascii="Times New Roman" w:hAnsi="Times New Roman" w:cs="Times New Roman"/>
              </w:rPr>
              <w:t xml:space="preserve"> развития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государственная жилищная инспекция Калужской области.</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Представители совета муниципальных образований, и/или иных объединений муниципальных образований, и/или органов местного самоуправления</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Консультативный Совет глав местных администраций муниципальных районов и городских округов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администрация муниципального района "</w:t>
            </w:r>
            <w:proofErr w:type="gramStart"/>
            <w:r w:rsidRPr="00193714">
              <w:rPr>
                <w:rFonts w:ascii="Times New Roman" w:hAnsi="Times New Roman" w:cs="Times New Roman"/>
              </w:rPr>
              <w:t>Боровский</w:t>
            </w:r>
            <w:proofErr w:type="gramEnd"/>
            <w:r w:rsidRPr="00193714">
              <w:rPr>
                <w:rFonts w:ascii="Times New Roman" w:hAnsi="Times New Roman" w:cs="Times New Roman"/>
              </w:rPr>
              <w:t xml:space="preserve"> район",</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Городской Голова городского округа «Город Калуга»,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некоммерческая организация "Совет (Ассоциация) муниципальных образований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администрация муниципального района "</w:t>
            </w:r>
            <w:proofErr w:type="spellStart"/>
            <w:r w:rsidRPr="00193714">
              <w:rPr>
                <w:rFonts w:ascii="Times New Roman" w:hAnsi="Times New Roman" w:cs="Times New Roman"/>
              </w:rPr>
              <w:t>Козельский</w:t>
            </w:r>
            <w:proofErr w:type="spellEnd"/>
            <w:r w:rsidRPr="00193714">
              <w:rPr>
                <w:rFonts w:ascii="Times New Roman" w:hAnsi="Times New Roman" w:cs="Times New Roman"/>
              </w:rPr>
              <w:t xml:space="preserve"> район",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администрация городского округа "Город Обнинск", </w:t>
            </w:r>
          </w:p>
          <w:p w:rsidR="00193714" w:rsidRPr="00193714" w:rsidRDefault="00193714" w:rsidP="00193714">
            <w:pPr>
              <w:rPr>
                <w:rFonts w:ascii="Times New Roman" w:hAnsi="Times New Roman" w:cs="Times New Roman"/>
              </w:rPr>
            </w:pPr>
            <w:r w:rsidRPr="00193714">
              <w:rPr>
                <w:rFonts w:ascii="Times New Roman" w:hAnsi="Times New Roman" w:cs="Times New Roman"/>
              </w:rPr>
              <w:t>администрация муниципального района «Жуковский район».</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Представители общественных </w:t>
            </w:r>
            <w:r w:rsidRPr="00193714">
              <w:rPr>
                <w:rFonts w:ascii="Times New Roman" w:hAnsi="Times New Roman" w:cs="Times New Roman"/>
              </w:rPr>
              <w:lastRenderedPageBreak/>
              <w:t>организаций, действующих в интересах предпринимателей и потребителей товаров, работ и услуг</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lastRenderedPageBreak/>
              <w:t xml:space="preserve">Союз «Торгово-промышленная палата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Калужское региональное отделение Общероссийской </w:t>
            </w:r>
            <w:r w:rsidRPr="00193714">
              <w:rPr>
                <w:rFonts w:ascii="Times New Roman" w:hAnsi="Times New Roman" w:cs="Times New Roman"/>
              </w:rPr>
              <w:lastRenderedPageBreak/>
              <w:t xml:space="preserve">общественной организации малого и среднего предпринимательства "Опора России",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Калужская региональная общественная организация "Калужский областной центр защиты прав потребителей",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ООО "Калужское агентство поддержки малого и среднего бизнеса", </w:t>
            </w:r>
          </w:p>
          <w:p w:rsidR="00193714" w:rsidRPr="00193714" w:rsidRDefault="00193714" w:rsidP="00193714">
            <w:pPr>
              <w:rPr>
                <w:rFonts w:ascii="Times New Roman" w:hAnsi="Times New Roman" w:cs="Times New Roman"/>
              </w:rPr>
            </w:pPr>
            <w:r w:rsidRPr="00193714">
              <w:rPr>
                <w:rFonts w:ascii="Times New Roman" w:hAnsi="Times New Roman" w:cs="Times New Roman"/>
              </w:rPr>
              <w:t>Калужское региональное отделение Общероссийской общественной организации "Деловая Россия".</w:t>
            </w:r>
          </w:p>
        </w:tc>
      </w:tr>
      <w:tr w:rsidR="00193714" w:rsidRPr="00193714" w:rsidTr="00193714">
        <w:trPr>
          <w:jc w:val="center"/>
        </w:trPr>
        <w:tc>
          <w:tcPr>
            <w:tcW w:w="2560" w:type="dxa"/>
          </w:tcPr>
          <w:p w:rsidR="00193714" w:rsidRPr="00193714" w:rsidRDefault="00193714" w:rsidP="00193714">
            <w:pPr>
              <w:jc w:val="both"/>
              <w:rPr>
                <w:rFonts w:ascii="Times New Roman" w:hAnsi="Times New Roman" w:cs="Times New Roman"/>
              </w:rPr>
            </w:pPr>
            <w:r w:rsidRPr="00193714">
              <w:rPr>
                <w:rFonts w:ascii="Times New Roman" w:hAnsi="Times New Roman" w:cs="Times New Roman"/>
              </w:rPr>
              <w:lastRenderedPageBreak/>
              <w:t>Представители региональной комиссии по проведению административной реформы</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конкурентной политики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образования и науки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природных ресурсов и экологии  Калужской области, министерство здравоохранения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строительства и ЖКХ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сельского хозяйства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дорожного хозяйства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труда и социальной защиты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спорта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экономического развития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министерство культуры Калужской области,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Городской Голова городского округа «Город Калуга», </w:t>
            </w:r>
          </w:p>
          <w:p w:rsidR="00193714" w:rsidRPr="00193714" w:rsidRDefault="00193714" w:rsidP="00193714">
            <w:pPr>
              <w:rPr>
                <w:rFonts w:ascii="Times New Roman" w:hAnsi="Times New Roman" w:cs="Times New Roman"/>
              </w:rPr>
            </w:pPr>
            <w:r w:rsidRPr="00193714">
              <w:rPr>
                <w:rFonts w:ascii="Times New Roman" w:hAnsi="Times New Roman" w:cs="Times New Roman"/>
              </w:rPr>
              <w:t>Союз «Торгово-промышленная палата Калужской области».</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Представители научных, исследовательских, проектных, аналитических организаций и технологических платформ, структурных подразделений ФГБУ «Российская академия наук»</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Закрытое акционерное общество научно-производственное внедренческое предприятие "</w:t>
            </w:r>
            <w:proofErr w:type="spellStart"/>
            <w:r w:rsidRPr="00193714">
              <w:rPr>
                <w:rFonts w:ascii="Times New Roman" w:hAnsi="Times New Roman" w:cs="Times New Roman"/>
              </w:rPr>
              <w:t>Турбокон</w:t>
            </w:r>
            <w:proofErr w:type="spellEnd"/>
            <w:r w:rsidRPr="00193714">
              <w:rPr>
                <w:rFonts w:ascii="Times New Roman" w:hAnsi="Times New Roman" w:cs="Times New Roman"/>
              </w:rPr>
              <w:t>"</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Представители потребителей товаров, работ и услуг, задействованные в механизмах общественного </w:t>
            </w:r>
            <w:proofErr w:type="gramStart"/>
            <w:r w:rsidRPr="00193714">
              <w:rPr>
                <w:rFonts w:ascii="Times New Roman" w:hAnsi="Times New Roman" w:cs="Times New Roman"/>
              </w:rPr>
              <w:t>контроля за</w:t>
            </w:r>
            <w:proofErr w:type="gramEnd"/>
            <w:r w:rsidRPr="00193714">
              <w:rPr>
                <w:rFonts w:ascii="Times New Roman" w:hAnsi="Times New Roman" w:cs="Times New Roman"/>
              </w:rPr>
              <w:t xml:space="preserve">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Межотраслевой совет потребителей по вопросам деятельности субъектов естественных монополий при Губернаторе Калужской области</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Представители объединений сельскохозяйственных товаропроизводителей, переработчиков сельскохозяйственных продукции, крестьянских </w:t>
            </w:r>
            <w:r w:rsidRPr="00193714">
              <w:rPr>
                <w:rFonts w:ascii="Times New Roman" w:hAnsi="Times New Roman" w:cs="Times New Roman"/>
              </w:rPr>
              <w:lastRenderedPageBreak/>
              <w:t xml:space="preserve">(фермерских) хозяйств и </w:t>
            </w:r>
            <w:proofErr w:type="gramStart"/>
            <w:r w:rsidRPr="00193714">
              <w:rPr>
                <w:rFonts w:ascii="Times New Roman" w:hAnsi="Times New Roman" w:cs="Times New Roman"/>
              </w:rPr>
              <w:t>сельскохозяйственный</w:t>
            </w:r>
            <w:proofErr w:type="gramEnd"/>
            <w:r w:rsidRPr="00193714">
              <w:rPr>
                <w:rFonts w:ascii="Times New Roman" w:hAnsi="Times New Roman" w:cs="Times New Roman"/>
              </w:rPr>
              <w:t xml:space="preserve"> кооперативов</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lastRenderedPageBreak/>
              <w:t>Ассоциация крестьянских (фермерских) хозяйств и сельхозкооперативов Калужской области</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lastRenderedPageBreak/>
              <w:t xml:space="preserve">Представители объединений, действующих в интересах сферы рыбного хозяйства (хозяйства водных биологических ресурсов, </w:t>
            </w:r>
            <w:proofErr w:type="spellStart"/>
            <w:r w:rsidRPr="00193714">
              <w:rPr>
                <w:rFonts w:ascii="Times New Roman" w:hAnsi="Times New Roman" w:cs="Times New Roman"/>
              </w:rPr>
              <w:t>аквакультура</w:t>
            </w:r>
            <w:proofErr w:type="spellEnd"/>
            <w:r w:rsidRPr="00193714">
              <w:rPr>
                <w:rFonts w:ascii="Times New Roman" w:hAnsi="Times New Roman" w:cs="Times New Roman"/>
              </w:rPr>
              <w:t xml:space="preserve">, </w:t>
            </w:r>
            <w:proofErr w:type="spellStart"/>
            <w:r w:rsidRPr="00193714">
              <w:rPr>
                <w:rFonts w:ascii="Times New Roman" w:hAnsi="Times New Roman" w:cs="Times New Roman"/>
              </w:rPr>
              <w:t>марикультура</w:t>
            </w:r>
            <w:proofErr w:type="spellEnd"/>
            <w:r w:rsidRPr="00193714">
              <w:rPr>
                <w:rFonts w:ascii="Times New Roman" w:hAnsi="Times New Roman" w:cs="Times New Roman"/>
              </w:rPr>
              <w:t xml:space="preserve">, товарное рыбоводство, промышленное рыболовство, </w:t>
            </w:r>
            <w:proofErr w:type="spellStart"/>
            <w:r w:rsidRPr="00193714">
              <w:rPr>
                <w:rFonts w:ascii="Times New Roman" w:hAnsi="Times New Roman" w:cs="Times New Roman"/>
              </w:rPr>
              <w:t>рыбопереработки</w:t>
            </w:r>
            <w:proofErr w:type="spellEnd"/>
            <w:r w:rsidRPr="00193714">
              <w:rPr>
                <w:rFonts w:ascii="Times New Roman" w:hAnsi="Times New Roman" w:cs="Times New Roman"/>
              </w:rPr>
              <w:t xml:space="preserve"> и др.)</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Нет. В связи с отсутствием в Калужской области, указанных объединений.</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Территориальный Союз организаций профсоюзов "Калужский областной совет профсоюзов", </w:t>
            </w:r>
          </w:p>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Калужская областная организация профсоюза работников автомобильного транспорта и дорожного хозяйства, </w:t>
            </w:r>
          </w:p>
          <w:p w:rsidR="00193714" w:rsidRPr="00193714" w:rsidRDefault="006C02A6" w:rsidP="00193714">
            <w:pPr>
              <w:rPr>
                <w:rFonts w:ascii="Times New Roman" w:hAnsi="Times New Roman" w:cs="Times New Roman"/>
              </w:rPr>
            </w:pPr>
            <w:r>
              <w:rPr>
                <w:rFonts w:ascii="Times New Roman" w:hAnsi="Times New Roman" w:cs="Times New Roman"/>
              </w:rPr>
              <w:t xml:space="preserve">АО </w:t>
            </w:r>
            <w:r w:rsidR="00193714" w:rsidRPr="00193714">
              <w:rPr>
                <w:rFonts w:ascii="Times New Roman" w:hAnsi="Times New Roman" w:cs="Times New Roman"/>
              </w:rPr>
              <w:t>"Агентство инновационного развития Калужской области - Центр кластерного развития Калужской области</w:t>
            </w:r>
          </w:p>
        </w:tc>
      </w:tr>
      <w:tr w:rsidR="00193714" w:rsidRPr="00193714" w:rsidTr="00193714">
        <w:trPr>
          <w:jc w:val="center"/>
        </w:trPr>
        <w:tc>
          <w:tcPr>
            <w:tcW w:w="2560"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Представители организаций, действующих в интересах независимых директоров</w:t>
            </w:r>
          </w:p>
        </w:tc>
        <w:tc>
          <w:tcPr>
            <w:tcW w:w="6655" w:type="dxa"/>
          </w:tcPr>
          <w:p w:rsidR="00193714" w:rsidRPr="00193714" w:rsidRDefault="00193714" w:rsidP="00193714">
            <w:pPr>
              <w:rPr>
                <w:rFonts w:ascii="Times New Roman" w:hAnsi="Times New Roman" w:cs="Times New Roman"/>
              </w:rPr>
            </w:pPr>
            <w:r w:rsidRPr="00193714">
              <w:rPr>
                <w:rFonts w:ascii="Times New Roman" w:hAnsi="Times New Roman" w:cs="Times New Roman"/>
              </w:rPr>
              <w:t>Профессиональное сообщество независимых директоров «</w:t>
            </w:r>
            <w:proofErr w:type="spellStart"/>
            <w:r w:rsidRPr="00193714">
              <w:rPr>
                <w:rFonts w:ascii="Times New Roman" w:hAnsi="Times New Roman" w:cs="Times New Roman"/>
              </w:rPr>
              <w:t>Директориум</w:t>
            </w:r>
            <w:proofErr w:type="spellEnd"/>
            <w:r w:rsidRPr="00193714">
              <w:rPr>
                <w:rFonts w:ascii="Times New Roman" w:hAnsi="Times New Roman" w:cs="Times New Roman"/>
              </w:rPr>
              <w:t>»</w:t>
            </w:r>
          </w:p>
        </w:tc>
      </w:tr>
      <w:tr w:rsidR="00193714" w:rsidRPr="00193714" w:rsidTr="00193714">
        <w:trPr>
          <w:jc w:val="center"/>
        </w:trPr>
        <w:tc>
          <w:tcPr>
            <w:tcW w:w="2560" w:type="dxa"/>
            <w:tcBorders>
              <w:bottom w:val="single" w:sz="4" w:space="0" w:color="auto"/>
            </w:tcBorders>
          </w:tcPr>
          <w:p w:rsidR="00193714" w:rsidRPr="00193714" w:rsidRDefault="00193714" w:rsidP="00193714">
            <w:pPr>
              <w:rPr>
                <w:rFonts w:ascii="Times New Roman" w:hAnsi="Times New Roman" w:cs="Times New Roman"/>
              </w:rPr>
            </w:pPr>
            <w:r w:rsidRPr="00193714">
              <w:rPr>
                <w:rFonts w:ascii="Times New Roman" w:hAnsi="Times New Roman" w:cs="Times New Roman"/>
              </w:rPr>
              <w:t xml:space="preserve">Эксперты и специалисты иных направлений (конструкторы, инженеры, изобретатели, </w:t>
            </w:r>
            <w:proofErr w:type="spellStart"/>
            <w:r w:rsidRPr="00193714">
              <w:rPr>
                <w:rFonts w:ascii="Times New Roman" w:hAnsi="Times New Roman" w:cs="Times New Roman"/>
              </w:rPr>
              <w:t>инноваторы</w:t>
            </w:r>
            <w:proofErr w:type="spellEnd"/>
            <w:r w:rsidRPr="00193714">
              <w:rPr>
                <w:rFonts w:ascii="Times New Roman" w:hAnsi="Times New Roman" w:cs="Times New Roman"/>
              </w:rPr>
              <w:t xml:space="preserve">, специалисты в области программного обеспечения, информационно-коммуникационных технологий, медицинских и биотехнологий, </w:t>
            </w:r>
            <w:proofErr w:type="spellStart"/>
            <w:r w:rsidRPr="00193714">
              <w:rPr>
                <w:rFonts w:ascii="Times New Roman" w:hAnsi="Times New Roman" w:cs="Times New Roman"/>
              </w:rPr>
              <w:t>нанотехнологий</w:t>
            </w:r>
            <w:proofErr w:type="spellEnd"/>
            <w:r w:rsidRPr="00193714">
              <w:rPr>
                <w:rFonts w:ascii="Times New Roman" w:hAnsi="Times New Roman" w:cs="Times New Roman"/>
              </w:rPr>
              <w:t xml:space="preserve">, альтернативной энергетики и </w:t>
            </w:r>
            <w:proofErr w:type="spellStart"/>
            <w:r w:rsidRPr="00193714">
              <w:rPr>
                <w:rFonts w:ascii="Times New Roman" w:hAnsi="Times New Roman" w:cs="Times New Roman"/>
              </w:rPr>
              <w:t>энергоэффективности</w:t>
            </w:r>
            <w:proofErr w:type="spellEnd"/>
            <w:r w:rsidRPr="00193714">
              <w:rPr>
                <w:rFonts w:ascii="Times New Roman" w:hAnsi="Times New Roman" w:cs="Times New Roman"/>
              </w:rPr>
              <w:t xml:space="preserve">, нового материаловедения, представители научно-технического и </w:t>
            </w:r>
            <w:r w:rsidRPr="00193714">
              <w:rPr>
                <w:rFonts w:ascii="Times New Roman" w:hAnsi="Times New Roman" w:cs="Times New Roman"/>
              </w:rPr>
              <w:lastRenderedPageBreak/>
              <w:t>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6655" w:type="dxa"/>
            <w:tcBorders>
              <w:bottom w:val="single" w:sz="4" w:space="0" w:color="auto"/>
            </w:tcBorders>
          </w:tcPr>
          <w:p w:rsidR="006C02A6" w:rsidRDefault="00193714" w:rsidP="00193714">
            <w:pPr>
              <w:rPr>
                <w:rFonts w:ascii="Times New Roman" w:hAnsi="Times New Roman" w:cs="Times New Roman"/>
              </w:rPr>
            </w:pPr>
            <w:r w:rsidRPr="00193714">
              <w:rPr>
                <w:rFonts w:ascii="Times New Roman" w:hAnsi="Times New Roman" w:cs="Times New Roman"/>
              </w:rPr>
              <w:lastRenderedPageBreak/>
              <w:t xml:space="preserve">Калужская областная общественная организация "Врачи Калужской области",  </w:t>
            </w:r>
          </w:p>
          <w:p w:rsidR="00193714" w:rsidRPr="00193714" w:rsidRDefault="006C02A6" w:rsidP="00193714">
            <w:pPr>
              <w:rPr>
                <w:rFonts w:ascii="Times New Roman" w:hAnsi="Times New Roman" w:cs="Times New Roman"/>
              </w:rPr>
            </w:pPr>
            <w:r>
              <w:rPr>
                <w:rFonts w:ascii="Times New Roman" w:hAnsi="Times New Roman" w:cs="Times New Roman"/>
              </w:rPr>
              <w:t>АО</w:t>
            </w:r>
            <w:r w:rsidR="00193714" w:rsidRPr="00193714">
              <w:rPr>
                <w:rFonts w:ascii="Times New Roman" w:hAnsi="Times New Roman" w:cs="Times New Roman"/>
              </w:rPr>
              <w:t xml:space="preserve"> "Агентство инновационного развития Калужской области - Центр кластерного развития Калужской области".</w:t>
            </w:r>
          </w:p>
        </w:tc>
      </w:tr>
      <w:tr w:rsidR="00193714" w:rsidRPr="00193714" w:rsidTr="00193714">
        <w:trPr>
          <w:jc w:val="center"/>
        </w:trPr>
        <w:tc>
          <w:tcPr>
            <w:tcW w:w="2560" w:type="dxa"/>
            <w:tcBorders>
              <w:bottom w:val="single" w:sz="4" w:space="0" w:color="auto"/>
            </w:tcBorders>
          </w:tcPr>
          <w:p w:rsidR="00193714" w:rsidRPr="00193714" w:rsidRDefault="00193714" w:rsidP="00193714">
            <w:pPr>
              <w:rPr>
                <w:rFonts w:ascii="Times New Roman" w:hAnsi="Times New Roman" w:cs="Times New Roman"/>
              </w:rPr>
            </w:pPr>
            <w:r w:rsidRPr="00193714">
              <w:rPr>
                <w:rFonts w:ascii="Times New Roman" w:hAnsi="Times New Roman" w:cs="Times New Roman"/>
              </w:rPr>
              <w:lastRenderedPageBreak/>
              <w:t>Представители общественных палат субъектов Российской Федерации</w:t>
            </w:r>
          </w:p>
        </w:tc>
        <w:tc>
          <w:tcPr>
            <w:tcW w:w="6655" w:type="dxa"/>
            <w:tcBorders>
              <w:bottom w:val="single" w:sz="4" w:space="0" w:color="auto"/>
            </w:tcBorders>
          </w:tcPr>
          <w:p w:rsidR="00193714" w:rsidRPr="00193714" w:rsidRDefault="00193714" w:rsidP="00193714">
            <w:pPr>
              <w:rPr>
                <w:rFonts w:ascii="Times New Roman" w:hAnsi="Times New Roman" w:cs="Times New Roman"/>
              </w:rPr>
            </w:pPr>
            <w:r w:rsidRPr="00193714">
              <w:rPr>
                <w:rFonts w:ascii="Times New Roman" w:hAnsi="Times New Roman" w:cs="Times New Roman"/>
              </w:rPr>
              <w:t>Нет</w:t>
            </w:r>
          </w:p>
        </w:tc>
      </w:tr>
    </w:tbl>
    <w:p w:rsidR="004D6FC0" w:rsidRDefault="006C02A6" w:rsidP="00B23D4B">
      <w:pPr>
        <w:spacing w:before="200" w:after="0"/>
        <w:ind w:firstLine="709"/>
        <w:jc w:val="both"/>
        <w:rPr>
          <w:rFonts w:ascii="Times New Roman" w:hAnsi="Times New Roman" w:cs="Times New Roman"/>
          <w:sz w:val="26"/>
          <w:szCs w:val="26"/>
        </w:rPr>
      </w:pPr>
      <w:r w:rsidRPr="006C02A6">
        <w:rPr>
          <w:rFonts w:ascii="Times New Roman" w:hAnsi="Times New Roman" w:cs="Times New Roman"/>
          <w:sz w:val="26"/>
          <w:szCs w:val="26"/>
        </w:rPr>
        <w:t>Организации, представители которых включены в состав Совета в соответствии с пунктом 15 Стандарта:</w:t>
      </w:r>
    </w:p>
    <w:p w:rsidR="004D6FC0" w:rsidRDefault="006C02A6" w:rsidP="00B23D4B">
      <w:pPr>
        <w:spacing w:after="0"/>
        <w:ind w:firstLine="708"/>
        <w:jc w:val="both"/>
        <w:rPr>
          <w:rFonts w:ascii="Times New Roman" w:hAnsi="Times New Roman" w:cs="Times New Roman"/>
          <w:sz w:val="26"/>
          <w:szCs w:val="26"/>
        </w:rPr>
      </w:pPr>
      <w:r w:rsidRPr="006C02A6">
        <w:rPr>
          <w:rFonts w:ascii="Times New Roman" w:hAnsi="Times New Roman" w:cs="Times New Roman"/>
          <w:sz w:val="26"/>
          <w:szCs w:val="26"/>
        </w:rPr>
        <w:t>- федеральное государственное бюджетное образовательное учреждение высшего образования "Калужский государственный униве</w:t>
      </w:r>
      <w:r w:rsidR="004D6FC0">
        <w:rPr>
          <w:rFonts w:ascii="Times New Roman" w:hAnsi="Times New Roman" w:cs="Times New Roman"/>
          <w:sz w:val="26"/>
          <w:szCs w:val="26"/>
        </w:rPr>
        <w:t>рситет им. К. Э. Циолковского".</w:t>
      </w:r>
    </w:p>
    <w:p w:rsidR="004D6FC0" w:rsidRDefault="004D6FC0" w:rsidP="004D6FC0">
      <w:pPr>
        <w:spacing w:after="0"/>
        <w:ind w:firstLine="708"/>
        <w:jc w:val="both"/>
        <w:rPr>
          <w:rFonts w:ascii="Times New Roman" w:hAnsi="Times New Roman" w:cs="Times New Roman"/>
          <w:sz w:val="26"/>
          <w:szCs w:val="26"/>
        </w:rPr>
      </w:pPr>
      <w:r w:rsidRPr="006C02A6">
        <w:rPr>
          <w:rFonts w:ascii="Times New Roman" w:hAnsi="Times New Roman" w:cs="Times New Roman"/>
          <w:sz w:val="26"/>
          <w:szCs w:val="26"/>
        </w:rPr>
        <w:t xml:space="preserve">Организации, представители которых включены в состав Совета в соответствии с </w:t>
      </w:r>
      <w:r>
        <w:rPr>
          <w:rFonts w:ascii="Times New Roman" w:hAnsi="Times New Roman" w:cs="Times New Roman"/>
          <w:sz w:val="26"/>
          <w:szCs w:val="26"/>
        </w:rPr>
        <w:t>подпункта</w:t>
      </w:r>
      <w:r w:rsidRPr="006C02A6">
        <w:rPr>
          <w:rFonts w:ascii="Times New Roman" w:hAnsi="Times New Roman" w:cs="Times New Roman"/>
          <w:sz w:val="26"/>
          <w:szCs w:val="26"/>
        </w:rPr>
        <w:t>м</w:t>
      </w:r>
      <w:r>
        <w:rPr>
          <w:rFonts w:ascii="Times New Roman" w:hAnsi="Times New Roman" w:cs="Times New Roman"/>
          <w:sz w:val="26"/>
          <w:szCs w:val="26"/>
        </w:rPr>
        <w:t>и «а» - «г»</w:t>
      </w:r>
      <w:r w:rsidRPr="006C02A6">
        <w:rPr>
          <w:rFonts w:ascii="Times New Roman" w:hAnsi="Times New Roman" w:cs="Times New Roman"/>
          <w:sz w:val="26"/>
          <w:szCs w:val="26"/>
        </w:rPr>
        <w:t xml:space="preserve"> </w:t>
      </w:r>
      <w:r>
        <w:rPr>
          <w:rFonts w:ascii="Times New Roman" w:hAnsi="Times New Roman" w:cs="Times New Roman"/>
          <w:sz w:val="26"/>
          <w:szCs w:val="26"/>
        </w:rPr>
        <w:t>пункта 16</w:t>
      </w:r>
      <w:r w:rsidRPr="006C02A6">
        <w:rPr>
          <w:rFonts w:ascii="Times New Roman" w:hAnsi="Times New Roman" w:cs="Times New Roman"/>
          <w:sz w:val="26"/>
          <w:szCs w:val="26"/>
        </w:rPr>
        <w:t xml:space="preserve"> Стандарта:</w:t>
      </w:r>
    </w:p>
    <w:p w:rsidR="004D6FC0" w:rsidRPr="004D6FC0" w:rsidRDefault="004D6FC0" w:rsidP="004D6FC0">
      <w:pPr>
        <w:spacing w:after="0"/>
        <w:ind w:firstLine="708"/>
        <w:jc w:val="both"/>
        <w:rPr>
          <w:rFonts w:ascii="Times New Roman" w:hAnsi="Times New Roman" w:cs="Times New Roman"/>
          <w:sz w:val="26"/>
          <w:szCs w:val="26"/>
        </w:rPr>
      </w:pPr>
      <w:r>
        <w:rPr>
          <w:rFonts w:ascii="Times New Roman" w:hAnsi="Times New Roman" w:cs="Times New Roman"/>
          <w:sz w:val="26"/>
          <w:szCs w:val="26"/>
        </w:rPr>
        <w:t>- о</w:t>
      </w:r>
      <w:r w:rsidRPr="004D6FC0">
        <w:rPr>
          <w:rFonts w:ascii="Times New Roman" w:hAnsi="Times New Roman" w:cs="Times New Roman"/>
          <w:sz w:val="26"/>
          <w:szCs w:val="26"/>
        </w:rPr>
        <w:t>тделение по Калужской области Главного управления Центрального банка Российской Федерации по Центральному федеральному округу;</w:t>
      </w:r>
    </w:p>
    <w:p w:rsidR="004D6FC0" w:rsidRPr="006C02A6" w:rsidRDefault="004D6FC0" w:rsidP="00B23D4B">
      <w:pPr>
        <w:spacing w:after="0"/>
        <w:ind w:firstLine="708"/>
        <w:jc w:val="both"/>
        <w:rPr>
          <w:rFonts w:ascii="Times New Roman" w:hAnsi="Times New Roman" w:cs="Times New Roman"/>
          <w:sz w:val="26"/>
          <w:szCs w:val="26"/>
        </w:rPr>
      </w:pPr>
      <w:r>
        <w:rPr>
          <w:rFonts w:ascii="Times New Roman" w:hAnsi="Times New Roman" w:cs="Times New Roman"/>
          <w:sz w:val="26"/>
          <w:szCs w:val="26"/>
        </w:rPr>
        <w:t>­ у</w:t>
      </w:r>
      <w:r w:rsidRPr="004D6FC0">
        <w:rPr>
          <w:rFonts w:ascii="Times New Roman" w:hAnsi="Times New Roman" w:cs="Times New Roman"/>
          <w:sz w:val="26"/>
          <w:szCs w:val="26"/>
        </w:rPr>
        <w:t>полномоченный по защите прав предпринимателей в Калужской области</w:t>
      </w:r>
      <w:r>
        <w:rPr>
          <w:rFonts w:ascii="Times New Roman" w:hAnsi="Times New Roman" w:cs="Times New Roman"/>
          <w:sz w:val="26"/>
          <w:szCs w:val="26"/>
        </w:rPr>
        <w:t>.</w:t>
      </w:r>
    </w:p>
    <w:p w:rsidR="006C02A6" w:rsidRPr="006C02A6" w:rsidRDefault="00590CC1" w:rsidP="00B01509">
      <w:pPr>
        <w:ind w:firstLine="708"/>
        <w:jc w:val="both"/>
        <w:rPr>
          <w:rFonts w:ascii="Times New Roman" w:hAnsi="Times New Roman" w:cs="Times New Roman"/>
          <w:sz w:val="26"/>
          <w:szCs w:val="26"/>
        </w:rPr>
      </w:pPr>
      <w:r>
        <w:rPr>
          <w:rFonts w:ascii="Times New Roman" w:hAnsi="Times New Roman" w:cs="Times New Roman"/>
          <w:sz w:val="26"/>
          <w:szCs w:val="26"/>
        </w:rPr>
        <w:t xml:space="preserve">Заседания Совета </w:t>
      </w:r>
      <w:r w:rsidRPr="00B01509">
        <w:rPr>
          <w:rFonts w:ascii="Times New Roman" w:hAnsi="Times New Roman" w:cs="Times New Roman"/>
          <w:sz w:val="26"/>
          <w:szCs w:val="26"/>
        </w:rPr>
        <w:t>по содействию развитию конкуренции при Губернаторе Калужской области</w:t>
      </w:r>
      <w:r>
        <w:rPr>
          <w:rFonts w:ascii="Times New Roman" w:hAnsi="Times New Roman" w:cs="Times New Roman"/>
          <w:sz w:val="26"/>
          <w:szCs w:val="26"/>
        </w:rPr>
        <w:t xml:space="preserve"> в 2019 году не проводились.</w:t>
      </w:r>
    </w:p>
    <w:p w:rsidR="00E11548" w:rsidRPr="00B23D4B" w:rsidRDefault="00E11548" w:rsidP="00B23D4B">
      <w:pPr>
        <w:ind w:firstLine="397"/>
        <w:jc w:val="center"/>
        <w:rPr>
          <w:rFonts w:ascii="Times New Roman" w:hAnsi="Times New Roman" w:cs="Times New Roman"/>
          <w:b/>
          <w:sz w:val="28"/>
          <w:szCs w:val="28"/>
        </w:rPr>
      </w:pPr>
      <w:r w:rsidRPr="00B23D4B">
        <w:rPr>
          <w:rFonts w:ascii="Times New Roman" w:hAnsi="Times New Roman" w:cs="Times New Roman"/>
          <w:b/>
          <w:sz w:val="28"/>
          <w:szCs w:val="28"/>
        </w:rPr>
        <w:t xml:space="preserve">2.3. Результаты ежегодного мониторинга состояния и развития конкуренции на товарных рынках </w:t>
      </w:r>
      <w:r w:rsidR="00342AF4" w:rsidRPr="00B23D4B">
        <w:rPr>
          <w:rFonts w:ascii="Times New Roman" w:hAnsi="Times New Roman" w:cs="Times New Roman"/>
          <w:b/>
          <w:sz w:val="28"/>
          <w:szCs w:val="28"/>
        </w:rPr>
        <w:t>Калужской области</w:t>
      </w:r>
      <w:r w:rsidRPr="00B23D4B">
        <w:rPr>
          <w:rFonts w:ascii="Times New Roman" w:hAnsi="Times New Roman" w:cs="Times New Roman"/>
          <w:b/>
          <w:sz w:val="28"/>
          <w:szCs w:val="28"/>
        </w:rPr>
        <w:t>.</w:t>
      </w:r>
    </w:p>
    <w:p w:rsidR="00E11548" w:rsidRPr="00EA46E5" w:rsidRDefault="00E11548" w:rsidP="0070502F">
      <w:pPr>
        <w:ind w:firstLine="708"/>
        <w:jc w:val="both"/>
        <w:rPr>
          <w:rFonts w:ascii="Times New Roman" w:hAnsi="Times New Roman" w:cs="Times New Roman"/>
          <w:b/>
          <w:sz w:val="28"/>
          <w:szCs w:val="28"/>
        </w:rPr>
      </w:pPr>
      <w:r w:rsidRPr="00EA46E5">
        <w:rPr>
          <w:rFonts w:ascii="Times New Roman" w:hAnsi="Times New Roman" w:cs="Times New Roman"/>
          <w:b/>
          <w:sz w:val="28"/>
          <w:szCs w:val="28"/>
        </w:rPr>
        <w:t xml:space="preserve">2.3.1. Результаты анализа ситуации на товарных рынках для содействия развитию конкуренции в </w:t>
      </w:r>
      <w:r w:rsidR="00342AF4" w:rsidRPr="00EA46E5">
        <w:rPr>
          <w:rFonts w:ascii="Times New Roman" w:hAnsi="Times New Roman" w:cs="Times New Roman"/>
          <w:b/>
          <w:sz w:val="28"/>
          <w:szCs w:val="28"/>
        </w:rPr>
        <w:t>Калужской области</w:t>
      </w:r>
      <w:r w:rsidRPr="00EA46E5">
        <w:rPr>
          <w:rFonts w:ascii="Times New Roman" w:hAnsi="Times New Roman" w:cs="Times New Roman"/>
          <w:b/>
          <w:sz w:val="28"/>
          <w:szCs w:val="28"/>
        </w:rPr>
        <w:t>, утвержденных приложением к Стандарту.</w:t>
      </w:r>
    </w:p>
    <w:p w:rsidR="00B23D4B" w:rsidRPr="00EA46E5" w:rsidRDefault="002F7C16" w:rsidP="0070502F">
      <w:pPr>
        <w:ind w:firstLine="708"/>
        <w:jc w:val="both"/>
        <w:rPr>
          <w:rFonts w:ascii="Times New Roman" w:hAnsi="Times New Roman" w:cs="Times New Roman"/>
          <w:color w:val="FF0000"/>
          <w:sz w:val="26"/>
          <w:szCs w:val="26"/>
        </w:rPr>
      </w:pPr>
      <w:r w:rsidRPr="00EA46E5">
        <w:rPr>
          <w:rFonts w:ascii="Times New Roman" w:hAnsi="Times New Roman" w:cs="Times New Roman"/>
          <w:sz w:val="26"/>
          <w:szCs w:val="26"/>
        </w:rPr>
        <w:t>Указанные данные включены в</w:t>
      </w:r>
      <w:r w:rsidRPr="00EA46E5">
        <w:rPr>
          <w:sz w:val="26"/>
          <w:szCs w:val="26"/>
        </w:rPr>
        <w:t xml:space="preserve"> </w:t>
      </w:r>
      <w:r w:rsidRPr="00EA46E5">
        <w:rPr>
          <w:rFonts w:ascii="Times New Roman" w:hAnsi="Times New Roman" w:cs="Times New Roman"/>
          <w:sz w:val="26"/>
          <w:szCs w:val="26"/>
        </w:rPr>
        <w:t xml:space="preserve">мониторинг удовлетворенности потребителей качеством товаров, работ и услуг на рынках Калужской области и состоянием ценовой конкуренции и соответственно представлены в пункте 2.3.3. настоящего доклада. </w:t>
      </w:r>
    </w:p>
    <w:p w:rsidR="00E11548" w:rsidRPr="00DC2C08" w:rsidRDefault="00E11548" w:rsidP="0070502F">
      <w:pPr>
        <w:ind w:firstLine="708"/>
        <w:jc w:val="both"/>
        <w:rPr>
          <w:rFonts w:ascii="Times New Roman" w:hAnsi="Times New Roman" w:cs="Times New Roman"/>
          <w:b/>
          <w:sz w:val="28"/>
          <w:szCs w:val="28"/>
        </w:rPr>
      </w:pPr>
      <w:r w:rsidRPr="00DC2C08">
        <w:rPr>
          <w:rFonts w:ascii="Times New Roman" w:hAnsi="Times New Roman" w:cs="Times New Roman"/>
          <w:b/>
          <w:sz w:val="28"/>
          <w:szCs w:val="28"/>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DC2C08" w:rsidRPr="00DC2C08" w:rsidRDefault="00DC2C08" w:rsidP="00DC2C08">
      <w:pPr>
        <w:spacing w:after="0" w:line="240" w:lineRule="auto"/>
        <w:jc w:val="both"/>
        <w:rPr>
          <w:rFonts w:ascii="Times New Roman" w:eastAsia="Times New Roman" w:hAnsi="Times New Roman" w:cs="Times New Roman"/>
          <w:sz w:val="16"/>
          <w:szCs w:val="16"/>
          <w:lang w:eastAsia="ru-RU"/>
        </w:rPr>
      </w:pP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lastRenderedPageBreak/>
        <w:t>Исследование осуществлено на базе социологического опроса, проведенного в декабре 2019 года по заказу министерства конкурент</w:t>
      </w:r>
      <w:r w:rsidR="00C068D9" w:rsidRPr="008E6EC7">
        <w:rPr>
          <w:rFonts w:ascii="Times New Roman" w:hAnsi="Times New Roman" w:cs="Times New Roman"/>
          <w:sz w:val="26"/>
          <w:szCs w:val="26"/>
        </w:rPr>
        <w:t>ной политики Калужской области.</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Целями исследования являются:</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1) сбор данных о состоянии конкурентной среды, а также построение на основе указанных данных репрезентативных оценок для Калужской области в целом, отдельных сегментов бизнеса (малый, средний, крупный), сфер хозяйственной деятельности;</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2) сбор данных о наличии и уровне административных барьеров во всех сферах регулирования и их динамике, а также построение на основе указанных данных репрезентативных оценок для Калужской области в целом, отдельных сегментов бизнеса (малый, средний, крупный), сфер хозяйственной деятельности.</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Основной задачей исследования является выявление мнений представителей субъектов предпринимательской деятельности по следующим вопросам:</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а) оценка предпринимателями уровня конкуренции в их сфере деятельности;</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б) оценка предпринимателями наличия административных барьеров, препятствующих осуществлению их деятельности, степени их значимости;</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в) сбор данных о продолжительности осуществления предпринимательской деятельности хозяйствующих субъектов.</w:t>
      </w:r>
    </w:p>
    <w:p w:rsidR="00DC2C08" w:rsidRPr="008E6EC7" w:rsidRDefault="00DC2C08" w:rsidP="008E6EC7">
      <w:pPr>
        <w:spacing w:after="0"/>
        <w:ind w:firstLine="708"/>
        <w:jc w:val="both"/>
        <w:rPr>
          <w:rFonts w:ascii="Times New Roman" w:hAnsi="Times New Roman" w:cs="Times New Roman"/>
          <w:sz w:val="26"/>
          <w:szCs w:val="26"/>
        </w:rPr>
      </w:pPr>
      <w:r w:rsidRPr="008E6EC7">
        <w:rPr>
          <w:rFonts w:ascii="Times New Roman" w:hAnsi="Times New Roman" w:cs="Times New Roman"/>
          <w:sz w:val="26"/>
          <w:szCs w:val="26"/>
        </w:rPr>
        <w:t xml:space="preserve">Для решения поставленных задач в ходе исследования был проведен экспертный опрос субъектов предпринимательской деятельности Калужской области методом формализованных личных интервью по структурированной анкете по месту доступности респондентов в разрезе сфер хозяйственной деятельности по сегментам бизнеса (малого, среднего и крупного). </w:t>
      </w:r>
    </w:p>
    <w:p w:rsidR="00DC2C08" w:rsidRPr="00DC2C08" w:rsidRDefault="00DC2C08" w:rsidP="00DC2C08">
      <w:pPr>
        <w:spacing w:after="0" w:line="240" w:lineRule="auto"/>
        <w:rPr>
          <w:rFonts w:ascii="Times New Roman" w:eastAsia="Times New Roman" w:hAnsi="Times New Roman" w:cs="Times New Roman"/>
          <w:sz w:val="32"/>
          <w:szCs w:val="32"/>
          <w:lang w:eastAsia="ru-RU"/>
        </w:rPr>
      </w:pPr>
    </w:p>
    <w:p w:rsidR="00DC2C08" w:rsidRPr="00DC2C08" w:rsidRDefault="00DC2C08" w:rsidP="00DC2C0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bookmarkStart w:id="0" w:name="_Toc440970949"/>
      <w:bookmarkStart w:id="1" w:name="_Toc509408"/>
      <w:r w:rsidRPr="00DC2C08">
        <w:rPr>
          <w:rFonts w:ascii="Times New Roman" w:eastAsia="Times New Roman" w:hAnsi="Times New Roman" w:cs="Times New Roman"/>
          <w:b/>
          <w:bCs/>
          <w:color w:val="000000"/>
          <w:sz w:val="26"/>
          <w:szCs w:val="26"/>
          <w:lang w:eastAsia="ru-RU"/>
        </w:rPr>
        <w:t>Характеристика базы респондентов</w:t>
      </w:r>
      <w:bookmarkEnd w:id="0"/>
      <w:bookmarkEnd w:id="1"/>
    </w:p>
    <w:p w:rsidR="00DC2C08" w:rsidRPr="00DC2C08" w:rsidRDefault="00DC2C08" w:rsidP="00DC2C08">
      <w:pPr>
        <w:spacing w:after="0" w:line="240" w:lineRule="auto"/>
        <w:jc w:val="both"/>
        <w:rPr>
          <w:rFonts w:ascii="Times New Roman" w:eastAsia="Times New Roman" w:hAnsi="Times New Roman" w:cs="Times New Roman"/>
          <w:sz w:val="16"/>
          <w:szCs w:val="16"/>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В ходе экспертного опроса проведено 223 интервью с представителями субъектов предпринимательской деятельности Калужской области в 16 муниципальных районах и 2 городских округах Калужской области. 162 участника исследования представляют малый бизнес, 38 участников - средний бизнес и 23 участника - крупный бизнес. </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Структура распределения предприятий по сегментам бизнеса (малые, средние и кр</w:t>
      </w:r>
      <w:r w:rsidR="00574BD6">
        <w:rPr>
          <w:rFonts w:ascii="Times New Roman" w:eastAsia="Times New Roman" w:hAnsi="Times New Roman" w:cs="Times New Roman"/>
          <w:sz w:val="26"/>
          <w:szCs w:val="26"/>
          <w:lang w:eastAsia="ru-RU"/>
        </w:rPr>
        <w:t>упные) отражена на диаграмме, представленной ниже</w:t>
      </w:r>
      <w:r w:rsidRPr="00DC2C08">
        <w:rPr>
          <w:rFonts w:ascii="Times New Roman" w:eastAsia="Times New Roman" w:hAnsi="Times New Roman" w:cs="Times New Roman"/>
          <w:sz w:val="26"/>
          <w:szCs w:val="26"/>
          <w:lang w:eastAsia="ru-RU"/>
        </w:rPr>
        <w:t>. Доля предприятий малого бизнеса составила 73%,  средних предприятий - 17%, предприятий крупного бизнеса - 10%.</w:t>
      </w:r>
    </w:p>
    <w:p w:rsidR="00DC2C08" w:rsidRPr="00DC2C08" w:rsidRDefault="00DC2C08" w:rsidP="00DC2C08">
      <w:pPr>
        <w:spacing w:after="0" w:line="240" w:lineRule="auto"/>
        <w:jc w:val="right"/>
        <w:rPr>
          <w:rFonts w:ascii="Times New Roman" w:eastAsia="Times New Roman" w:hAnsi="Times New Roman" w:cs="Times New Roman"/>
          <w:sz w:val="24"/>
          <w:szCs w:val="24"/>
          <w:lang w:eastAsia="ru-RU"/>
        </w:rPr>
      </w:pPr>
    </w:p>
    <w:p w:rsidR="00574BD6" w:rsidRDefault="00574BD6"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DC2C08" w:rsidRPr="00A311BC" w:rsidRDefault="00DC2C08" w:rsidP="00DC2C08">
      <w:pPr>
        <w:spacing w:after="0" w:line="240" w:lineRule="auto"/>
        <w:jc w:val="center"/>
        <w:rPr>
          <w:rFonts w:ascii="Times New Roman" w:eastAsia="Times New Roman" w:hAnsi="Times New Roman" w:cs="Times New Roman"/>
          <w:b/>
          <w:sz w:val="24"/>
          <w:szCs w:val="24"/>
          <w:lang w:eastAsia="ru-RU"/>
        </w:rPr>
      </w:pPr>
      <w:r w:rsidRPr="00A311BC">
        <w:rPr>
          <w:rFonts w:ascii="Times New Roman" w:eastAsia="Times New Roman" w:hAnsi="Times New Roman" w:cs="Times New Roman"/>
          <w:b/>
          <w:sz w:val="24"/>
          <w:szCs w:val="24"/>
          <w:lang w:eastAsia="ru-RU"/>
        </w:rPr>
        <w:lastRenderedPageBreak/>
        <w:t xml:space="preserve">Распределение предприятий по сегментам бизнеса </w:t>
      </w:r>
    </w:p>
    <w:p w:rsidR="00DC2C08" w:rsidRPr="00A311BC" w:rsidRDefault="00DC2C08" w:rsidP="00DC2C08">
      <w:pPr>
        <w:spacing w:after="0" w:line="240" w:lineRule="auto"/>
        <w:jc w:val="center"/>
        <w:rPr>
          <w:rFonts w:ascii="Times New Roman" w:eastAsia="Times New Roman" w:hAnsi="Times New Roman" w:cs="Times New Roman"/>
          <w:b/>
          <w:sz w:val="24"/>
          <w:szCs w:val="24"/>
          <w:lang w:eastAsia="ru-RU"/>
        </w:rPr>
      </w:pPr>
      <w:r w:rsidRPr="00A311BC">
        <w:rPr>
          <w:rFonts w:ascii="Times New Roman" w:eastAsia="Times New Roman" w:hAnsi="Times New Roman" w:cs="Times New Roman"/>
          <w:b/>
          <w:sz w:val="24"/>
          <w:szCs w:val="24"/>
          <w:lang w:eastAsia="ru-RU"/>
        </w:rPr>
        <w:t>(малые, средние и крупные), %</w:t>
      </w:r>
    </w:p>
    <w:p w:rsidR="00DC2C08" w:rsidRPr="00DC2C08" w:rsidRDefault="00DC2C08" w:rsidP="00DC2C08">
      <w:pPr>
        <w:spacing w:after="0" w:line="240" w:lineRule="auto"/>
        <w:jc w:val="center"/>
        <w:rPr>
          <w:rFonts w:ascii="Times New Roman" w:eastAsia="Times New Roman" w:hAnsi="Times New Roman" w:cs="Times New Roman"/>
          <w:b/>
          <w:sz w:val="26"/>
          <w:szCs w:val="26"/>
          <w:lang w:eastAsia="ru-RU"/>
        </w:rPr>
      </w:pPr>
      <w:r w:rsidRPr="00DC2C08">
        <w:rPr>
          <w:rFonts w:ascii="Times New Roman" w:eastAsia="Times New Roman" w:hAnsi="Times New Roman" w:cs="Times New Roman"/>
          <w:noProof/>
          <w:sz w:val="24"/>
          <w:szCs w:val="24"/>
          <w:lang w:eastAsia="ru-RU"/>
        </w:rPr>
        <w:drawing>
          <wp:inline distT="0" distB="0" distL="0" distR="0" wp14:anchorId="548D572C" wp14:editId="4D561CB5">
            <wp:extent cx="2906785" cy="1817534"/>
            <wp:effectExtent l="0" t="0" r="8255"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36" cstate="print">
                      <a:extLst>
                        <a:ext uri="{28A0092B-C50C-407E-A947-70E740481C1C}">
                          <a14:useLocalDpi xmlns:a14="http://schemas.microsoft.com/office/drawing/2010/main" val="0"/>
                        </a:ext>
                      </a:extLst>
                    </a:blip>
                    <a:srcRect r="-67"/>
                    <a:stretch>
                      <a:fillRect/>
                    </a:stretch>
                  </pic:blipFill>
                  <pic:spPr bwMode="auto">
                    <a:xfrm>
                      <a:off x="0" y="0"/>
                      <a:ext cx="2910475" cy="1819841"/>
                    </a:xfrm>
                    <a:prstGeom prst="rect">
                      <a:avLst/>
                    </a:prstGeom>
                    <a:noFill/>
                    <a:ln>
                      <a:noFill/>
                    </a:ln>
                  </pic:spPr>
                </pic:pic>
              </a:graphicData>
            </a:graphic>
          </wp:inline>
        </w:drawing>
      </w:r>
    </w:p>
    <w:p w:rsidR="00B23D4B" w:rsidRPr="00DA400E" w:rsidRDefault="00B23D4B" w:rsidP="00DA400E">
      <w:pPr>
        <w:spacing w:line="240" w:lineRule="auto"/>
        <w:rPr>
          <w:rFonts w:ascii="Times New Roman" w:eastAsia="Times New Roman" w:hAnsi="Times New Roman" w:cs="Times New Roman"/>
          <w:b/>
          <w:sz w:val="24"/>
          <w:szCs w:val="24"/>
          <w:lang w:val="en-US" w:eastAsia="ru-RU"/>
        </w:rPr>
      </w:pPr>
    </w:p>
    <w:p w:rsidR="00DC2C08" w:rsidRPr="00DC2C08" w:rsidRDefault="00DC2C08" w:rsidP="00A311BC">
      <w:pPr>
        <w:spacing w:line="240" w:lineRule="auto"/>
        <w:jc w:val="center"/>
        <w:rPr>
          <w:rFonts w:ascii="Times New Roman" w:eastAsia="Times New Roman" w:hAnsi="Times New Roman" w:cs="Times New Roman"/>
          <w:b/>
          <w:sz w:val="26"/>
          <w:szCs w:val="26"/>
          <w:lang w:eastAsia="ru-RU"/>
        </w:rPr>
      </w:pPr>
      <w:r w:rsidRPr="00A311BC">
        <w:rPr>
          <w:rFonts w:ascii="Times New Roman" w:eastAsia="Times New Roman" w:hAnsi="Times New Roman" w:cs="Times New Roman"/>
          <w:b/>
          <w:sz w:val="24"/>
          <w:szCs w:val="24"/>
          <w:lang w:eastAsia="ru-RU"/>
        </w:rPr>
        <w:t>Распределение предприятий по сферам хозяйственной деятельности</w:t>
      </w:r>
      <w:r w:rsidRPr="00DC2C08">
        <w:rPr>
          <w:rFonts w:ascii="Times New Roman" w:eastAsia="Times New Roman" w:hAnsi="Times New Roman" w:cs="Times New Roman"/>
          <w:b/>
          <w:sz w:val="26"/>
          <w:szCs w:val="26"/>
          <w:lang w:eastAsia="ru-RU"/>
        </w:rPr>
        <w:t xml:space="preserve"> </w:t>
      </w:r>
    </w:p>
    <w:p w:rsidR="00DC2C08" w:rsidRPr="00DC2C08" w:rsidRDefault="00DC2C08" w:rsidP="00DC2C08">
      <w:pPr>
        <w:spacing w:after="0" w:line="240" w:lineRule="auto"/>
        <w:jc w:val="center"/>
        <w:rPr>
          <w:rFonts w:ascii="Times New Roman" w:eastAsia="Times New Roman" w:hAnsi="Times New Roman" w:cs="Times New Roman"/>
          <w:b/>
          <w:sz w:val="12"/>
          <w:szCs w:val="12"/>
          <w:lang w:eastAsia="ru-RU"/>
        </w:rPr>
      </w:pPr>
    </w:p>
    <w:tbl>
      <w:tblPr>
        <w:tblW w:w="9427" w:type="dxa"/>
        <w:jc w:val="center"/>
        <w:tblLayout w:type="fixed"/>
        <w:tblLook w:val="0000" w:firstRow="0" w:lastRow="0" w:firstColumn="0" w:lastColumn="0" w:noHBand="0" w:noVBand="0"/>
      </w:tblPr>
      <w:tblGrid>
        <w:gridCol w:w="4324"/>
        <w:gridCol w:w="1764"/>
        <w:gridCol w:w="1054"/>
        <w:gridCol w:w="1054"/>
        <w:gridCol w:w="1231"/>
      </w:tblGrid>
      <w:tr w:rsidR="00DC2C08" w:rsidRPr="00DC2C08" w:rsidTr="00DC2C08">
        <w:trPr>
          <w:trHeight w:val="255"/>
          <w:jc w:val="center"/>
        </w:trPr>
        <w:tc>
          <w:tcPr>
            <w:tcW w:w="4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2C08" w:rsidRPr="00DC2C08" w:rsidRDefault="00DC2C08" w:rsidP="00DC2C08">
            <w:pPr>
              <w:spacing w:after="0" w:line="240" w:lineRule="auto"/>
              <w:rPr>
                <w:rFonts w:ascii="Times New Roman" w:eastAsia="Times New Roman" w:hAnsi="Times New Roman" w:cs="Times New Roman"/>
                <w:lang w:eastAsia="ru-RU"/>
              </w:rPr>
            </w:pPr>
            <w:r w:rsidRPr="00DC2C08">
              <w:rPr>
                <w:rFonts w:ascii="Times New Roman" w:eastAsia="Times New Roman" w:hAnsi="Times New Roman" w:cs="Times New Roman"/>
                <w:lang w:eastAsia="ru-RU"/>
              </w:rPr>
              <w:t> </w:t>
            </w:r>
          </w:p>
        </w:tc>
        <w:tc>
          <w:tcPr>
            <w:tcW w:w="1764" w:type="dxa"/>
            <w:tcBorders>
              <w:top w:val="single" w:sz="4" w:space="0" w:color="auto"/>
              <w:left w:val="nil"/>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jc w:val="center"/>
              <w:rPr>
                <w:rFonts w:ascii="Times New Roman" w:eastAsia="Times New Roman" w:hAnsi="Times New Roman" w:cs="Times New Roman"/>
                <w:b/>
                <w:bCs/>
                <w:lang w:eastAsia="ru-RU"/>
              </w:rPr>
            </w:pPr>
            <w:r w:rsidRPr="00DC2C08">
              <w:rPr>
                <w:rFonts w:ascii="Times New Roman" w:eastAsia="Times New Roman" w:hAnsi="Times New Roman" w:cs="Times New Roman"/>
                <w:b/>
                <w:bCs/>
                <w:lang w:eastAsia="ru-RU"/>
              </w:rPr>
              <w:t>Все предприятия</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jc w:val="center"/>
              <w:rPr>
                <w:rFonts w:ascii="Times New Roman" w:eastAsia="Times New Roman" w:hAnsi="Times New Roman" w:cs="Times New Roman"/>
                <w:lang w:eastAsia="ru-RU"/>
              </w:rPr>
            </w:pPr>
            <w:r w:rsidRPr="00DC2C08">
              <w:rPr>
                <w:rFonts w:ascii="Times New Roman" w:eastAsia="Times New Roman" w:hAnsi="Times New Roman" w:cs="Times New Roman"/>
                <w:lang w:eastAsia="ru-RU"/>
              </w:rPr>
              <w:t>малые</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jc w:val="center"/>
              <w:rPr>
                <w:rFonts w:ascii="Times New Roman" w:eastAsia="Times New Roman" w:hAnsi="Times New Roman" w:cs="Times New Roman"/>
                <w:lang w:eastAsia="ru-RU"/>
              </w:rPr>
            </w:pPr>
            <w:r w:rsidRPr="00DC2C08">
              <w:rPr>
                <w:rFonts w:ascii="Times New Roman" w:eastAsia="Times New Roman" w:hAnsi="Times New Roman" w:cs="Times New Roman"/>
                <w:lang w:eastAsia="ru-RU"/>
              </w:rPr>
              <w:t>средние</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jc w:val="center"/>
              <w:rPr>
                <w:rFonts w:ascii="Times New Roman" w:eastAsia="Times New Roman" w:hAnsi="Times New Roman" w:cs="Times New Roman"/>
                <w:lang w:eastAsia="ru-RU"/>
              </w:rPr>
            </w:pPr>
            <w:r w:rsidRPr="00DC2C08">
              <w:rPr>
                <w:rFonts w:ascii="Times New Roman" w:eastAsia="Times New Roman" w:hAnsi="Times New Roman" w:cs="Times New Roman"/>
                <w:lang w:eastAsia="ru-RU"/>
              </w:rPr>
              <w:t>крупные</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Легкая промышленность</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Обработка древесины</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4</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Производство кирпича</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Производство бетона</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Иные отрасли промышленности</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20</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9</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9</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Сельское хозяйство</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15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Розничная торговля</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20</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18</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Общественное питание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15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14</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Дошкольное образование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Общее образование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Среднее профессиональное образование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Дополнительное образование детей</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Детский отдых и оздоровление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Медицинские услуги</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10</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Продажа лекарств</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8</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Оказание ритуальных услуг</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Теплоснабжение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Сбор и транспортировка ТКО</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4</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Благоустройство городской среды</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Услуги по управлению МКД</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10</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9</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Продажа сжиженного газа в баллонах</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Электроснабжение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Производство электроэнергии</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Перевозка пассажиров в пределах </w:t>
            </w:r>
            <w:proofErr w:type="spellStart"/>
            <w:r w:rsidRPr="00DC2C08">
              <w:rPr>
                <w:rFonts w:ascii="Times New Roman" w:eastAsia="Times New Roman" w:hAnsi="Times New Roman" w:cs="Times New Roman"/>
                <w:color w:val="000000"/>
                <w:lang w:eastAsia="ru-RU"/>
              </w:rPr>
              <w:t>нас</w:t>
            </w:r>
            <w:proofErr w:type="gramStart"/>
            <w:r w:rsidRPr="00DC2C08">
              <w:rPr>
                <w:rFonts w:ascii="Times New Roman" w:eastAsia="Times New Roman" w:hAnsi="Times New Roman" w:cs="Times New Roman"/>
                <w:color w:val="000000"/>
                <w:lang w:eastAsia="ru-RU"/>
              </w:rPr>
              <w:t>.п</w:t>
            </w:r>
            <w:proofErr w:type="gramEnd"/>
            <w:r w:rsidRPr="00DC2C08">
              <w:rPr>
                <w:rFonts w:ascii="Times New Roman" w:eastAsia="Times New Roman" w:hAnsi="Times New Roman" w:cs="Times New Roman"/>
                <w:color w:val="000000"/>
                <w:lang w:eastAsia="ru-RU"/>
              </w:rPr>
              <w:t>ункта</w:t>
            </w:r>
            <w:proofErr w:type="spellEnd"/>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Перевозка пассажиров между </w:t>
            </w:r>
            <w:proofErr w:type="spellStart"/>
            <w:r w:rsidRPr="00DC2C08">
              <w:rPr>
                <w:rFonts w:ascii="Times New Roman" w:eastAsia="Times New Roman" w:hAnsi="Times New Roman" w:cs="Times New Roman"/>
                <w:color w:val="000000"/>
                <w:lang w:eastAsia="ru-RU"/>
              </w:rPr>
              <w:t>нас</w:t>
            </w:r>
            <w:proofErr w:type="gramStart"/>
            <w:r w:rsidRPr="00DC2C08">
              <w:rPr>
                <w:rFonts w:ascii="Times New Roman" w:eastAsia="Times New Roman" w:hAnsi="Times New Roman" w:cs="Times New Roman"/>
                <w:color w:val="000000"/>
                <w:lang w:eastAsia="ru-RU"/>
              </w:rPr>
              <w:t>.п</w:t>
            </w:r>
            <w:proofErr w:type="gramEnd"/>
            <w:r w:rsidRPr="00DC2C08">
              <w:rPr>
                <w:rFonts w:ascii="Times New Roman" w:eastAsia="Times New Roman" w:hAnsi="Times New Roman" w:cs="Times New Roman"/>
                <w:color w:val="000000"/>
                <w:lang w:eastAsia="ru-RU"/>
              </w:rPr>
              <w:t>унктами</w:t>
            </w:r>
            <w:proofErr w:type="spellEnd"/>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Легковое такси</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Ремонт автотранспортных средств</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10</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Строительство жилья</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Строительство (кроме </w:t>
            </w:r>
            <w:proofErr w:type="gramStart"/>
            <w:r w:rsidRPr="00DC2C08">
              <w:rPr>
                <w:rFonts w:ascii="Times New Roman" w:eastAsia="Times New Roman" w:hAnsi="Times New Roman" w:cs="Times New Roman"/>
                <w:color w:val="000000"/>
                <w:lang w:eastAsia="ru-RU"/>
              </w:rPr>
              <w:t>жилищного</w:t>
            </w:r>
            <w:proofErr w:type="gramEnd"/>
            <w:r w:rsidRPr="00DC2C08">
              <w:rPr>
                <w:rFonts w:ascii="Times New Roman" w:eastAsia="Times New Roman" w:hAnsi="Times New Roman" w:cs="Times New Roman"/>
                <w:color w:val="000000"/>
                <w:lang w:eastAsia="ru-RU"/>
              </w:rPr>
              <w:t xml:space="preserve"> и дорожного)</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Дорожная деятельность </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Архитектурно-строительное </w:t>
            </w:r>
            <w:r w:rsidRPr="00DC2C08">
              <w:rPr>
                <w:rFonts w:ascii="Times New Roman" w:eastAsia="Times New Roman" w:hAnsi="Times New Roman" w:cs="Times New Roman"/>
                <w:color w:val="000000"/>
                <w:lang w:eastAsia="ru-RU"/>
              </w:rPr>
              <w:lastRenderedPageBreak/>
              <w:t>проектирование</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lastRenderedPageBreak/>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lastRenderedPageBreak/>
              <w:t>Кадастровые и землеустроительные работы</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Исследования для выдачи ветеринарных документов</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Племенное животноводство</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Семеноводство</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Товарная </w:t>
            </w:r>
            <w:proofErr w:type="spellStart"/>
            <w:r w:rsidRPr="00DC2C08">
              <w:rPr>
                <w:rFonts w:ascii="Times New Roman" w:eastAsia="Times New Roman" w:hAnsi="Times New Roman" w:cs="Times New Roman"/>
                <w:color w:val="000000"/>
                <w:lang w:eastAsia="ru-RU"/>
              </w:rPr>
              <w:t>аквакультура</w:t>
            </w:r>
            <w:proofErr w:type="spellEnd"/>
            <w:r w:rsidRPr="00DC2C08">
              <w:rPr>
                <w:rFonts w:ascii="Times New Roman" w:eastAsia="Times New Roman" w:hAnsi="Times New Roman" w:cs="Times New Roman"/>
                <w:color w:val="000000"/>
                <w:lang w:eastAsia="ru-RU"/>
              </w:rPr>
              <w:t xml:space="preserve"> </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Добыча общераспространенных полезных ископаемых</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Продажа нефтепродуктов</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center"/>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Наружная реклама </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color w:val="000000"/>
                <w:lang w:eastAsia="ru-RU"/>
              </w:rPr>
            </w:pPr>
            <w:r w:rsidRPr="00DC2C08">
              <w:rPr>
                <w:rFonts w:ascii="Times New Roman" w:eastAsia="Times New Roman" w:hAnsi="Times New Roman" w:cs="Times New Roman"/>
                <w:b/>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p>
        </w:tc>
      </w:tr>
      <w:tr w:rsidR="00DC2C08" w:rsidRPr="00DC2C08" w:rsidTr="00DC2C08">
        <w:trPr>
          <w:trHeight w:val="255"/>
          <w:jc w:val="center"/>
        </w:trPr>
        <w:tc>
          <w:tcPr>
            <w:tcW w:w="4324" w:type="dxa"/>
            <w:tcBorders>
              <w:top w:val="nil"/>
              <w:left w:val="single" w:sz="4" w:space="0" w:color="auto"/>
              <w:bottom w:val="single" w:sz="4" w:space="0" w:color="auto"/>
              <w:right w:val="single" w:sz="4" w:space="0" w:color="auto"/>
            </w:tcBorders>
            <w:shd w:val="clear" w:color="auto" w:fill="auto"/>
            <w:noWrap/>
            <w:vAlign w:val="bottom"/>
          </w:tcPr>
          <w:p w:rsidR="00DC2C08" w:rsidRPr="00DC2C08" w:rsidRDefault="00DC2C08" w:rsidP="00DC2C08">
            <w:pPr>
              <w:spacing w:after="0" w:line="240" w:lineRule="auto"/>
              <w:rPr>
                <w:rFonts w:ascii="Times New Roman" w:eastAsia="Times New Roman" w:hAnsi="Times New Roman" w:cs="Times New Roman"/>
                <w:b/>
                <w:bCs/>
                <w:lang w:eastAsia="ru-RU"/>
              </w:rPr>
            </w:pPr>
            <w:r w:rsidRPr="00DC2C08">
              <w:rPr>
                <w:rFonts w:ascii="Times New Roman" w:eastAsia="Times New Roman" w:hAnsi="Times New Roman" w:cs="Times New Roman"/>
                <w:b/>
                <w:bCs/>
                <w:lang w:eastAsia="ru-RU"/>
              </w:rPr>
              <w:t>ИТОГО:</w:t>
            </w:r>
          </w:p>
        </w:tc>
        <w:tc>
          <w:tcPr>
            <w:tcW w:w="176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bCs/>
                <w:color w:val="000000"/>
                <w:lang w:eastAsia="ru-RU"/>
              </w:rPr>
            </w:pPr>
            <w:r w:rsidRPr="00DC2C08">
              <w:rPr>
                <w:rFonts w:ascii="Times New Roman" w:eastAsia="Times New Roman" w:hAnsi="Times New Roman" w:cs="Times New Roman"/>
                <w:b/>
                <w:bCs/>
                <w:color w:val="000000"/>
                <w:lang w:eastAsia="ru-RU"/>
              </w:rPr>
              <w:t>223</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bCs/>
                <w:color w:val="000000"/>
                <w:lang w:eastAsia="ru-RU"/>
              </w:rPr>
            </w:pPr>
            <w:r w:rsidRPr="00DC2C08">
              <w:rPr>
                <w:rFonts w:ascii="Times New Roman" w:eastAsia="Times New Roman" w:hAnsi="Times New Roman" w:cs="Times New Roman"/>
                <w:b/>
                <w:bCs/>
                <w:color w:val="000000"/>
                <w:lang w:eastAsia="ru-RU"/>
              </w:rPr>
              <w:t>162</w:t>
            </w:r>
          </w:p>
        </w:tc>
        <w:tc>
          <w:tcPr>
            <w:tcW w:w="1054"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bCs/>
                <w:color w:val="000000"/>
                <w:lang w:eastAsia="ru-RU"/>
              </w:rPr>
            </w:pPr>
            <w:r w:rsidRPr="00DC2C08">
              <w:rPr>
                <w:rFonts w:ascii="Times New Roman" w:eastAsia="Times New Roman" w:hAnsi="Times New Roman" w:cs="Times New Roman"/>
                <w:b/>
                <w:bCs/>
                <w:color w:val="000000"/>
                <w:lang w:eastAsia="ru-RU"/>
              </w:rPr>
              <w:t>38</w:t>
            </w:r>
          </w:p>
        </w:tc>
        <w:tc>
          <w:tcPr>
            <w:tcW w:w="1231" w:type="dxa"/>
            <w:tcBorders>
              <w:top w:val="nil"/>
              <w:left w:val="nil"/>
              <w:bottom w:val="single" w:sz="4" w:space="0" w:color="auto"/>
              <w:right w:val="single" w:sz="4" w:space="0" w:color="auto"/>
            </w:tcBorders>
            <w:shd w:val="clear" w:color="auto" w:fill="auto"/>
            <w:noWrap/>
          </w:tcPr>
          <w:p w:rsidR="00DC2C08" w:rsidRPr="00DC2C08" w:rsidRDefault="00DC2C08" w:rsidP="00DC2C08">
            <w:pPr>
              <w:spacing w:after="0" w:line="240" w:lineRule="auto"/>
              <w:jc w:val="center"/>
              <w:rPr>
                <w:rFonts w:ascii="Times New Roman" w:eastAsia="Times New Roman" w:hAnsi="Times New Roman" w:cs="Times New Roman"/>
                <w:b/>
                <w:bCs/>
                <w:color w:val="000000"/>
                <w:lang w:eastAsia="ru-RU"/>
              </w:rPr>
            </w:pPr>
            <w:r w:rsidRPr="00DC2C08">
              <w:rPr>
                <w:rFonts w:ascii="Times New Roman" w:eastAsia="Times New Roman" w:hAnsi="Times New Roman" w:cs="Times New Roman"/>
                <w:b/>
                <w:bCs/>
                <w:color w:val="000000"/>
                <w:lang w:eastAsia="ru-RU"/>
              </w:rPr>
              <w:t>23</w:t>
            </w:r>
          </w:p>
        </w:tc>
      </w:tr>
    </w:tbl>
    <w:p w:rsidR="00DC2C08" w:rsidRPr="00DC2C08" w:rsidRDefault="00DC2C08" w:rsidP="00DC2C08">
      <w:pPr>
        <w:spacing w:after="0" w:line="240" w:lineRule="auto"/>
        <w:rPr>
          <w:rFonts w:ascii="Times New Roman" w:eastAsia="Times New Roman" w:hAnsi="Times New Roman" w:cs="Times New Roman"/>
          <w:sz w:val="24"/>
          <w:szCs w:val="24"/>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bookmarkStart w:id="2" w:name="_Toc509412"/>
      <w:bookmarkStart w:id="3" w:name="_Toc509409"/>
      <w:proofErr w:type="gramStart"/>
      <w:r w:rsidRPr="00DC2C08">
        <w:rPr>
          <w:rFonts w:ascii="Times New Roman" w:eastAsia="Times New Roman" w:hAnsi="Times New Roman" w:cs="Times New Roman"/>
          <w:sz w:val="26"/>
          <w:szCs w:val="26"/>
          <w:lang w:eastAsia="ru-RU"/>
        </w:rPr>
        <w:t>Наибольшую долю в общей структуре исследуемых предприятий в разрезе сфер хозяйственной деятельности составили предприятия, оказывающие услуги в социальной сфере (образование, здравоохранение и т.п.), их совокупная доля достигает 18,4%. 17,9% респондентов осуществляют деятельность в сфере потребительского рынка (розничная торговля и общественное питание), 15,2% - в промышленности, 13% - в сфере деятельности естественных монополий и жилищно-коммунальных услуг.</w:t>
      </w:r>
      <w:proofErr w:type="gramEnd"/>
      <w:r w:rsidRPr="00DC2C08">
        <w:rPr>
          <w:rFonts w:ascii="Times New Roman" w:eastAsia="Times New Roman" w:hAnsi="Times New Roman" w:cs="Times New Roman"/>
          <w:sz w:val="26"/>
          <w:szCs w:val="26"/>
          <w:lang w:eastAsia="ru-RU"/>
        </w:rPr>
        <w:t xml:space="preserve"> К сельскому хозяйству относятся 11,7% опрошенных, по 6,7% </w:t>
      </w:r>
      <w:proofErr w:type="gramStart"/>
      <w:r w:rsidRPr="00DC2C08">
        <w:rPr>
          <w:rFonts w:ascii="Times New Roman" w:eastAsia="Times New Roman" w:hAnsi="Times New Roman" w:cs="Times New Roman"/>
          <w:sz w:val="26"/>
          <w:szCs w:val="26"/>
          <w:lang w:eastAsia="ru-RU"/>
        </w:rPr>
        <w:t>представляют транспорт</w:t>
      </w:r>
      <w:proofErr w:type="gramEnd"/>
      <w:r w:rsidRPr="00DC2C08">
        <w:rPr>
          <w:rFonts w:ascii="Times New Roman" w:eastAsia="Times New Roman" w:hAnsi="Times New Roman" w:cs="Times New Roman"/>
          <w:sz w:val="26"/>
          <w:szCs w:val="26"/>
          <w:lang w:eastAsia="ru-RU"/>
        </w:rPr>
        <w:t xml:space="preserve"> и строительство, 10,3% - оказание прочих платных услуг.</w:t>
      </w:r>
    </w:p>
    <w:p w:rsidR="00DC2C08" w:rsidRPr="00DC2C08" w:rsidRDefault="00020F32" w:rsidP="008E6EC7">
      <w:pPr>
        <w:spacing w:after="0"/>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таблице, представленной выше,</w:t>
      </w:r>
      <w:r w:rsidR="00DC2C08" w:rsidRPr="00DC2C0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отражено</w:t>
      </w:r>
      <w:r w:rsidR="00DC2C08" w:rsidRPr="00DC2C08">
        <w:rPr>
          <w:rFonts w:ascii="Times New Roman" w:eastAsia="Times New Roman" w:hAnsi="Times New Roman" w:cs="Times New Roman"/>
          <w:sz w:val="26"/>
          <w:szCs w:val="26"/>
          <w:lang w:eastAsia="ru-RU"/>
        </w:rPr>
        <w:t xml:space="preserve"> распределение предприятий по количеству в разрезе сфер хозяйственной деятельности и в разрезе сегментов бизнеса (малого, среднего и крупного).</w:t>
      </w:r>
    </w:p>
    <w:p w:rsidR="00DC2C08" w:rsidRPr="00DC2C08" w:rsidRDefault="00DC2C08" w:rsidP="00DC2C0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DC2C08" w:rsidRPr="00DC2C08" w:rsidRDefault="00DC2C08" w:rsidP="00DC2C0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DC2C08">
        <w:rPr>
          <w:rFonts w:ascii="Times New Roman" w:eastAsia="Times New Roman" w:hAnsi="Times New Roman" w:cs="Times New Roman"/>
          <w:b/>
          <w:bCs/>
          <w:color w:val="000000"/>
          <w:sz w:val="26"/>
          <w:szCs w:val="26"/>
          <w:lang w:eastAsia="ru-RU"/>
        </w:rPr>
        <w:t>Оценка предпринимателями уровня конкуренции в регионе</w:t>
      </w:r>
      <w:bookmarkEnd w:id="2"/>
    </w:p>
    <w:p w:rsidR="00DC2C08" w:rsidRPr="00DC2C08" w:rsidRDefault="00DC2C08" w:rsidP="00DC2C08">
      <w:pPr>
        <w:spacing w:after="0" w:line="240" w:lineRule="auto"/>
        <w:rPr>
          <w:rFonts w:ascii="Times New Roman" w:eastAsia="Times New Roman" w:hAnsi="Times New Roman" w:cs="Times New Roman"/>
          <w:sz w:val="24"/>
          <w:szCs w:val="24"/>
          <w:lang w:eastAsia="ru-RU"/>
        </w:rPr>
      </w:pPr>
    </w:p>
    <w:p w:rsidR="00DC2C08" w:rsidRPr="00DC2C08" w:rsidRDefault="00DC2C08" w:rsidP="008E6EC7">
      <w:pPr>
        <w:spacing w:after="0"/>
        <w:ind w:firstLine="708"/>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Исходным для определения состояния конкуренции в Калужской области стал вопрос об оценке количества конкурентов в представляемых респондентами сферах деятельности.</w:t>
      </w:r>
    </w:p>
    <w:p w:rsidR="00DC2C08" w:rsidRPr="00DC2C08" w:rsidRDefault="00DC2C08" w:rsidP="008E6EC7">
      <w:pPr>
        <w:spacing w:after="0"/>
        <w:ind w:firstLine="708"/>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По результатам исследования, уровень конкуренции в регионе оценивается участниками исследования как достаточно высокий: 86% опрошенных указали на наличие значительного количества конкурентов на их рынках (45% - «4 и более конкурента», 41% - «большое количество конкурентов»). Только 5 </w:t>
      </w:r>
      <w:proofErr w:type="gramStart"/>
      <w:r w:rsidRPr="00DC2C08">
        <w:rPr>
          <w:rFonts w:ascii="Times New Roman" w:eastAsia="Times New Roman" w:hAnsi="Times New Roman" w:cs="Times New Roman"/>
          <w:sz w:val="26"/>
          <w:szCs w:val="26"/>
          <w:lang w:eastAsia="ru-RU"/>
        </w:rPr>
        <w:t>опрошенных</w:t>
      </w:r>
      <w:proofErr w:type="gramEnd"/>
      <w:r w:rsidRPr="00DC2C08">
        <w:rPr>
          <w:rFonts w:ascii="Times New Roman" w:eastAsia="Times New Roman" w:hAnsi="Times New Roman" w:cs="Times New Roman"/>
          <w:sz w:val="26"/>
          <w:szCs w:val="26"/>
          <w:lang w:eastAsia="ru-RU"/>
        </w:rPr>
        <w:t xml:space="preserve"> (2% выборки) указали на полное отсутствие конкуренции в их сфере деятельности.</w:t>
      </w:r>
    </w:p>
    <w:p w:rsidR="00DC2C08" w:rsidRPr="00DC2C08" w:rsidRDefault="00DC2C08" w:rsidP="008E6EC7">
      <w:pPr>
        <w:spacing w:after="0"/>
        <w:jc w:val="both"/>
        <w:rPr>
          <w:rFonts w:ascii="Times New Roman" w:eastAsia="Times New Roman" w:hAnsi="Times New Roman" w:cs="Times New Roman"/>
          <w:sz w:val="12"/>
          <w:szCs w:val="12"/>
          <w:lang w:eastAsia="ru-RU"/>
        </w:rPr>
      </w:pPr>
    </w:p>
    <w:p w:rsidR="00DC2C08" w:rsidRPr="00DC2C08" w:rsidRDefault="00DC2C08" w:rsidP="00574BD6">
      <w:pPr>
        <w:spacing w:after="0" w:line="240" w:lineRule="auto"/>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lastRenderedPageBreak/>
        <w:t xml:space="preserve">Распределение ответов респондентов на вопрос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«Оцените примерное количество конкурентов, предлагающих</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аналогичную продукцию (товар, работу, услугу)»</w:t>
      </w:r>
    </w:p>
    <w:p w:rsidR="00DC2C08" w:rsidRPr="00DC2C08" w:rsidRDefault="00DC2C08" w:rsidP="00DC2C08">
      <w:pPr>
        <w:spacing w:after="0" w:line="240" w:lineRule="auto"/>
        <w:jc w:val="right"/>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sz w:val="28"/>
          <w:szCs w:val="28"/>
          <w:lang w:eastAsia="ru-RU"/>
        </w:rPr>
      </w:pPr>
      <w:r w:rsidRPr="00DC2C08">
        <w:rPr>
          <w:rFonts w:ascii="Times New Roman" w:eastAsia="Times New Roman" w:hAnsi="Times New Roman" w:cs="Times New Roman"/>
          <w:noProof/>
          <w:sz w:val="24"/>
          <w:szCs w:val="24"/>
          <w:lang w:eastAsia="ru-RU"/>
        </w:rPr>
        <w:drawing>
          <wp:inline distT="0" distB="0" distL="0" distR="0" wp14:anchorId="2C191BC6" wp14:editId="5A4B3F30">
            <wp:extent cx="4144162" cy="1765883"/>
            <wp:effectExtent l="0" t="0" r="889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Средняя оценка (по </w:t>
      </w:r>
      <w:proofErr w:type="spellStart"/>
      <w:r>
        <w:rPr>
          <w:rFonts w:ascii="Times New Roman" w:eastAsia="Times New Roman" w:hAnsi="Times New Roman" w:cs="Times New Roman"/>
          <w:sz w:val="26"/>
          <w:szCs w:val="26"/>
          <w:lang w:eastAsia="ru-RU"/>
        </w:rPr>
        <w:t>четырехба</w:t>
      </w:r>
      <w:r w:rsidRPr="00DC2C08">
        <w:rPr>
          <w:rFonts w:ascii="Times New Roman" w:eastAsia="Times New Roman" w:hAnsi="Times New Roman" w:cs="Times New Roman"/>
          <w:sz w:val="26"/>
          <w:szCs w:val="26"/>
          <w:lang w:eastAsia="ru-RU"/>
        </w:rPr>
        <w:t>л</w:t>
      </w:r>
      <w:r>
        <w:rPr>
          <w:rFonts w:ascii="Times New Roman" w:eastAsia="Times New Roman" w:hAnsi="Times New Roman" w:cs="Times New Roman"/>
          <w:sz w:val="26"/>
          <w:szCs w:val="26"/>
          <w:lang w:eastAsia="ru-RU"/>
        </w:rPr>
        <w:t>л</w:t>
      </w:r>
      <w:r w:rsidRPr="00DC2C08">
        <w:rPr>
          <w:rFonts w:ascii="Times New Roman" w:eastAsia="Times New Roman" w:hAnsi="Times New Roman" w:cs="Times New Roman"/>
          <w:sz w:val="26"/>
          <w:szCs w:val="26"/>
          <w:lang w:eastAsia="ru-RU"/>
        </w:rPr>
        <w:t>ьной</w:t>
      </w:r>
      <w:proofErr w:type="spellEnd"/>
      <w:r w:rsidRPr="00DC2C08">
        <w:rPr>
          <w:rFonts w:ascii="Times New Roman" w:eastAsia="Times New Roman" w:hAnsi="Times New Roman" w:cs="Times New Roman"/>
          <w:sz w:val="26"/>
          <w:szCs w:val="26"/>
          <w:lang w:eastAsia="ru-RU"/>
        </w:rPr>
        <w:t xml:space="preserve"> шкале, где 4 балла соответствует наибольшему количеству конкурентов) уровня конкуренции в Калужской области составила 3,26.</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Наиболее высоко количество конкурентов оценивают </w:t>
      </w:r>
      <w:proofErr w:type="gramStart"/>
      <w:r w:rsidRPr="00DC2C08">
        <w:rPr>
          <w:rFonts w:ascii="Times New Roman" w:eastAsia="Times New Roman" w:hAnsi="Times New Roman" w:cs="Times New Roman"/>
          <w:sz w:val="26"/>
          <w:szCs w:val="26"/>
          <w:lang w:eastAsia="ru-RU"/>
        </w:rPr>
        <w:t>опрошенные</w:t>
      </w:r>
      <w:proofErr w:type="gramEnd"/>
      <w:r w:rsidRPr="00DC2C08">
        <w:rPr>
          <w:rFonts w:ascii="Times New Roman" w:eastAsia="Times New Roman" w:hAnsi="Times New Roman" w:cs="Times New Roman"/>
          <w:sz w:val="26"/>
          <w:szCs w:val="26"/>
          <w:lang w:eastAsia="ru-RU"/>
        </w:rPr>
        <w:t xml:space="preserve">, представляющие малый бизнес – средняя оценка 3,43. </w:t>
      </w:r>
      <w:proofErr w:type="gramStart"/>
      <w:r w:rsidRPr="00DC2C08">
        <w:rPr>
          <w:rFonts w:ascii="Times New Roman" w:eastAsia="Times New Roman" w:hAnsi="Times New Roman" w:cs="Times New Roman"/>
          <w:sz w:val="26"/>
          <w:szCs w:val="26"/>
          <w:lang w:eastAsia="ru-RU"/>
        </w:rPr>
        <w:t>Для средних предприятий эта оценка ниже (2,89), для крупных – самая низкая (2,65).</w:t>
      </w:r>
      <w:proofErr w:type="gramEnd"/>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Из рассматриваемых сфер деятельности, наиболее высокий уровень конкуренции отмечается респондентами, осуществляющими деятельность в сфере услуг легкового такси, межмуниципальных пассажирских перевозок, а также розничной торговли лекарственными препаратами. Все опрошенные представители данных рынков сообщили о наличии у них большого количества конкурентов.</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Также достаточно высоко предпринимателями оценивается количество конкурентов в сфере услуг общественного питания, племенного животноводства, лабораторных услуг для выдачи ветеринарных сопроводительных документов, кадастровых и землеустроительных работ.</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Самой низкой считают конкуренцию на своих рынках предприниматели в таких сферах, как услуги среднего профессионального образования, электроснабжение и производство электрической энергии, а также на рынке строительных работ (за исключением жилищного строительства и дорожных работ).</w:t>
      </w:r>
    </w:p>
    <w:p w:rsidR="00DC2C08" w:rsidRPr="00DC2C08" w:rsidRDefault="00DC2C08" w:rsidP="00DC2C08">
      <w:pPr>
        <w:spacing w:after="0" w:line="240" w:lineRule="auto"/>
        <w:jc w:val="both"/>
        <w:rPr>
          <w:rFonts w:ascii="Times New Roman" w:eastAsia="Times New Roman" w:hAnsi="Times New Roman" w:cs="Times New Roman"/>
          <w:sz w:val="28"/>
          <w:szCs w:val="28"/>
          <w:lang w:eastAsia="ru-RU"/>
        </w:rPr>
      </w:pPr>
    </w:p>
    <w:p w:rsidR="00DC2C08" w:rsidRPr="00DC2C08" w:rsidRDefault="00DC2C08" w:rsidP="00DC2C08">
      <w:pPr>
        <w:spacing w:after="0" w:line="240" w:lineRule="auto"/>
        <w:jc w:val="right"/>
        <w:rPr>
          <w:rFonts w:ascii="Times New Roman" w:eastAsia="Times New Roman" w:hAnsi="Times New Roman" w:cs="Times New Roman"/>
          <w:b/>
          <w:sz w:val="12"/>
          <w:szCs w:val="12"/>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lastRenderedPageBreak/>
        <w:t xml:space="preserve">Средние оценки респондентов по вопросу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«Оцените примерное количество конкурентов, предлагающих</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аналогичную продукцию (товар, работу, услугу)»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в отраслевом разрезе</w:t>
      </w:r>
    </w:p>
    <w:p w:rsidR="00DC2C08" w:rsidRPr="00DC2C08" w:rsidRDefault="00DC2C08" w:rsidP="00DC2C08">
      <w:pPr>
        <w:spacing w:after="0" w:line="240" w:lineRule="auto"/>
        <w:jc w:val="center"/>
        <w:rPr>
          <w:rFonts w:ascii="Times New Roman" w:eastAsia="Times New Roman" w:hAnsi="Times New Roman" w:cs="Times New Roman"/>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sz w:val="26"/>
          <w:szCs w:val="26"/>
          <w:lang w:eastAsia="ru-RU"/>
        </w:rPr>
      </w:pPr>
      <w:r w:rsidRPr="00DC2C08">
        <w:rPr>
          <w:rFonts w:ascii="Times New Roman" w:eastAsia="Times New Roman" w:hAnsi="Times New Roman" w:cs="Times New Roman"/>
          <w:noProof/>
          <w:sz w:val="24"/>
          <w:szCs w:val="24"/>
          <w:lang w:eastAsia="ru-RU"/>
        </w:rPr>
        <w:drawing>
          <wp:inline distT="0" distB="0" distL="0" distR="0" wp14:anchorId="13C4007D" wp14:editId="61536C09">
            <wp:extent cx="5153891" cy="5153891"/>
            <wp:effectExtent l="0" t="0" r="8890" b="88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2C08" w:rsidRPr="00DC2C08" w:rsidRDefault="00DC2C08" w:rsidP="00DC2C08">
      <w:pPr>
        <w:spacing w:after="0" w:line="240" w:lineRule="auto"/>
        <w:jc w:val="center"/>
        <w:rPr>
          <w:rFonts w:ascii="Times New Roman" w:eastAsia="Times New Roman" w:hAnsi="Times New Roman" w:cs="Times New Roman"/>
          <w:sz w:val="12"/>
          <w:szCs w:val="12"/>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Оценивая изменение количества конкурентов на своем рынке за последние три года, большинство респондентов (85,1%) отметили его рост. 39,7% опрошенных предпринимателей считают, что количество конкурирующих с ними субъектов хозяйственной деятельности увеличилось незначительно (на 1-3 конкурентов), 45,4% указывают на значительное увеличение конкуренции.</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14,4% </w:t>
      </w:r>
      <w:proofErr w:type="gramStart"/>
      <w:r w:rsidRPr="00DC2C08">
        <w:rPr>
          <w:rFonts w:ascii="Times New Roman" w:eastAsia="Times New Roman" w:hAnsi="Times New Roman" w:cs="Times New Roman"/>
          <w:sz w:val="26"/>
          <w:szCs w:val="26"/>
          <w:lang w:eastAsia="ru-RU"/>
        </w:rPr>
        <w:t>опрошенных</w:t>
      </w:r>
      <w:proofErr w:type="gramEnd"/>
      <w:r w:rsidRPr="00DC2C08">
        <w:rPr>
          <w:rFonts w:ascii="Times New Roman" w:eastAsia="Times New Roman" w:hAnsi="Times New Roman" w:cs="Times New Roman"/>
          <w:sz w:val="26"/>
          <w:szCs w:val="26"/>
          <w:lang w:eastAsia="ru-RU"/>
        </w:rPr>
        <w:t xml:space="preserve"> полагают, что конкуренция не изменилась. Лишь один из респондентов сообщил о значительном сокращении количества конкурирующих организаций.</w:t>
      </w:r>
    </w:p>
    <w:p w:rsidR="00DC2C08" w:rsidRDefault="00DC2C08" w:rsidP="00574BD6">
      <w:pPr>
        <w:spacing w:after="0" w:line="240" w:lineRule="auto"/>
        <w:rPr>
          <w:rFonts w:ascii="Times New Roman" w:eastAsia="Times New Roman" w:hAnsi="Times New Roman" w:cs="Times New Roman"/>
          <w:b/>
          <w:sz w:val="24"/>
          <w:szCs w:val="24"/>
          <w:lang w:eastAsia="ru-RU"/>
        </w:rPr>
      </w:pPr>
    </w:p>
    <w:p w:rsidR="00281B14" w:rsidRPr="00DC2C08" w:rsidRDefault="00281B14" w:rsidP="00574BD6">
      <w:pPr>
        <w:spacing w:after="0" w:line="240" w:lineRule="auto"/>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lastRenderedPageBreak/>
        <w:t xml:space="preserve">Распределение ответов респондентов на вопрос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«Как изменилось количество ваших конкурентов за последние три года?»</w:t>
      </w:r>
    </w:p>
    <w:p w:rsidR="00DC2C08" w:rsidRPr="00DC2C08" w:rsidRDefault="00DC2C08" w:rsidP="00DC2C08">
      <w:pPr>
        <w:spacing w:after="0" w:line="240" w:lineRule="auto"/>
        <w:jc w:val="center"/>
        <w:rPr>
          <w:rFonts w:ascii="Times New Roman" w:eastAsia="Times New Roman" w:hAnsi="Times New Roman" w:cs="Times New Roman"/>
          <w:sz w:val="26"/>
          <w:szCs w:val="26"/>
          <w:lang w:eastAsia="ru-RU"/>
        </w:rPr>
      </w:pPr>
    </w:p>
    <w:p w:rsidR="00DC2C08" w:rsidRPr="00DC2C08" w:rsidRDefault="00DC2C08" w:rsidP="00DC2C08">
      <w:pPr>
        <w:spacing w:after="0" w:line="240" w:lineRule="auto"/>
        <w:jc w:val="center"/>
        <w:rPr>
          <w:rFonts w:ascii="Times New Roman" w:eastAsia="Times New Roman" w:hAnsi="Times New Roman" w:cs="Times New Roman"/>
          <w:sz w:val="26"/>
          <w:szCs w:val="26"/>
          <w:lang w:eastAsia="ru-RU"/>
        </w:rPr>
      </w:pPr>
      <w:r w:rsidRPr="00DC2C08">
        <w:rPr>
          <w:rFonts w:ascii="Times New Roman" w:eastAsia="Times New Roman" w:hAnsi="Times New Roman" w:cs="Times New Roman"/>
          <w:noProof/>
          <w:sz w:val="24"/>
          <w:szCs w:val="24"/>
          <w:lang w:eastAsia="ru-RU"/>
        </w:rPr>
        <w:drawing>
          <wp:inline distT="0" distB="0" distL="0" distR="0" wp14:anchorId="5864910D" wp14:editId="251D7C43">
            <wp:extent cx="6120130" cy="2225961"/>
            <wp:effectExtent l="0" t="0" r="0" b="31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C2C08" w:rsidRPr="00DA400E" w:rsidRDefault="00DC2C08" w:rsidP="00DC2C08">
      <w:pPr>
        <w:spacing w:after="0" w:line="240" w:lineRule="auto"/>
        <w:jc w:val="both"/>
        <w:rPr>
          <w:rFonts w:ascii="Times New Roman" w:eastAsia="Times New Roman" w:hAnsi="Times New Roman" w:cs="Times New Roman"/>
          <w:sz w:val="26"/>
          <w:szCs w:val="26"/>
          <w:lang w:val="en-US"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Усредненная оценка изменения количества конкурентов по пятибалльной шкале составляет 4,3 для всех респондентов, что также говорит о достаточно значительном росте конкуренции. Для предприятий малого бизнеса указанная оценка составляет 4,31, для среднего – 4,28, крупные предприятия отмечают несколько меньший рост конкуренции в своих сферах деятельности (средняя оценка 4,16).</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Среди обследованных сфер деятельности наиболее высокий рост конкуренции отмечается респондентами в таких отраслях, как производство товарной </w:t>
      </w:r>
      <w:proofErr w:type="spellStart"/>
      <w:r w:rsidRPr="00DC2C08">
        <w:rPr>
          <w:rFonts w:ascii="Times New Roman" w:eastAsia="Times New Roman" w:hAnsi="Times New Roman" w:cs="Times New Roman"/>
          <w:sz w:val="26"/>
          <w:szCs w:val="26"/>
          <w:lang w:eastAsia="ru-RU"/>
        </w:rPr>
        <w:t>аквакультуры</w:t>
      </w:r>
      <w:proofErr w:type="spellEnd"/>
      <w:r w:rsidRPr="00DC2C08">
        <w:rPr>
          <w:rFonts w:ascii="Times New Roman" w:eastAsia="Times New Roman" w:hAnsi="Times New Roman" w:cs="Times New Roman"/>
          <w:sz w:val="26"/>
          <w:szCs w:val="26"/>
          <w:lang w:eastAsia="ru-RU"/>
        </w:rPr>
        <w:t xml:space="preserve"> и услуги легкового такси – всеми опрошенными указан вариант в 5 баллов, что соответствует увеличению на 4 и более конкурентов. Также значительное появление новых конкурирующих субъектов отмечается респондентами в таких сферах, как общественное питание, розничная торговля лекарственными препаратами, обработка древесины и изготовление изделий из дерева, легкая промышленность, продажа нефтепродуктов (услуги АЗС), ремонт автотранспортных средств, услуги по пассажирским перевозкам общественным транспортом по </w:t>
      </w:r>
      <w:proofErr w:type="spellStart"/>
      <w:r w:rsidRPr="00DC2C08">
        <w:rPr>
          <w:rFonts w:ascii="Times New Roman" w:eastAsia="Times New Roman" w:hAnsi="Times New Roman" w:cs="Times New Roman"/>
          <w:sz w:val="26"/>
          <w:szCs w:val="26"/>
          <w:lang w:eastAsia="ru-RU"/>
        </w:rPr>
        <w:t>внутримуниципальным</w:t>
      </w:r>
      <w:proofErr w:type="spellEnd"/>
      <w:r w:rsidRPr="00DC2C08">
        <w:rPr>
          <w:rFonts w:ascii="Times New Roman" w:eastAsia="Times New Roman" w:hAnsi="Times New Roman" w:cs="Times New Roman"/>
          <w:sz w:val="26"/>
          <w:szCs w:val="26"/>
          <w:lang w:eastAsia="ru-RU"/>
        </w:rPr>
        <w:t xml:space="preserve"> маршрутам, благоустройство городской среды, сфера ритуальных услуг. Во всех этих отраслях усредненная оценка изменения количества конкурентов превышает 4,5, то есть, рост конкуренции охарактеризован респондентами как значительный. </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Наихудшие оценки характерны для сферы услуг архитектурно-строительного проектирования, лабораторных исследований для выдачи сопроводительных ветеринарных документов, электроснабжения, жилищного строительства, семеноводства. В данных отраслях усредненные оценки динамики конкуренции не превышают 3,5, но и не менее 3,0, иначе говоря, количество конкурирующих субъектов хозяйственной деятельности в них оценивается как неизменное.</w:t>
      </w:r>
    </w:p>
    <w:p w:rsidR="00AC3031" w:rsidRPr="00281B14" w:rsidRDefault="00DC2C08" w:rsidP="00281B14">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lastRenderedPageBreak/>
        <w:t>Отраслей, в которых обобщение оценок респондентов позволяло бы говорить об уменьшении конкуренции в п</w:t>
      </w:r>
      <w:r w:rsidR="00281B14">
        <w:rPr>
          <w:rFonts w:ascii="Times New Roman" w:eastAsia="Times New Roman" w:hAnsi="Times New Roman" w:cs="Times New Roman"/>
          <w:sz w:val="26"/>
          <w:szCs w:val="26"/>
          <w:lang w:eastAsia="ru-RU"/>
        </w:rPr>
        <w:t>оследние три года, не отмечено.</w:t>
      </w:r>
    </w:p>
    <w:p w:rsidR="00E628F9" w:rsidRDefault="00E628F9"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Средние оценки респондентов по вопросу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«Как изменилось количество ваших конкурентов за последние три года?»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в отраслевом разрезе</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noProof/>
          <w:sz w:val="24"/>
          <w:szCs w:val="24"/>
          <w:lang w:eastAsia="ru-RU"/>
        </w:rPr>
        <w:drawing>
          <wp:inline distT="0" distB="0" distL="0" distR="0" wp14:anchorId="7734D653" wp14:editId="410F3300">
            <wp:extent cx="5522026" cy="6044541"/>
            <wp:effectExtent l="0" t="0" r="25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C2C08" w:rsidRPr="00DC2C08" w:rsidRDefault="00DC2C08" w:rsidP="00DC2C08">
      <w:pPr>
        <w:spacing w:after="0" w:line="240" w:lineRule="auto"/>
        <w:jc w:val="both"/>
        <w:rPr>
          <w:rFonts w:ascii="Times New Roman" w:eastAsia="Times New Roman" w:hAnsi="Times New Roman" w:cs="Times New Roman"/>
          <w:sz w:val="26"/>
          <w:szCs w:val="26"/>
          <w:lang w:eastAsia="ru-RU"/>
        </w:rPr>
      </w:pPr>
    </w:p>
    <w:p w:rsidR="00DC2C08" w:rsidRPr="00DC2C08" w:rsidRDefault="00DC2C08" w:rsidP="00DC2C0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DC2C08">
        <w:rPr>
          <w:rFonts w:ascii="Times New Roman" w:eastAsia="Times New Roman" w:hAnsi="Times New Roman" w:cs="Times New Roman"/>
          <w:b/>
          <w:bCs/>
          <w:color w:val="000000"/>
          <w:sz w:val="26"/>
          <w:szCs w:val="26"/>
          <w:lang w:eastAsia="ru-RU"/>
        </w:rPr>
        <w:t xml:space="preserve">Оценка респондентами административных барьеров </w:t>
      </w:r>
    </w:p>
    <w:p w:rsidR="00DC2C08" w:rsidRPr="00DC2C08" w:rsidRDefault="00DC2C08" w:rsidP="00DC2C08">
      <w:pPr>
        <w:spacing w:after="0" w:line="240" w:lineRule="auto"/>
        <w:jc w:val="both"/>
        <w:rPr>
          <w:rFonts w:ascii="Times New Roman" w:eastAsia="Times New Roman" w:hAnsi="Times New Roman" w:cs="Times New Roman"/>
          <w:sz w:val="12"/>
          <w:szCs w:val="12"/>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Для исследования наличия и характера </w:t>
      </w:r>
      <w:proofErr w:type="gramStart"/>
      <w:r w:rsidRPr="00DC2C08">
        <w:rPr>
          <w:rFonts w:ascii="Times New Roman" w:eastAsia="Times New Roman" w:hAnsi="Times New Roman" w:cs="Times New Roman"/>
          <w:sz w:val="26"/>
          <w:szCs w:val="26"/>
          <w:lang w:eastAsia="ru-RU"/>
        </w:rPr>
        <w:t>административных барьеров, препятствующих ведению хозяйственной деятельности в Калужской области исходным пунктом задан</w:t>
      </w:r>
      <w:proofErr w:type="gramEnd"/>
      <w:r w:rsidRPr="00DC2C08">
        <w:rPr>
          <w:rFonts w:ascii="Times New Roman" w:eastAsia="Times New Roman" w:hAnsi="Times New Roman" w:cs="Times New Roman"/>
          <w:sz w:val="26"/>
          <w:szCs w:val="26"/>
          <w:lang w:eastAsia="ru-RU"/>
        </w:rPr>
        <w:t xml:space="preserve"> вопрос: «Сталкивались ли вы с дискриминацией (неравным доступом, ущемлением прав) вашей организации на стадии открытия бизнеса и первого года работы?» </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lastRenderedPageBreak/>
        <w:t>В целом среди обследованных бизнесменов лишь 10% ответили на данный вопрос утвердительно (среди малых предприятий – 13%, средних – 5%, представители крупного бизнеса не сообщили о случаях дискриминации). Однако, распределение положительных ответов в разрезе отраслей неравномерно.</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Респонденты, представляющие большую часть выделяемых при обследовании отраслей и сфер деятельности (27 из 39) сообщили, что не сталкивались с дискриминацией своей организации. При этом о наличии случаев дискриминации в своей практике сообщили две трети опрошенных, занятых в сфере теплоснабжения, половина – в сфере товарной </w:t>
      </w:r>
      <w:proofErr w:type="spellStart"/>
      <w:r w:rsidRPr="00DC2C08">
        <w:rPr>
          <w:rFonts w:ascii="Times New Roman" w:eastAsia="Times New Roman" w:hAnsi="Times New Roman" w:cs="Times New Roman"/>
          <w:sz w:val="26"/>
          <w:szCs w:val="26"/>
          <w:lang w:eastAsia="ru-RU"/>
        </w:rPr>
        <w:t>аквакультуры</w:t>
      </w:r>
      <w:proofErr w:type="spellEnd"/>
      <w:r w:rsidRPr="00DC2C08">
        <w:rPr>
          <w:rFonts w:ascii="Times New Roman" w:eastAsia="Times New Roman" w:hAnsi="Times New Roman" w:cs="Times New Roman"/>
          <w:sz w:val="26"/>
          <w:szCs w:val="26"/>
          <w:lang w:eastAsia="ru-RU"/>
        </w:rPr>
        <w:t xml:space="preserve"> и продажи сжиженного газа в баллонах, 40% действующих на рынке жилищного строительства. </w:t>
      </w:r>
    </w:p>
    <w:p w:rsidR="00DC2C08" w:rsidRPr="00DC2C08" w:rsidRDefault="00DC2C08" w:rsidP="00574BD6">
      <w:pPr>
        <w:spacing w:after="0" w:line="240" w:lineRule="auto"/>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Доли </w:t>
      </w:r>
      <w:proofErr w:type="gramStart"/>
      <w:r w:rsidRPr="00DC2C08">
        <w:rPr>
          <w:rFonts w:ascii="Times New Roman" w:eastAsia="Times New Roman" w:hAnsi="Times New Roman" w:cs="Times New Roman"/>
          <w:b/>
          <w:sz w:val="24"/>
          <w:szCs w:val="24"/>
          <w:lang w:eastAsia="ru-RU"/>
        </w:rPr>
        <w:t>опрошенных</w:t>
      </w:r>
      <w:proofErr w:type="gramEnd"/>
      <w:r w:rsidRPr="00DC2C08">
        <w:rPr>
          <w:rFonts w:ascii="Times New Roman" w:eastAsia="Times New Roman" w:hAnsi="Times New Roman" w:cs="Times New Roman"/>
          <w:b/>
          <w:sz w:val="24"/>
          <w:szCs w:val="24"/>
          <w:lang w:eastAsia="ru-RU"/>
        </w:rPr>
        <w:t xml:space="preserve">, давших положительный ответ на вопрос: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«Сталкивались ли вы с дискриминацией вашей организации?»</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noProof/>
          <w:sz w:val="24"/>
          <w:szCs w:val="24"/>
          <w:lang w:eastAsia="ru-RU"/>
        </w:rPr>
        <w:drawing>
          <wp:inline distT="0" distB="0" distL="0" distR="0" wp14:anchorId="7F2462C9" wp14:editId="31EEA66B">
            <wp:extent cx="6120130" cy="3800052"/>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C2C08" w:rsidRPr="00DC2C08" w:rsidRDefault="00DC2C08" w:rsidP="00DC2C08">
      <w:pPr>
        <w:spacing w:after="0" w:line="240" w:lineRule="auto"/>
        <w:jc w:val="both"/>
        <w:rPr>
          <w:rFonts w:ascii="Times New Roman" w:eastAsia="Times New Roman" w:hAnsi="Times New Roman" w:cs="Times New Roman"/>
          <w:sz w:val="26"/>
          <w:szCs w:val="26"/>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Наиболее остро дискриминационные действия со стороны государства ощущаются на рынках товарной </w:t>
      </w:r>
      <w:proofErr w:type="spellStart"/>
      <w:r w:rsidRPr="00DC2C08">
        <w:rPr>
          <w:rFonts w:ascii="Times New Roman" w:eastAsia="Times New Roman" w:hAnsi="Times New Roman" w:cs="Times New Roman"/>
          <w:sz w:val="26"/>
          <w:szCs w:val="26"/>
          <w:lang w:eastAsia="ru-RU"/>
        </w:rPr>
        <w:t>аквакультуры</w:t>
      </w:r>
      <w:proofErr w:type="spellEnd"/>
      <w:r w:rsidRPr="00DC2C08">
        <w:rPr>
          <w:rFonts w:ascii="Times New Roman" w:eastAsia="Times New Roman" w:hAnsi="Times New Roman" w:cs="Times New Roman"/>
          <w:sz w:val="26"/>
          <w:szCs w:val="26"/>
          <w:lang w:eastAsia="ru-RU"/>
        </w:rPr>
        <w:t>, теплоснабжения, архитектурно-строительного проектирования. Также их присутствие отмечается бизнесом в сельском хозяйстве, розничной торговле, сфере медицинских услуг, общественного питания. Вместе с тем, опрошенные указывают и на дискриминирующую деятельность конкурентов, по распространенности со</w:t>
      </w:r>
      <w:r>
        <w:rPr>
          <w:rFonts w:ascii="Times New Roman" w:eastAsia="Times New Roman" w:hAnsi="Times New Roman" w:cs="Times New Roman"/>
          <w:sz w:val="26"/>
          <w:szCs w:val="26"/>
          <w:lang w:eastAsia="ru-RU"/>
        </w:rPr>
        <w:t>о</w:t>
      </w:r>
      <w:r w:rsidRPr="00DC2C08">
        <w:rPr>
          <w:rFonts w:ascii="Times New Roman" w:eastAsia="Times New Roman" w:hAnsi="Times New Roman" w:cs="Times New Roman"/>
          <w:sz w:val="26"/>
          <w:szCs w:val="26"/>
          <w:lang w:eastAsia="ru-RU"/>
        </w:rPr>
        <w:t>тветствующую таковой со стороны государства.</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proofErr w:type="gramStart"/>
      <w:r w:rsidRPr="00DC2C08">
        <w:rPr>
          <w:rFonts w:ascii="Times New Roman" w:eastAsia="Times New Roman" w:hAnsi="Times New Roman" w:cs="Times New Roman"/>
          <w:sz w:val="26"/>
          <w:szCs w:val="26"/>
          <w:lang w:eastAsia="ru-RU"/>
        </w:rPr>
        <w:lastRenderedPageBreak/>
        <w:t>К основным административным барьерам, оказывающим негативное влияние на состояние конкурентной среды в регионе, опрошенные отнесли нестабильность законодательства, регулирующего предпринимательскую деятельность, сложность или затянутость процедуры получения разрешительных документов (регистрация, лицензирование и т.п.), проблемы, связанные с допуском товаров, работ, услуг на рынок (сертификация, стандартизация и т.п.), а также проверки со стороны государственных, муниципальных органов.</w:t>
      </w:r>
      <w:proofErr w:type="gramEnd"/>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proofErr w:type="gramStart"/>
      <w:r w:rsidRPr="00DC2C08">
        <w:rPr>
          <w:rFonts w:ascii="Times New Roman" w:eastAsia="Times New Roman" w:hAnsi="Times New Roman" w:cs="Times New Roman"/>
          <w:sz w:val="26"/>
          <w:szCs w:val="26"/>
          <w:lang w:eastAsia="ru-RU"/>
        </w:rPr>
        <w:t>При этом ни один из опрошенных не указал в качестве наиболее значимых барьеров трудности получением документов, сведений, необходимых в процессе текущей деятельности (справок, выписок, информации и т.п.), проблемы при оформлении недвижимости, подготовке и сдачи обязательной отчетности, ограничения к государственным, муниципальным закупкам, закупкам компаний с государственным участием, субъектов естественных монополий, сложности при получении налоговых и иных льгот, мер государственной поддержки.</w:t>
      </w:r>
      <w:proofErr w:type="gramEnd"/>
    </w:p>
    <w:p w:rsidR="00DC2C08" w:rsidRPr="00DC2C08" w:rsidRDefault="00DC2C08" w:rsidP="008E6EC7">
      <w:pPr>
        <w:spacing w:after="0" w:line="240" w:lineRule="auto"/>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Распределение ответов на вопрос: «Какие административные барьеры являются наиболее существенными на рынке, который вы представляете?»</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noProof/>
          <w:sz w:val="24"/>
          <w:szCs w:val="24"/>
          <w:lang w:eastAsia="ru-RU"/>
        </w:rPr>
        <w:drawing>
          <wp:inline distT="0" distB="0" distL="0" distR="0" wp14:anchorId="2B7311D7" wp14:editId="78803D11">
            <wp:extent cx="6115792" cy="3194462"/>
            <wp:effectExtent l="0" t="0" r="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47% респондентов заявили, что не сталкиваются с административными барьерами в своей деятельности.</w:t>
      </w:r>
    </w:p>
    <w:p w:rsidR="00281B14" w:rsidRDefault="00DC2C08" w:rsidP="00281B14">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Сопоставление оценок по группам хозяйствующих субъектов позволяет сделать вывод, что в целом несколько более болезненно воспринимают административные барьеры </w:t>
      </w:r>
      <w:r w:rsidR="00281B14">
        <w:rPr>
          <w:rFonts w:ascii="Times New Roman" w:eastAsia="Times New Roman" w:hAnsi="Times New Roman" w:cs="Times New Roman"/>
          <w:sz w:val="26"/>
          <w:szCs w:val="26"/>
          <w:lang w:eastAsia="ru-RU"/>
        </w:rPr>
        <w:t>представители крупного бизнеса.</w:t>
      </w:r>
    </w:p>
    <w:p w:rsidR="00281B14" w:rsidRDefault="00281B14" w:rsidP="00281B14">
      <w:pPr>
        <w:spacing w:after="0"/>
        <w:ind w:firstLine="709"/>
        <w:jc w:val="both"/>
        <w:rPr>
          <w:rFonts w:ascii="Times New Roman" w:eastAsia="Times New Roman" w:hAnsi="Times New Roman" w:cs="Times New Roman"/>
          <w:sz w:val="26"/>
          <w:szCs w:val="26"/>
          <w:lang w:eastAsia="ru-RU"/>
        </w:rPr>
      </w:pPr>
    </w:p>
    <w:p w:rsidR="00281B14" w:rsidRDefault="00281B14" w:rsidP="00281B14">
      <w:pPr>
        <w:spacing w:after="0"/>
        <w:ind w:firstLine="709"/>
        <w:jc w:val="both"/>
        <w:rPr>
          <w:rFonts w:ascii="Times New Roman" w:eastAsia="Times New Roman" w:hAnsi="Times New Roman" w:cs="Times New Roman"/>
          <w:sz w:val="26"/>
          <w:szCs w:val="26"/>
          <w:lang w:eastAsia="ru-RU"/>
        </w:rPr>
      </w:pPr>
    </w:p>
    <w:p w:rsidR="00281B14" w:rsidRDefault="00281B14" w:rsidP="00281B14">
      <w:pPr>
        <w:spacing w:after="0"/>
        <w:ind w:firstLine="709"/>
        <w:jc w:val="both"/>
        <w:rPr>
          <w:rFonts w:ascii="Times New Roman" w:eastAsia="Times New Roman" w:hAnsi="Times New Roman" w:cs="Times New Roman"/>
          <w:sz w:val="26"/>
          <w:szCs w:val="26"/>
          <w:lang w:eastAsia="ru-RU"/>
        </w:rPr>
      </w:pPr>
    </w:p>
    <w:p w:rsidR="00281B14" w:rsidRDefault="00281B14" w:rsidP="00281B14">
      <w:pPr>
        <w:spacing w:after="0"/>
        <w:ind w:firstLine="709"/>
        <w:jc w:val="both"/>
        <w:rPr>
          <w:rFonts w:ascii="Times New Roman" w:eastAsia="Times New Roman" w:hAnsi="Times New Roman" w:cs="Times New Roman"/>
          <w:sz w:val="26"/>
          <w:szCs w:val="26"/>
          <w:lang w:eastAsia="ru-RU"/>
        </w:rPr>
      </w:pPr>
    </w:p>
    <w:p w:rsidR="00281B14" w:rsidRDefault="00281B14" w:rsidP="00281B14">
      <w:pPr>
        <w:spacing w:after="0"/>
        <w:ind w:firstLine="709"/>
        <w:jc w:val="both"/>
        <w:rPr>
          <w:rFonts w:ascii="Times New Roman" w:eastAsia="Times New Roman" w:hAnsi="Times New Roman" w:cs="Times New Roman"/>
          <w:sz w:val="26"/>
          <w:szCs w:val="26"/>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lastRenderedPageBreak/>
        <w:t xml:space="preserve">Доли </w:t>
      </w:r>
      <w:proofErr w:type="gramStart"/>
      <w:r w:rsidRPr="00DC2C08">
        <w:rPr>
          <w:rFonts w:ascii="Times New Roman" w:eastAsia="Times New Roman" w:hAnsi="Times New Roman" w:cs="Times New Roman"/>
          <w:b/>
          <w:sz w:val="24"/>
          <w:szCs w:val="24"/>
          <w:lang w:eastAsia="ru-RU"/>
        </w:rPr>
        <w:t>опрошенных</w:t>
      </w:r>
      <w:proofErr w:type="gramEnd"/>
      <w:r w:rsidRPr="00DC2C08">
        <w:rPr>
          <w:rFonts w:ascii="Times New Roman" w:eastAsia="Times New Roman" w:hAnsi="Times New Roman" w:cs="Times New Roman"/>
          <w:b/>
          <w:sz w:val="24"/>
          <w:szCs w:val="24"/>
          <w:lang w:eastAsia="ru-RU"/>
        </w:rPr>
        <w:t xml:space="preserve">, указавших на наличие существенных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административных барьеров в их сферах деятельности</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tbl>
      <w:tblPr>
        <w:tblW w:w="9513" w:type="dxa"/>
        <w:tblInd w:w="93" w:type="dxa"/>
        <w:tblLook w:val="04A0" w:firstRow="1" w:lastRow="0" w:firstColumn="1" w:lastColumn="0" w:noHBand="0" w:noVBand="1"/>
      </w:tblPr>
      <w:tblGrid>
        <w:gridCol w:w="2142"/>
        <w:gridCol w:w="1706"/>
        <w:gridCol w:w="1643"/>
        <w:gridCol w:w="1328"/>
        <w:gridCol w:w="1418"/>
        <w:gridCol w:w="1386"/>
      </w:tblGrid>
      <w:tr w:rsidR="00DC2C08" w:rsidRPr="00DC2C08" w:rsidTr="0077168D">
        <w:trPr>
          <w:cantSplit/>
          <w:trHeight w:val="828"/>
        </w:trPr>
        <w:tc>
          <w:tcPr>
            <w:tcW w:w="2142" w:type="dxa"/>
            <w:tcBorders>
              <w:top w:val="single" w:sz="4" w:space="0" w:color="auto"/>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Нестабильность законодательства</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Сложность получения разрешительных документов </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Сложность допуска товаров на рынок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Проверки со стороны гос. и </w:t>
            </w:r>
            <w:proofErr w:type="spellStart"/>
            <w:r w:rsidRPr="00DC2C08">
              <w:rPr>
                <w:rFonts w:ascii="Times New Roman" w:eastAsia="Times New Roman" w:hAnsi="Times New Roman" w:cs="Times New Roman"/>
                <w:color w:val="000000"/>
                <w:sz w:val="20"/>
                <w:szCs w:val="20"/>
                <w:lang w:eastAsia="ru-RU"/>
              </w:rPr>
              <w:t>мун</w:t>
            </w:r>
            <w:proofErr w:type="spellEnd"/>
            <w:r w:rsidRPr="00DC2C08">
              <w:rPr>
                <w:rFonts w:ascii="Times New Roman" w:eastAsia="Times New Roman" w:hAnsi="Times New Roman" w:cs="Times New Roman"/>
                <w:color w:val="000000"/>
                <w:sz w:val="20"/>
                <w:szCs w:val="20"/>
                <w:lang w:eastAsia="ru-RU"/>
              </w:rPr>
              <w:t>. органов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Не сталкиваются с адм. барьерами</w:t>
            </w:r>
          </w:p>
        </w:tc>
      </w:tr>
      <w:tr w:rsidR="00DC2C08" w:rsidRPr="00DC2C08" w:rsidTr="0077168D">
        <w:trPr>
          <w:trHeight w:val="227"/>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Малые предприятия</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41%</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25%</w:t>
            </w:r>
          </w:p>
        </w:tc>
        <w:tc>
          <w:tcPr>
            <w:tcW w:w="132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14%</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46%</w:t>
            </w:r>
          </w:p>
        </w:tc>
      </w:tr>
      <w:tr w:rsidR="00DC2C08" w:rsidRPr="00DC2C08" w:rsidTr="0077168D">
        <w:trPr>
          <w:trHeight w:val="227"/>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Средние предприятия</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32%</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26%</w:t>
            </w:r>
          </w:p>
        </w:tc>
        <w:tc>
          <w:tcPr>
            <w:tcW w:w="132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w:t>
            </w:r>
          </w:p>
        </w:tc>
        <w:tc>
          <w:tcPr>
            <w:tcW w:w="141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53%</w:t>
            </w:r>
          </w:p>
        </w:tc>
      </w:tr>
      <w:tr w:rsidR="00DC2C08" w:rsidRPr="00DC2C08" w:rsidTr="0077168D">
        <w:trPr>
          <w:trHeight w:val="227"/>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Крупные предприятия</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48%</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30%</w:t>
            </w:r>
          </w:p>
        </w:tc>
        <w:tc>
          <w:tcPr>
            <w:tcW w:w="132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41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43%</w:t>
            </w:r>
          </w:p>
        </w:tc>
      </w:tr>
      <w:tr w:rsidR="00DC2C08" w:rsidRPr="00DC2C08" w:rsidTr="0077168D">
        <w:trPr>
          <w:trHeight w:val="227"/>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Все опрошенные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26%</w:t>
            </w:r>
          </w:p>
        </w:tc>
        <w:tc>
          <w:tcPr>
            <w:tcW w:w="132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47%</w:t>
            </w:r>
          </w:p>
        </w:tc>
      </w:tr>
    </w:tbl>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p w:rsidR="00DC2C08" w:rsidRPr="00574BD6" w:rsidRDefault="00DC2C08" w:rsidP="008E6EC7">
      <w:pPr>
        <w:spacing w:after="0"/>
        <w:ind w:firstLine="709"/>
        <w:jc w:val="both"/>
        <w:rPr>
          <w:rFonts w:ascii="Times New Roman" w:eastAsia="Times New Roman" w:hAnsi="Times New Roman" w:cs="Times New Roman"/>
          <w:sz w:val="26"/>
          <w:szCs w:val="26"/>
          <w:lang w:eastAsia="ru-RU"/>
        </w:rPr>
      </w:pPr>
      <w:proofErr w:type="gramStart"/>
      <w:r w:rsidRPr="00DC2C08">
        <w:rPr>
          <w:rFonts w:ascii="Times New Roman" w:eastAsia="Times New Roman" w:hAnsi="Times New Roman" w:cs="Times New Roman"/>
          <w:sz w:val="26"/>
          <w:szCs w:val="26"/>
          <w:lang w:eastAsia="ru-RU"/>
        </w:rPr>
        <w:t xml:space="preserve">Рассматривая результаты опроса в отраслевом разрезе необходимо отметить, что никто из респондентов, занятых в сферах производства кирпича, среднего профессионального образования, товарной </w:t>
      </w:r>
      <w:proofErr w:type="spellStart"/>
      <w:r w:rsidRPr="00DC2C08">
        <w:rPr>
          <w:rFonts w:ascii="Times New Roman" w:eastAsia="Times New Roman" w:hAnsi="Times New Roman" w:cs="Times New Roman"/>
          <w:sz w:val="26"/>
          <w:szCs w:val="26"/>
          <w:lang w:eastAsia="ru-RU"/>
        </w:rPr>
        <w:t>аквакультуры</w:t>
      </w:r>
      <w:proofErr w:type="spellEnd"/>
      <w:r w:rsidRPr="00DC2C08">
        <w:rPr>
          <w:rFonts w:ascii="Times New Roman" w:eastAsia="Times New Roman" w:hAnsi="Times New Roman" w:cs="Times New Roman"/>
          <w:sz w:val="26"/>
          <w:szCs w:val="26"/>
          <w:lang w:eastAsia="ru-RU"/>
        </w:rPr>
        <w:t xml:space="preserve"> не отметил в своей текущей деятельности присутствия значимых административных барьеров.</w:t>
      </w:r>
      <w:proofErr w:type="gramEnd"/>
      <w:r w:rsidRPr="00DC2C08">
        <w:rPr>
          <w:rFonts w:ascii="Times New Roman" w:eastAsia="Times New Roman" w:hAnsi="Times New Roman" w:cs="Times New Roman"/>
          <w:sz w:val="26"/>
          <w:szCs w:val="26"/>
          <w:lang w:eastAsia="ru-RU"/>
        </w:rPr>
        <w:t xml:space="preserve"> Аналогичные оценки высказали более двух третей опрошенных в сферах обработки древесины и производства изделий из дерева, архитектурно-строительного проектирования, кадастровых и землеустроительных работ, племенного животноводства.</w:t>
      </w:r>
    </w:p>
    <w:p w:rsidR="00DC2C08" w:rsidRPr="00DC2C08" w:rsidRDefault="00DC2C08" w:rsidP="008E6EC7">
      <w:pPr>
        <w:spacing w:before="200"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Доли </w:t>
      </w:r>
      <w:proofErr w:type="gramStart"/>
      <w:r w:rsidRPr="00DC2C08">
        <w:rPr>
          <w:rFonts w:ascii="Times New Roman" w:eastAsia="Times New Roman" w:hAnsi="Times New Roman" w:cs="Times New Roman"/>
          <w:b/>
          <w:sz w:val="24"/>
          <w:szCs w:val="24"/>
          <w:lang w:eastAsia="ru-RU"/>
        </w:rPr>
        <w:t>опрошенных</w:t>
      </w:r>
      <w:proofErr w:type="gramEnd"/>
      <w:r w:rsidRPr="00DC2C08">
        <w:rPr>
          <w:rFonts w:ascii="Times New Roman" w:eastAsia="Times New Roman" w:hAnsi="Times New Roman" w:cs="Times New Roman"/>
          <w:b/>
          <w:sz w:val="24"/>
          <w:szCs w:val="24"/>
          <w:lang w:eastAsia="ru-RU"/>
        </w:rPr>
        <w:t xml:space="preserve">, указавших на наличие существенных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административных барьеров в их сферах деятельности в отраслевом разрезе</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tbl>
      <w:tblPr>
        <w:tblW w:w="9714" w:type="dxa"/>
        <w:jc w:val="center"/>
        <w:tblLook w:val="04A0" w:firstRow="1" w:lastRow="0" w:firstColumn="1" w:lastColumn="0" w:noHBand="0" w:noVBand="1"/>
      </w:tblPr>
      <w:tblGrid>
        <w:gridCol w:w="2428"/>
        <w:gridCol w:w="1706"/>
        <w:gridCol w:w="1643"/>
        <w:gridCol w:w="1276"/>
        <w:gridCol w:w="1275"/>
        <w:gridCol w:w="1386"/>
      </w:tblGrid>
      <w:tr w:rsidR="00DC2C08" w:rsidRPr="00DC2C08" w:rsidTr="0077168D">
        <w:trPr>
          <w:trHeight w:val="315"/>
          <w:jc w:val="center"/>
        </w:trPr>
        <w:tc>
          <w:tcPr>
            <w:tcW w:w="2428" w:type="dxa"/>
            <w:tcBorders>
              <w:top w:val="single" w:sz="4" w:space="0" w:color="auto"/>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77168D">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Нестабильность законодательства</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77168D">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Сложность получения разрешительных документов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77168D">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Сложность допуска товаров на рынок</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77168D">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Проверки со стороны гос. и </w:t>
            </w:r>
            <w:proofErr w:type="spellStart"/>
            <w:r w:rsidRPr="00DC2C08">
              <w:rPr>
                <w:rFonts w:ascii="Times New Roman" w:eastAsia="Times New Roman" w:hAnsi="Times New Roman" w:cs="Times New Roman"/>
                <w:color w:val="000000"/>
                <w:sz w:val="20"/>
                <w:szCs w:val="20"/>
                <w:lang w:eastAsia="ru-RU"/>
              </w:rPr>
              <w:t>мун</w:t>
            </w:r>
            <w:proofErr w:type="spellEnd"/>
            <w:r w:rsidRPr="00DC2C08">
              <w:rPr>
                <w:rFonts w:ascii="Times New Roman" w:eastAsia="Times New Roman" w:hAnsi="Times New Roman" w:cs="Times New Roman"/>
                <w:color w:val="000000"/>
                <w:sz w:val="20"/>
                <w:szCs w:val="20"/>
                <w:lang w:eastAsia="ru-RU"/>
              </w:rPr>
              <w:t>. органов</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77168D">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Не сталкиваются с адм. барьерами</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Легкая промышленность</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Обработка древесины</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80%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Производство кирпича</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100%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Производство бетона</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Иные отрасли промышленности</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15%</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35%</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Сельское хозяйство</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27%</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13%</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7%</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53%</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Розничная торговля</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25%</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15%</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Общественное питание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47%</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Дошкольное образование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Общее образование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Среднее проф. образование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100%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Дополнительное образование детей</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Детский отдых и оздоровление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Медицинские услуги</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Продажа лекарств</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38%</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25%</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25%</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Оказание ритуальных услуг</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Теплоснабжение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Сбор и транспортировка ТКО</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Благоустройство городской среды</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Услуги по управлению </w:t>
            </w:r>
            <w:r w:rsidRPr="00DC2C08">
              <w:rPr>
                <w:rFonts w:ascii="Times New Roman" w:eastAsia="Times New Roman" w:hAnsi="Times New Roman" w:cs="Times New Roman"/>
                <w:color w:val="000000"/>
                <w:sz w:val="20"/>
                <w:szCs w:val="20"/>
                <w:lang w:eastAsia="ru-RU"/>
              </w:rPr>
              <w:lastRenderedPageBreak/>
              <w:t>МКД</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lastRenderedPageBreak/>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lastRenderedPageBreak/>
              <w:t>Продажа сжиженного газа в баллонах</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Электроснабжение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Производство электроэнергии</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100%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Пассажирские перевозки по </w:t>
            </w:r>
            <w:proofErr w:type="spellStart"/>
            <w:r w:rsidRPr="00DC2C08">
              <w:rPr>
                <w:rFonts w:ascii="Times New Roman" w:eastAsia="Times New Roman" w:hAnsi="Times New Roman" w:cs="Times New Roman"/>
                <w:color w:val="000000"/>
                <w:sz w:val="20"/>
                <w:szCs w:val="20"/>
                <w:lang w:eastAsia="ru-RU"/>
              </w:rPr>
              <w:t>внутримуниципальным</w:t>
            </w:r>
            <w:proofErr w:type="spellEnd"/>
            <w:r w:rsidRPr="00DC2C08">
              <w:rPr>
                <w:rFonts w:ascii="Times New Roman" w:eastAsia="Times New Roman" w:hAnsi="Times New Roman" w:cs="Times New Roman"/>
                <w:color w:val="000000"/>
                <w:sz w:val="20"/>
                <w:szCs w:val="20"/>
                <w:lang w:eastAsia="ru-RU"/>
              </w:rPr>
              <w:t xml:space="preserve"> маршрутам</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Пассажирские перевозки по межмуниципальным маршрутам</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Легковое такси</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Ремонт автотранспортных средств</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Строительство жилья</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Строительство (кроме </w:t>
            </w:r>
            <w:proofErr w:type="gramStart"/>
            <w:r w:rsidRPr="00DC2C08">
              <w:rPr>
                <w:rFonts w:ascii="Times New Roman" w:eastAsia="Times New Roman" w:hAnsi="Times New Roman" w:cs="Times New Roman"/>
                <w:color w:val="000000"/>
                <w:sz w:val="20"/>
                <w:szCs w:val="20"/>
                <w:lang w:eastAsia="ru-RU"/>
              </w:rPr>
              <w:t>жилищного</w:t>
            </w:r>
            <w:proofErr w:type="gramEnd"/>
            <w:r w:rsidRPr="00DC2C08">
              <w:rPr>
                <w:rFonts w:ascii="Times New Roman" w:eastAsia="Times New Roman" w:hAnsi="Times New Roman" w:cs="Times New Roman"/>
                <w:color w:val="000000"/>
                <w:sz w:val="20"/>
                <w:szCs w:val="20"/>
                <w:lang w:eastAsia="ru-RU"/>
              </w:rPr>
              <w:t xml:space="preserve"> и дорожного)</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Дорожная деятельность</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Архитектурно-строительное проектирование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Кадастровые и землеустроительные работы</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Исследования для выдачи ветеринарных документов</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Племенное животноводство</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Семеноводство</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67%</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33%</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 xml:space="preserve">Товарная </w:t>
            </w:r>
            <w:proofErr w:type="spellStart"/>
            <w:r w:rsidRPr="00DC2C08">
              <w:rPr>
                <w:rFonts w:ascii="Times New Roman" w:eastAsia="Times New Roman" w:hAnsi="Times New Roman" w:cs="Times New Roman"/>
                <w:color w:val="000000"/>
                <w:sz w:val="20"/>
                <w:szCs w:val="20"/>
                <w:lang w:eastAsia="ru-RU"/>
              </w:rPr>
              <w:t>аквакультура</w:t>
            </w:r>
            <w:proofErr w:type="spellEnd"/>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100%</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Добыча общераспространенных полезных ископаемых</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100%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Продажа нефтепродуктов</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r>
      <w:tr w:rsidR="00DC2C08" w:rsidRPr="00DC2C08" w:rsidTr="0077168D">
        <w:trPr>
          <w:trHeight w:val="227"/>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Наружная реклама</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r>
      <w:tr w:rsidR="00DC2C08" w:rsidRPr="00DC2C08" w:rsidTr="0077168D">
        <w:trPr>
          <w:trHeight w:val="315"/>
          <w:jc w:val="center"/>
        </w:trPr>
        <w:tc>
          <w:tcPr>
            <w:tcW w:w="2428"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Все опрошенные</w:t>
            </w:r>
          </w:p>
        </w:tc>
        <w:tc>
          <w:tcPr>
            <w:tcW w:w="170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40%</w:t>
            </w:r>
          </w:p>
        </w:tc>
        <w:tc>
          <w:tcPr>
            <w:tcW w:w="1643"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13%</w:t>
            </w:r>
          </w:p>
        </w:tc>
        <w:tc>
          <w:tcPr>
            <w:tcW w:w="138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47%</w:t>
            </w:r>
          </w:p>
        </w:tc>
      </w:tr>
    </w:tbl>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В вопросе динамики административных барьеров преобладают оптимистичные оценки. Большинство (70%) </w:t>
      </w:r>
      <w:proofErr w:type="gramStart"/>
      <w:r w:rsidRPr="00DC2C08">
        <w:rPr>
          <w:rFonts w:ascii="Times New Roman" w:eastAsia="Times New Roman" w:hAnsi="Times New Roman" w:cs="Times New Roman"/>
          <w:sz w:val="26"/>
          <w:szCs w:val="26"/>
          <w:lang w:eastAsia="ru-RU"/>
        </w:rPr>
        <w:t>опрошенных</w:t>
      </w:r>
      <w:proofErr w:type="gramEnd"/>
      <w:r w:rsidRPr="00DC2C08">
        <w:rPr>
          <w:rFonts w:ascii="Times New Roman" w:eastAsia="Times New Roman" w:hAnsi="Times New Roman" w:cs="Times New Roman"/>
          <w:sz w:val="26"/>
          <w:szCs w:val="26"/>
          <w:lang w:eastAsia="ru-RU"/>
        </w:rPr>
        <w:t xml:space="preserve"> заявили, что преодолевать барьеры стало проще, чем раньше. Еще 13% отмечают, что барьеры отсутствуют, как и ранее.</w:t>
      </w:r>
    </w:p>
    <w:p w:rsidR="00DC2C08" w:rsidRPr="00DC2C08" w:rsidRDefault="00DC2C08" w:rsidP="00DC2C08">
      <w:pPr>
        <w:spacing w:after="0" w:line="240" w:lineRule="auto"/>
        <w:jc w:val="both"/>
        <w:rPr>
          <w:rFonts w:ascii="Times New Roman" w:eastAsia="Times New Roman" w:hAnsi="Times New Roman" w:cs="Times New Roman"/>
          <w:sz w:val="26"/>
          <w:szCs w:val="26"/>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281B14" w:rsidRDefault="00281B14"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lastRenderedPageBreak/>
        <w:t xml:space="preserve">Распределение ответов на вопрос: «Как изменился уровень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административных барьеров в течение последних трех лет?»</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noProof/>
          <w:sz w:val="24"/>
          <w:szCs w:val="24"/>
          <w:lang w:eastAsia="ru-RU"/>
        </w:rPr>
        <w:drawing>
          <wp:inline distT="0" distB="0" distL="0" distR="0" wp14:anchorId="6AB3BED1" wp14:editId="0CAC4BB2">
            <wp:extent cx="5807034" cy="2327564"/>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76DE8" w:rsidRPr="00DC2C08" w:rsidRDefault="00D76DE8" w:rsidP="00574BD6">
      <w:pPr>
        <w:spacing w:after="0" w:line="240" w:lineRule="auto"/>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Распределение ответов на вопрос: «Как изменился уровень административных барьеров в течение последних трех лет?» в отраслевом разрезе</w:t>
      </w:r>
      <w:r w:rsidRPr="00DC2C08">
        <w:rPr>
          <w:rFonts w:ascii="Times New Roman" w:eastAsia="Times New Roman" w:hAnsi="Times New Roman" w:cs="Times New Roman"/>
          <w:noProof/>
          <w:sz w:val="24"/>
          <w:szCs w:val="24"/>
          <w:lang w:eastAsia="ru-RU"/>
        </w:rPr>
        <w:drawing>
          <wp:inline distT="0" distB="0" distL="0" distR="0" wp14:anchorId="48E09121" wp14:editId="6A2C71EF">
            <wp:extent cx="6134986" cy="5613990"/>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034F" w:rsidRDefault="00EE034F" w:rsidP="00EE034F">
      <w:pPr>
        <w:spacing w:after="0" w:line="240" w:lineRule="auto"/>
        <w:ind w:firstLine="708"/>
        <w:jc w:val="both"/>
        <w:rPr>
          <w:rFonts w:ascii="Times New Roman" w:eastAsia="Times New Roman" w:hAnsi="Times New Roman" w:cs="Times New Roman"/>
          <w:sz w:val="26"/>
          <w:szCs w:val="26"/>
          <w:lang w:eastAsia="ru-RU"/>
        </w:rPr>
      </w:pPr>
    </w:p>
    <w:p w:rsidR="00DC2C08" w:rsidRPr="00DC2C08" w:rsidRDefault="00DC2C08" w:rsidP="008E6EC7">
      <w:pPr>
        <w:spacing w:after="0"/>
        <w:ind w:firstLine="708"/>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Лишь 3% </w:t>
      </w:r>
      <w:proofErr w:type="gramStart"/>
      <w:r w:rsidRPr="00DC2C08">
        <w:rPr>
          <w:rFonts w:ascii="Times New Roman" w:eastAsia="Times New Roman" w:hAnsi="Times New Roman" w:cs="Times New Roman"/>
          <w:sz w:val="26"/>
          <w:szCs w:val="26"/>
          <w:lang w:eastAsia="ru-RU"/>
        </w:rPr>
        <w:t>опрошенных</w:t>
      </w:r>
      <w:proofErr w:type="gramEnd"/>
      <w:r w:rsidRPr="00DC2C08">
        <w:rPr>
          <w:rFonts w:ascii="Times New Roman" w:eastAsia="Times New Roman" w:hAnsi="Times New Roman" w:cs="Times New Roman"/>
          <w:sz w:val="26"/>
          <w:szCs w:val="26"/>
          <w:lang w:eastAsia="ru-RU"/>
        </w:rPr>
        <w:t xml:space="preserve"> считают, что бизнесу стало сложнее преодолевать административные барьеры. Такие мнения были высказаны респондентами в сфере теплоснабжения, строительства (кроме строительства жилья и дорожного строительства), дорожной деятельности, лабораторных исследований для выдачи ветеринарных сопроводительных документов.</w:t>
      </w:r>
    </w:p>
    <w:p w:rsidR="00DC2C08" w:rsidRPr="00DC2C08" w:rsidRDefault="00DC2C08" w:rsidP="008E6EC7">
      <w:pPr>
        <w:spacing w:after="0"/>
        <w:ind w:firstLine="708"/>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Еще 2% опрошенных заявили, что ранее (три года назад) административные барьеры в их сферах деятельности отсутствовали, но теперь появились. Речь идет о таких отраслях, как медицинские услуги и общественное питание.</w:t>
      </w:r>
    </w:p>
    <w:p w:rsidR="00AC3031" w:rsidRDefault="00DC2C08" w:rsidP="00E628F9">
      <w:pPr>
        <w:spacing w:after="0"/>
        <w:ind w:firstLine="708"/>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Большинство предпринимателей, оценивших легкость преодоления административных барьеров, имеющихся на их рынках, считают, что барьеры преодолимы без существенных затрат.</w:t>
      </w:r>
    </w:p>
    <w:p w:rsidR="00E628F9" w:rsidRDefault="00E628F9" w:rsidP="00E628F9">
      <w:pPr>
        <w:spacing w:after="0"/>
        <w:ind w:firstLine="708"/>
        <w:jc w:val="both"/>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Распределение ответов на вопрос: «Насколько преодолимы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административные барьеры на рынке, который вы представляете?»</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tbl>
      <w:tblPr>
        <w:tblW w:w="9371" w:type="dxa"/>
        <w:tblInd w:w="93" w:type="dxa"/>
        <w:tblLook w:val="04A0" w:firstRow="1" w:lastRow="0" w:firstColumn="1" w:lastColumn="0" w:noHBand="0" w:noVBand="1"/>
      </w:tblPr>
      <w:tblGrid>
        <w:gridCol w:w="2142"/>
        <w:gridCol w:w="1984"/>
        <w:gridCol w:w="2410"/>
        <w:gridCol w:w="2835"/>
      </w:tblGrid>
      <w:tr w:rsidR="00DC2C08" w:rsidRPr="00DC2C08" w:rsidTr="0077168D">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Есть непреодолимые административные барьеры</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Есть барьеры, преодолимые при осуществлении значительных затрат</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Административные барьеры есть, но они преодолимы без существенных затрат</w:t>
            </w:r>
          </w:p>
        </w:tc>
      </w:tr>
      <w:tr w:rsidR="00DC2C08" w:rsidRPr="00DC2C08" w:rsidTr="0077168D">
        <w:trPr>
          <w:trHeight w:val="315"/>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Малые предприятия</w:t>
            </w:r>
          </w:p>
        </w:tc>
        <w:tc>
          <w:tcPr>
            <w:tcW w:w="198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2,9%</w:t>
            </w:r>
          </w:p>
        </w:tc>
        <w:tc>
          <w:tcPr>
            <w:tcW w:w="2410"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35,0%</w:t>
            </w:r>
          </w:p>
        </w:tc>
        <w:tc>
          <w:tcPr>
            <w:tcW w:w="283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62,1%</w:t>
            </w:r>
          </w:p>
        </w:tc>
      </w:tr>
      <w:tr w:rsidR="00DC2C08" w:rsidRPr="00DC2C08" w:rsidTr="0077168D">
        <w:trPr>
          <w:trHeight w:val="315"/>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Средние предприятия</w:t>
            </w:r>
          </w:p>
        </w:tc>
        <w:tc>
          <w:tcPr>
            <w:tcW w:w="198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3,1%</w:t>
            </w:r>
          </w:p>
        </w:tc>
        <w:tc>
          <w:tcPr>
            <w:tcW w:w="2410"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50,0%</w:t>
            </w:r>
          </w:p>
        </w:tc>
        <w:tc>
          <w:tcPr>
            <w:tcW w:w="283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46,9%</w:t>
            </w:r>
          </w:p>
        </w:tc>
      </w:tr>
      <w:tr w:rsidR="00DC2C08" w:rsidRPr="00DC2C08" w:rsidTr="0077168D">
        <w:trPr>
          <w:trHeight w:val="315"/>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Крупные предприятия</w:t>
            </w:r>
          </w:p>
        </w:tc>
        <w:tc>
          <w:tcPr>
            <w:tcW w:w="198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0,0%</w:t>
            </w:r>
          </w:p>
        </w:tc>
        <w:tc>
          <w:tcPr>
            <w:tcW w:w="2410"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38,9%</w:t>
            </w:r>
          </w:p>
        </w:tc>
        <w:tc>
          <w:tcPr>
            <w:tcW w:w="283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61,1%</w:t>
            </w:r>
          </w:p>
        </w:tc>
      </w:tr>
      <w:tr w:rsidR="00DC2C08" w:rsidRPr="00DC2C08" w:rsidTr="0077168D">
        <w:trPr>
          <w:trHeight w:val="315"/>
        </w:trPr>
        <w:tc>
          <w:tcPr>
            <w:tcW w:w="2142" w:type="dxa"/>
            <w:tcBorders>
              <w:top w:val="nil"/>
              <w:left w:val="single" w:sz="4" w:space="0" w:color="auto"/>
              <w:bottom w:val="single" w:sz="4" w:space="0" w:color="auto"/>
              <w:right w:val="single" w:sz="4" w:space="0" w:color="auto"/>
            </w:tcBorders>
            <w:shd w:val="clear" w:color="auto" w:fill="auto"/>
            <w:noWrap/>
            <w:hideMark/>
          </w:tcPr>
          <w:p w:rsidR="00DC2C08" w:rsidRPr="00DC2C08" w:rsidRDefault="00DC2C08" w:rsidP="00DC2C08">
            <w:pPr>
              <w:spacing w:after="0" w:line="240" w:lineRule="auto"/>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Все опрошенные</w:t>
            </w:r>
          </w:p>
        </w:tc>
        <w:tc>
          <w:tcPr>
            <w:tcW w:w="198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2,6%</w:t>
            </w:r>
          </w:p>
        </w:tc>
        <w:tc>
          <w:tcPr>
            <w:tcW w:w="2410"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37,9%</w:t>
            </w:r>
          </w:p>
        </w:tc>
        <w:tc>
          <w:tcPr>
            <w:tcW w:w="283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sz w:val="20"/>
                <w:szCs w:val="20"/>
                <w:lang w:eastAsia="ru-RU"/>
              </w:rPr>
            </w:pPr>
            <w:r w:rsidRPr="00DC2C08">
              <w:rPr>
                <w:rFonts w:ascii="Times New Roman" w:eastAsia="Times New Roman" w:hAnsi="Times New Roman" w:cs="Times New Roman"/>
                <w:color w:val="000000"/>
                <w:sz w:val="20"/>
                <w:szCs w:val="20"/>
                <w:lang w:eastAsia="ru-RU"/>
              </w:rPr>
              <w:t>59,5%</w:t>
            </w:r>
          </w:p>
        </w:tc>
      </w:tr>
    </w:tbl>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proofErr w:type="gramStart"/>
      <w:r w:rsidRPr="00DC2C08">
        <w:rPr>
          <w:rFonts w:ascii="Times New Roman" w:eastAsia="Times New Roman" w:hAnsi="Times New Roman" w:cs="Times New Roman"/>
          <w:sz w:val="26"/>
          <w:szCs w:val="26"/>
          <w:lang w:eastAsia="ru-RU"/>
        </w:rPr>
        <w:t xml:space="preserve">В частности, на легкость преодоления барьеров указывают хозяйствующие субъекты, занятые в сфере архитектурно-строительного проектирования, кадастровых и землеустроительных работ, производстве кирпича, легкой промышленности, товарной </w:t>
      </w:r>
      <w:proofErr w:type="spellStart"/>
      <w:r w:rsidRPr="00DC2C08">
        <w:rPr>
          <w:rFonts w:ascii="Times New Roman" w:eastAsia="Times New Roman" w:hAnsi="Times New Roman" w:cs="Times New Roman"/>
          <w:sz w:val="26"/>
          <w:szCs w:val="26"/>
          <w:lang w:eastAsia="ru-RU"/>
        </w:rPr>
        <w:t>аквакультуры</w:t>
      </w:r>
      <w:proofErr w:type="spellEnd"/>
      <w:r w:rsidRPr="00DC2C08">
        <w:rPr>
          <w:rFonts w:ascii="Times New Roman" w:eastAsia="Times New Roman" w:hAnsi="Times New Roman" w:cs="Times New Roman"/>
          <w:sz w:val="26"/>
          <w:szCs w:val="26"/>
          <w:lang w:eastAsia="ru-RU"/>
        </w:rPr>
        <w:t xml:space="preserve"> – все опрошенные в данных отраслях придерживаются такой точки зрения.</w:t>
      </w:r>
      <w:proofErr w:type="gramEnd"/>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По мнению 2,6% респондентов, предприниматель, столкнувшийся с административными барьерами, не имеет возможности их преодолеть. Такие оценки высказаны </w:t>
      </w:r>
      <w:proofErr w:type="gramStart"/>
      <w:r w:rsidRPr="00DC2C08">
        <w:rPr>
          <w:rFonts w:ascii="Times New Roman" w:eastAsia="Times New Roman" w:hAnsi="Times New Roman" w:cs="Times New Roman"/>
          <w:sz w:val="26"/>
          <w:szCs w:val="26"/>
          <w:lang w:eastAsia="ru-RU"/>
        </w:rPr>
        <w:t>опрошенными</w:t>
      </w:r>
      <w:proofErr w:type="gramEnd"/>
      <w:r w:rsidRPr="00DC2C08">
        <w:rPr>
          <w:rFonts w:ascii="Times New Roman" w:eastAsia="Times New Roman" w:hAnsi="Times New Roman" w:cs="Times New Roman"/>
          <w:sz w:val="26"/>
          <w:szCs w:val="26"/>
          <w:lang w:eastAsia="ru-RU"/>
        </w:rPr>
        <w:t xml:space="preserve">, осуществляющими деятельность в сфере производства электроэнергии (половина опрошенных), а также жилищного строительства, </w:t>
      </w:r>
      <w:proofErr w:type="spellStart"/>
      <w:r w:rsidRPr="00DC2C08">
        <w:rPr>
          <w:rFonts w:ascii="Times New Roman" w:eastAsia="Times New Roman" w:hAnsi="Times New Roman" w:cs="Times New Roman"/>
          <w:sz w:val="26"/>
          <w:szCs w:val="26"/>
          <w:lang w:eastAsia="ru-RU"/>
        </w:rPr>
        <w:t>внутримуниципальных</w:t>
      </w:r>
      <w:proofErr w:type="spellEnd"/>
      <w:r w:rsidRPr="00DC2C08">
        <w:rPr>
          <w:rFonts w:ascii="Times New Roman" w:eastAsia="Times New Roman" w:hAnsi="Times New Roman" w:cs="Times New Roman"/>
          <w:sz w:val="26"/>
          <w:szCs w:val="26"/>
          <w:lang w:eastAsia="ru-RU"/>
        </w:rPr>
        <w:t xml:space="preserve"> пассажирских перевозок, медицинских услуг, промышленности.</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Также достаточно велико количество респондентов, полагающих, что преодоление административных барьеров требует существенных усилий. Особенно такие оценки характерны для сферы строительства (кроме жилищного и дорожного) – все опрошенные, сбора и транспортировки ТКО, теплоснабжения, среднего профессионального образования.</w:t>
      </w:r>
    </w:p>
    <w:p w:rsidR="00DC2C08" w:rsidRPr="00DC2C08" w:rsidRDefault="00DC2C08" w:rsidP="00214A74">
      <w:pPr>
        <w:spacing w:after="0" w:line="240" w:lineRule="auto"/>
        <w:rPr>
          <w:rFonts w:ascii="Times New Roman" w:eastAsia="Times New Roman" w:hAnsi="Times New Roman" w:cs="Times New Roman"/>
          <w:b/>
          <w:sz w:val="24"/>
          <w:szCs w:val="24"/>
          <w:lang w:eastAsia="ru-RU"/>
        </w:rPr>
      </w:pPr>
    </w:p>
    <w:p w:rsidR="00DC2C08" w:rsidRPr="00DC2C08" w:rsidRDefault="00DC2C08" w:rsidP="00281B14">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lastRenderedPageBreak/>
        <w:t>Распределение ответов на вопрос: «Насколько преодолимы административные барьеры на рынке, который вы представляете?» в отраслевом разрезе</w:t>
      </w:r>
      <w:r w:rsidRPr="00DC2C08">
        <w:rPr>
          <w:rFonts w:ascii="Times New Roman" w:eastAsia="Times New Roman" w:hAnsi="Times New Roman" w:cs="Times New Roman"/>
          <w:noProof/>
          <w:sz w:val="24"/>
          <w:szCs w:val="24"/>
          <w:lang w:eastAsia="ru-RU"/>
        </w:rPr>
        <w:drawing>
          <wp:inline distT="0" distB="0" distL="0" distR="0" wp14:anchorId="461BBA96" wp14:editId="30D1E163">
            <wp:extent cx="6124353" cy="737899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3"/>
    <w:p w:rsidR="00DC2C08" w:rsidRPr="00DC2C08" w:rsidRDefault="00DC2C08" w:rsidP="00DC2C08">
      <w:pPr>
        <w:spacing w:after="0" w:line="240" w:lineRule="auto"/>
        <w:rPr>
          <w:rFonts w:ascii="Times New Roman" w:eastAsia="Times New Roman" w:hAnsi="Times New Roman" w:cs="Times New Roman"/>
          <w:b/>
          <w:bCs/>
          <w:color w:val="000000"/>
          <w:sz w:val="26"/>
          <w:szCs w:val="26"/>
          <w:lang w:eastAsia="ru-RU"/>
        </w:rPr>
      </w:pPr>
      <w:r w:rsidRPr="00DC2C08">
        <w:rPr>
          <w:rFonts w:ascii="Times New Roman" w:eastAsia="Times New Roman" w:hAnsi="Times New Roman" w:cs="Times New Roman"/>
          <w:sz w:val="26"/>
          <w:szCs w:val="26"/>
          <w:lang w:eastAsia="ru-RU"/>
        </w:rPr>
        <w:br w:type="page"/>
      </w:r>
    </w:p>
    <w:p w:rsidR="00DC2C08" w:rsidRPr="00DC2C08" w:rsidRDefault="00DC2C08" w:rsidP="00DC2C0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DC2C08">
        <w:rPr>
          <w:rFonts w:ascii="Times New Roman" w:eastAsia="Times New Roman" w:hAnsi="Times New Roman" w:cs="Times New Roman"/>
          <w:b/>
          <w:bCs/>
          <w:color w:val="000000"/>
          <w:sz w:val="26"/>
          <w:szCs w:val="26"/>
          <w:lang w:eastAsia="ru-RU"/>
        </w:rPr>
        <w:lastRenderedPageBreak/>
        <w:t>Продолжительность хозяйственной деятельности респондентов</w:t>
      </w:r>
    </w:p>
    <w:p w:rsidR="00DC2C08" w:rsidRPr="00DC2C08" w:rsidRDefault="00DC2C08" w:rsidP="00DC2C08">
      <w:pPr>
        <w:spacing w:after="0" w:line="240" w:lineRule="auto"/>
        <w:jc w:val="both"/>
        <w:rPr>
          <w:rFonts w:ascii="Times New Roman" w:eastAsia="Times New Roman" w:hAnsi="Times New Roman" w:cs="Times New Roman"/>
          <w:sz w:val="16"/>
          <w:szCs w:val="16"/>
          <w:lang w:eastAsia="ru-RU"/>
        </w:rPr>
      </w:pPr>
    </w:p>
    <w:p w:rsidR="00DC2C08" w:rsidRPr="00DC2C08" w:rsidRDefault="00DC2C08" w:rsidP="00DC2C08">
      <w:pPr>
        <w:spacing w:after="0" w:line="240" w:lineRule="auto"/>
        <w:jc w:val="both"/>
        <w:rPr>
          <w:rFonts w:ascii="Times New Roman" w:eastAsia="Times New Roman" w:hAnsi="Times New Roman" w:cs="Times New Roman"/>
          <w:sz w:val="16"/>
          <w:szCs w:val="16"/>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 xml:space="preserve">В ходе исследования были проанализированы сведения о продолжительности хозяйственной деятельности предприятий и индивидуальных предпринимателей, принимавших участие в опросе. </w:t>
      </w:r>
    </w:p>
    <w:p w:rsidR="00DC2C08" w:rsidRPr="00DC2C08" w:rsidRDefault="00DC2C08" w:rsidP="00DC2C08">
      <w:pPr>
        <w:spacing w:after="0" w:line="240" w:lineRule="auto"/>
        <w:jc w:val="both"/>
        <w:rPr>
          <w:rFonts w:ascii="Times New Roman" w:eastAsia="Times New Roman" w:hAnsi="Times New Roman" w:cs="Times New Roman"/>
          <w:sz w:val="26"/>
          <w:szCs w:val="26"/>
          <w:lang w:eastAsia="ru-RU"/>
        </w:rPr>
      </w:pPr>
    </w:p>
    <w:p w:rsidR="00DC2C08" w:rsidRPr="00DC2C08" w:rsidRDefault="00DC2C08" w:rsidP="00DC2C08">
      <w:pPr>
        <w:spacing w:after="0" w:line="240" w:lineRule="auto"/>
        <w:jc w:val="right"/>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Распределение ответов на вопрос: «В </w:t>
      </w:r>
      <w:proofErr w:type="gramStart"/>
      <w:r w:rsidRPr="00DC2C08">
        <w:rPr>
          <w:rFonts w:ascii="Times New Roman" w:eastAsia="Times New Roman" w:hAnsi="Times New Roman" w:cs="Times New Roman"/>
          <w:b/>
          <w:sz w:val="24"/>
          <w:szCs w:val="24"/>
          <w:lang w:eastAsia="ru-RU"/>
        </w:rPr>
        <w:t>течение</w:t>
      </w:r>
      <w:proofErr w:type="gramEnd"/>
      <w:r w:rsidRPr="00DC2C08">
        <w:rPr>
          <w:rFonts w:ascii="Times New Roman" w:eastAsia="Times New Roman" w:hAnsi="Times New Roman" w:cs="Times New Roman"/>
          <w:b/>
          <w:sz w:val="24"/>
          <w:szCs w:val="24"/>
          <w:lang w:eastAsia="ru-RU"/>
        </w:rPr>
        <w:t xml:space="preserve"> какого периода времени </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ваш бизнес осуществляет свою деятельность?»</w:t>
      </w: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tbl>
      <w:tblPr>
        <w:tblW w:w="9371" w:type="dxa"/>
        <w:tblInd w:w="93" w:type="dxa"/>
        <w:tblLook w:val="04A0" w:firstRow="1" w:lastRow="0" w:firstColumn="1" w:lastColumn="0" w:noHBand="0" w:noVBand="1"/>
      </w:tblPr>
      <w:tblGrid>
        <w:gridCol w:w="2000"/>
        <w:gridCol w:w="2126"/>
        <w:gridCol w:w="1701"/>
        <w:gridCol w:w="1985"/>
        <w:gridCol w:w="1559"/>
      </w:tblGrid>
      <w:tr w:rsidR="00DC2C08" w:rsidRPr="00DC2C08" w:rsidTr="0077168D">
        <w:trPr>
          <w:trHeight w:val="31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4"/>
                <w:szCs w:val="24"/>
                <w:lang w:eastAsia="ru-RU"/>
              </w:rPr>
            </w:pPr>
            <w:r w:rsidRPr="00DC2C08">
              <w:rPr>
                <w:rFonts w:ascii="Times New Roman" w:eastAsia="Times New Roman" w:hAnsi="Times New Roman" w:cs="Times New Roman"/>
                <w:color w:val="000000"/>
                <w:sz w:val="24"/>
                <w:szCs w:val="24"/>
                <w:lang w:eastAsia="ru-RU"/>
              </w:rPr>
              <w:t>Все опрошенные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4"/>
                <w:szCs w:val="24"/>
                <w:lang w:eastAsia="ru-RU"/>
              </w:rPr>
            </w:pPr>
            <w:r w:rsidRPr="00DC2C08">
              <w:rPr>
                <w:rFonts w:ascii="Times New Roman" w:eastAsia="Times New Roman" w:hAnsi="Times New Roman" w:cs="Times New Roman"/>
                <w:color w:val="000000"/>
                <w:sz w:val="24"/>
                <w:szCs w:val="24"/>
                <w:lang w:eastAsia="ru-RU"/>
              </w:rPr>
              <w:t>Малые предприятия</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4"/>
                <w:szCs w:val="24"/>
                <w:lang w:eastAsia="ru-RU"/>
              </w:rPr>
            </w:pPr>
            <w:r w:rsidRPr="00DC2C08">
              <w:rPr>
                <w:rFonts w:ascii="Times New Roman" w:eastAsia="Times New Roman" w:hAnsi="Times New Roman" w:cs="Times New Roman"/>
                <w:color w:val="000000"/>
                <w:sz w:val="24"/>
                <w:szCs w:val="24"/>
                <w:lang w:eastAsia="ru-RU"/>
              </w:rPr>
              <w:t>Средние предприятия</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jc w:val="center"/>
              <w:rPr>
                <w:rFonts w:ascii="Times New Roman" w:eastAsia="Times New Roman" w:hAnsi="Times New Roman" w:cs="Times New Roman"/>
                <w:color w:val="000000"/>
                <w:sz w:val="24"/>
                <w:szCs w:val="24"/>
                <w:lang w:eastAsia="ru-RU"/>
              </w:rPr>
            </w:pPr>
            <w:r w:rsidRPr="00DC2C08">
              <w:rPr>
                <w:rFonts w:ascii="Times New Roman" w:eastAsia="Times New Roman" w:hAnsi="Times New Roman" w:cs="Times New Roman"/>
                <w:color w:val="000000"/>
                <w:sz w:val="24"/>
                <w:szCs w:val="24"/>
                <w:lang w:eastAsia="ru-RU"/>
              </w:rPr>
              <w:t>Крупные предприятия</w:t>
            </w:r>
          </w:p>
        </w:tc>
      </w:tr>
      <w:tr w:rsidR="00DC2C08" w:rsidRPr="00DC2C08" w:rsidTr="0077168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Менее 1 года</w:t>
            </w:r>
          </w:p>
        </w:tc>
        <w:tc>
          <w:tcPr>
            <w:tcW w:w="2126"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5,4%</w:t>
            </w:r>
          </w:p>
        </w:tc>
        <w:tc>
          <w:tcPr>
            <w:tcW w:w="1701"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7,4%</w:t>
            </w:r>
          </w:p>
        </w:tc>
        <w:tc>
          <w:tcPr>
            <w:tcW w:w="1985"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559"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r>
      <w:tr w:rsidR="00DC2C08" w:rsidRPr="00DC2C08" w:rsidTr="0077168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От 1 года до 3 лет</w:t>
            </w:r>
          </w:p>
        </w:tc>
        <w:tc>
          <w:tcPr>
            <w:tcW w:w="2126"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7,2%</w:t>
            </w:r>
          </w:p>
        </w:tc>
        <w:tc>
          <w:tcPr>
            <w:tcW w:w="1701"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9,3%</w:t>
            </w:r>
          </w:p>
        </w:tc>
        <w:tc>
          <w:tcPr>
            <w:tcW w:w="1985"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2,6%</w:t>
            </w:r>
          </w:p>
        </w:tc>
        <w:tc>
          <w:tcPr>
            <w:tcW w:w="1559"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r>
      <w:tr w:rsidR="00DC2C08" w:rsidRPr="00DC2C08" w:rsidTr="0077168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От 3 до 5 лет</w:t>
            </w:r>
          </w:p>
        </w:tc>
        <w:tc>
          <w:tcPr>
            <w:tcW w:w="2126"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22,4%</w:t>
            </w:r>
          </w:p>
        </w:tc>
        <w:tc>
          <w:tcPr>
            <w:tcW w:w="1701"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25,3%</w:t>
            </w:r>
          </w:p>
        </w:tc>
        <w:tc>
          <w:tcPr>
            <w:tcW w:w="1985"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15,8%</w:t>
            </w:r>
          </w:p>
        </w:tc>
        <w:tc>
          <w:tcPr>
            <w:tcW w:w="1559"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13,0%</w:t>
            </w:r>
          </w:p>
        </w:tc>
      </w:tr>
      <w:tr w:rsidR="00DC2C08" w:rsidRPr="00DC2C08" w:rsidTr="0077168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Более 5 лет</w:t>
            </w:r>
          </w:p>
        </w:tc>
        <w:tc>
          <w:tcPr>
            <w:tcW w:w="2126"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65,0%</w:t>
            </w:r>
          </w:p>
        </w:tc>
        <w:tc>
          <w:tcPr>
            <w:tcW w:w="1701"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58,0%</w:t>
            </w:r>
          </w:p>
        </w:tc>
        <w:tc>
          <w:tcPr>
            <w:tcW w:w="1985"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81,6%</w:t>
            </w:r>
          </w:p>
        </w:tc>
        <w:tc>
          <w:tcPr>
            <w:tcW w:w="1559" w:type="dxa"/>
            <w:tcBorders>
              <w:top w:val="nil"/>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87,0%</w:t>
            </w:r>
          </w:p>
        </w:tc>
      </w:tr>
    </w:tbl>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Большинство респондентов действует на рынке в течение достаточно продолжительного периода – более 5 лет. При этом</w:t>
      </w:r>
      <w:proofErr w:type="gramStart"/>
      <w:r w:rsidRPr="00DC2C08">
        <w:rPr>
          <w:rFonts w:ascii="Times New Roman" w:eastAsia="Times New Roman" w:hAnsi="Times New Roman" w:cs="Times New Roman"/>
          <w:sz w:val="26"/>
          <w:szCs w:val="26"/>
          <w:lang w:eastAsia="ru-RU"/>
        </w:rPr>
        <w:t>,</w:t>
      </w:r>
      <w:proofErr w:type="gramEnd"/>
      <w:r w:rsidRPr="00DC2C08">
        <w:rPr>
          <w:rFonts w:ascii="Times New Roman" w:eastAsia="Times New Roman" w:hAnsi="Times New Roman" w:cs="Times New Roman"/>
          <w:sz w:val="26"/>
          <w:szCs w:val="26"/>
          <w:lang w:eastAsia="ru-RU"/>
        </w:rPr>
        <w:t xml:space="preserve"> для малых предприятий характерны относительно более короткие сроки существования, для крупных – наибольшие.</w:t>
      </w:r>
    </w:p>
    <w:p w:rsidR="00DC2C08" w:rsidRPr="00DC2C08" w:rsidRDefault="00DC2C08" w:rsidP="008E6EC7">
      <w:pPr>
        <w:spacing w:after="0"/>
        <w:ind w:firstLine="709"/>
        <w:jc w:val="both"/>
        <w:rPr>
          <w:rFonts w:ascii="Times New Roman" w:eastAsia="Times New Roman" w:hAnsi="Times New Roman" w:cs="Times New Roman"/>
          <w:sz w:val="26"/>
          <w:szCs w:val="26"/>
          <w:lang w:eastAsia="ru-RU"/>
        </w:rPr>
      </w:pPr>
      <w:r w:rsidRPr="00DC2C08">
        <w:rPr>
          <w:rFonts w:ascii="Times New Roman" w:eastAsia="Times New Roman" w:hAnsi="Times New Roman" w:cs="Times New Roman"/>
          <w:sz w:val="26"/>
          <w:szCs w:val="26"/>
          <w:lang w:eastAsia="ru-RU"/>
        </w:rPr>
        <w:t>В отраслевом разрезе относительно наиболее короткие сроки существования хозяйствующих субъектов в таких сферах, как дополнительное образование детей, сбор и транспортировка ТКО, легковое такси, ремонт автотранспортных средств.</w:t>
      </w:r>
    </w:p>
    <w:p w:rsidR="00DC2C08" w:rsidRDefault="00DC2C08" w:rsidP="008E6EC7">
      <w:pPr>
        <w:spacing w:after="0"/>
        <w:ind w:firstLine="709"/>
        <w:jc w:val="both"/>
        <w:rPr>
          <w:rFonts w:ascii="Times New Roman" w:eastAsia="Times New Roman" w:hAnsi="Times New Roman" w:cs="Times New Roman"/>
          <w:sz w:val="26"/>
          <w:szCs w:val="26"/>
          <w:lang w:eastAsia="ru-RU"/>
        </w:rPr>
      </w:pPr>
      <w:proofErr w:type="gramStart"/>
      <w:r w:rsidRPr="00DC2C08">
        <w:rPr>
          <w:rFonts w:ascii="Times New Roman" w:eastAsia="Times New Roman" w:hAnsi="Times New Roman" w:cs="Times New Roman"/>
          <w:sz w:val="26"/>
          <w:szCs w:val="26"/>
          <w:lang w:eastAsia="ru-RU"/>
        </w:rPr>
        <w:t>Наибольшую стабильность на рынках демонстрируют предприятия отраслей промышленности, сельского хозяйства, электроснабжения и производства электроэнергии, а также сферы услуг среднего профессионального образования, строительства (кроме жилищного и дорожного), кадастровых и землеустроительных работ, услуг АЗС, ритуальных услуг.</w:t>
      </w:r>
      <w:proofErr w:type="gramEnd"/>
    </w:p>
    <w:p w:rsidR="00EA46E5" w:rsidRPr="00DC2C08" w:rsidRDefault="00EA46E5" w:rsidP="008E6EC7">
      <w:pPr>
        <w:spacing w:after="0"/>
        <w:ind w:firstLine="709"/>
        <w:jc w:val="both"/>
        <w:rPr>
          <w:rFonts w:ascii="Times New Roman" w:eastAsia="Times New Roman" w:hAnsi="Times New Roman" w:cs="Times New Roman"/>
          <w:sz w:val="26"/>
          <w:szCs w:val="26"/>
          <w:lang w:eastAsia="ru-RU"/>
        </w:rPr>
      </w:pPr>
      <w:r w:rsidRPr="00EA46E5">
        <w:rPr>
          <w:rFonts w:ascii="Times New Roman" w:eastAsia="Times New Roman" w:hAnsi="Times New Roman" w:cs="Times New Roman"/>
          <w:sz w:val="26"/>
          <w:szCs w:val="26"/>
          <w:lang w:eastAsia="ru-RU"/>
        </w:rPr>
        <w:t xml:space="preserve">По данным УФНС России по Калужской области за период с 31.12.2014 по 31.12.2016 было </w:t>
      </w:r>
      <w:proofErr w:type="gramStart"/>
      <w:r w:rsidRPr="00EA46E5">
        <w:rPr>
          <w:rFonts w:ascii="Times New Roman" w:eastAsia="Times New Roman" w:hAnsi="Times New Roman" w:cs="Times New Roman"/>
          <w:sz w:val="26"/>
          <w:szCs w:val="26"/>
          <w:lang w:eastAsia="ru-RU"/>
        </w:rPr>
        <w:t>создано 3636 юридических лиц и зарегистрировано</w:t>
      </w:r>
      <w:proofErr w:type="gramEnd"/>
      <w:r w:rsidRPr="00EA46E5">
        <w:rPr>
          <w:rFonts w:ascii="Times New Roman" w:eastAsia="Times New Roman" w:hAnsi="Times New Roman" w:cs="Times New Roman"/>
          <w:sz w:val="26"/>
          <w:szCs w:val="26"/>
          <w:lang w:eastAsia="ru-RU"/>
        </w:rPr>
        <w:t xml:space="preserve"> 10520 индивидуальных предпринимателей. Из них по состоянию на 31.12.2019 года прекратили свою деятельность 1133 юридических лица и 5906 индивидуальных предпринимателей.</w:t>
      </w:r>
    </w:p>
    <w:p w:rsidR="00DC2C08" w:rsidRPr="00DC2C08" w:rsidRDefault="00DC2C08" w:rsidP="00DC2C08">
      <w:pPr>
        <w:spacing w:after="0" w:line="240" w:lineRule="auto"/>
        <w:jc w:val="right"/>
        <w:rPr>
          <w:rFonts w:ascii="Times New Roman" w:eastAsia="Times New Roman" w:hAnsi="Times New Roman" w:cs="Times New Roman"/>
          <w:b/>
          <w:sz w:val="24"/>
          <w:szCs w:val="24"/>
          <w:lang w:eastAsia="ru-RU"/>
        </w:rPr>
      </w:pPr>
    </w:p>
    <w:p w:rsidR="00DC2C08" w:rsidRPr="00DC2C08" w:rsidRDefault="00DC2C08" w:rsidP="00DC2C08">
      <w:pPr>
        <w:spacing w:after="0" w:line="240" w:lineRule="auto"/>
        <w:jc w:val="right"/>
        <w:rPr>
          <w:rFonts w:ascii="Times New Roman" w:eastAsia="Times New Roman" w:hAnsi="Times New Roman" w:cs="Times New Roman"/>
          <w:b/>
          <w:sz w:val="12"/>
          <w:szCs w:val="12"/>
          <w:lang w:eastAsia="ru-RU"/>
        </w:rPr>
      </w:pPr>
    </w:p>
    <w:p w:rsidR="00DC2C08" w:rsidRPr="00DC2C08" w:rsidRDefault="00DC2C08" w:rsidP="00DC2C08">
      <w:pPr>
        <w:spacing w:after="0" w:line="240" w:lineRule="auto"/>
        <w:jc w:val="center"/>
        <w:rPr>
          <w:rFonts w:ascii="Times New Roman" w:eastAsia="Times New Roman" w:hAnsi="Times New Roman" w:cs="Times New Roman"/>
          <w:b/>
          <w:sz w:val="24"/>
          <w:szCs w:val="24"/>
          <w:lang w:eastAsia="ru-RU"/>
        </w:rPr>
      </w:pPr>
      <w:r w:rsidRPr="00DC2C08">
        <w:rPr>
          <w:rFonts w:ascii="Times New Roman" w:eastAsia="Times New Roman" w:hAnsi="Times New Roman" w:cs="Times New Roman"/>
          <w:b/>
          <w:sz w:val="24"/>
          <w:szCs w:val="24"/>
          <w:lang w:eastAsia="ru-RU"/>
        </w:rPr>
        <w:t xml:space="preserve">Распределение ответов на вопрос: «В </w:t>
      </w:r>
      <w:proofErr w:type="gramStart"/>
      <w:r w:rsidRPr="00DC2C08">
        <w:rPr>
          <w:rFonts w:ascii="Times New Roman" w:eastAsia="Times New Roman" w:hAnsi="Times New Roman" w:cs="Times New Roman"/>
          <w:b/>
          <w:sz w:val="24"/>
          <w:szCs w:val="24"/>
          <w:lang w:eastAsia="ru-RU"/>
        </w:rPr>
        <w:t>течение</w:t>
      </w:r>
      <w:proofErr w:type="gramEnd"/>
      <w:r w:rsidRPr="00DC2C08">
        <w:rPr>
          <w:rFonts w:ascii="Times New Roman" w:eastAsia="Times New Roman" w:hAnsi="Times New Roman" w:cs="Times New Roman"/>
          <w:b/>
          <w:sz w:val="24"/>
          <w:szCs w:val="24"/>
          <w:lang w:eastAsia="ru-RU"/>
        </w:rPr>
        <w:t xml:space="preserve"> какого периода времени ваш бизнес осуществляет свою деятельность?» в отраслевом разрезе</w:t>
      </w:r>
    </w:p>
    <w:p w:rsidR="00DC2C08" w:rsidRPr="00DC2C08" w:rsidRDefault="00DC2C08" w:rsidP="00DC2C08">
      <w:pPr>
        <w:spacing w:after="0" w:line="240" w:lineRule="auto"/>
        <w:jc w:val="center"/>
        <w:rPr>
          <w:rFonts w:ascii="Times New Roman" w:eastAsia="Times New Roman" w:hAnsi="Times New Roman" w:cs="Times New Roman"/>
          <w:b/>
          <w:sz w:val="12"/>
          <w:szCs w:val="12"/>
          <w:lang w:eastAsia="ru-RU"/>
        </w:rPr>
      </w:pPr>
    </w:p>
    <w:tbl>
      <w:tblPr>
        <w:tblW w:w="9796" w:type="dxa"/>
        <w:tblInd w:w="93" w:type="dxa"/>
        <w:tblLook w:val="04A0" w:firstRow="1" w:lastRow="0" w:firstColumn="1" w:lastColumn="0" w:noHBand="0" w:noVBand="1"/>
      </w:tblPr>
      <w:tblGrid>
        <w:gridCol w:w="4835"/>
        <w:gridCol w:w="1134"/>
        <w:gridCol w:w="1276"/>
        <w:gridCol w:w="1275"/>
        <w:gridCol w:w="1276"/>
      </w:tblGrid>
      <w:tr w:rsidR="00DC2C08" w:rsidRPr="00DC2C08" w:rsidTr="00DC2C08">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Менее 1 года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От 1 года до 3 лет</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От 3 до 5 лет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Более 5 лет</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Легкая промышленность</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Обработка древесины</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Производство кирпича</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Производство бетона</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lastRenderedPageBreak/>
              <w:t>Иные отрасли промышленности</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95,0%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Сельское хозяйство</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Розничная торговля</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25,0%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Общественное питание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6,7%</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46,7%</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46,7%</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Дошкольное образование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Общее образование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Среднее профессиональное образование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Детский отдых и оздоровление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Медицинские услуги</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Продажа лекарств</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12,5%</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12,5%</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75,0%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Оказание ритуальных услуг</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Теплоснабжение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66,7%</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33,3%</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Сбор и транспортировка ТКО</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40,0%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Благоустройство городской среды</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Услуги по управлению МКД</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Продажа сжиженного газа в баллонах</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Электроснабжение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Производство электроэнергии</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Перевозка пассажиров в пределах </w:t>
            </w:r>
            <w:proofErr w:type="spellStart"/>
            <w:r w:rsidRPr="00DC2C08">
              <w:rPr>
                <w:rFonts w:ascii="Times New Roman" w:eastAsia="Times New Roman" w:hAnsi="Times New Roman" w:cs="Times New Roman"/>
                <w:color w:val="000000"/>
                <w:lang w:eastAsia="ru-RU"/>
              </w:rPr>
              <w:t>нас</w:t>
            </w:r>
            <w:proofErr w:type="gramStart"/>
            <w:r w:rsidRPr="00DC2C08">
              <w:rPr>
                <w:rFonts w:ascii="Times New Roman" w:eastAsia="Times New Roman" w:hAnsi="Times New Roman" w:cs="Times New Roman"/>
                <w:color w:val="000000"/>
                <w:lang w:eastAsia="ru-RU"/>
              </w:rPr>
              <w:t>.п</w:t>
            </w:r>
            <w:proofErr w:type="gramEnd"/>
            <w:r w:rsidRPr="00DC2C08">
              <w:rPr>
                <w:rFonts w:ascii="Times New Roman" w:eastAsia="Times New Roman" w:hAnsi="Times New Roman" w:cs="Times New Roman"/>
                <w:color w:val="000000"/>
                <w:lang w:eastAsia="ru-RU"/>
              </w:rPr>
              <w:t>ункта</w:t>
            </w:r>
            <w:proofErr w:type="spellEnd"/>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Перевозка пассажиров между </w:t>
            </w:r>
            <w:proofErr w:type="spellStart"/>
            <w:r w:rsidRPr="00DC2C08">
              <w:rPr>
                <w:rFonts w:ascii="Times New Roman" w:eastAsia="Times New Roman" w:hAnsi="Times New Roman" w:cs="Times New Roman"/>
                <w:color w:val="000000"/>
                <w:lang w:eastAsia="ru-RU"/>
              </w:rPr>
              <w:t>нас</w:t>
            </w:r>
            <w:proofErr w:type="gramStart"/>
            <w:r w:rsidRPr="00DC2C08">
              <w:rPr>
                <w:rFonts w:ascii="Times New Roman" w:eastAsia="Times New Roman" w:hAnsi="Times New Roman" w:cs="Times New Roman"/>
                <w:color w:val="000000"/>
                <w:lang w:eastAsia="ru-RU"/>
              </w:rPr>
              <w:t>.п</w:t>
            </w:r>
            <w:proofErr w:type="gramEnd"/>
            <w:r w:rsidRPr="00DC2C08">
              <w:rPr>
                <w:rFonts w:ascii="Times New Roman" w:eastAsia="Times New Roman" w:hAnsi="Times New Roman" w:cs="Times New Roman"/>
                <w:color w:val="000000"/>
                <w:lang w:eastAsia="ru-RU"/>
              </w:rPr>
              <w:t>унктами</w:t>
            </w:r>
            <w:proofErr w:type="spellEnd"/>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40,0%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Легковое такси</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Ремонт автотранспортных средств</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Строительство жилья</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Строительство (кроме </w:t>
            </w:r>
            <w:proofErr w:type="gramStart"/>
            <w:r w:rsidRPr="00DC2C08">
              <w:rPr>
                <w:rFonts w:ascii="Times New Roman" w:eastAsia="Times New Roman" w:hAnsi="Times New Roman" w:cs="Times New Roman"/>
                <w:color w:val="000000"/>
                <w:lang w:eastAsia="ru-RU"/>
              </w:rPr>
              <w:t>жилищного</w:t>
            </w:r>
            <w:proofErr w:type="gramEnd"/>
            <w:r w:rsidRPr="00DC2C08">
              <w:rPr>
                <w:rFonts w:ascii="Times New Roman" w:eastAsia="Times New Roman" w:hAnsi="Times New Roman" w:cs="Times New Roman"/>
                <w:color w:val="000000"/>
                <w:lang w:eastAsia="ru-RU"/>
              </w:rPr>
              <w:t xml:space="preserve"> и дорожного)</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Дорожная деятельность </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80,0%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Архитектурно-строительное проектирование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33,3%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66,7%</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Кадастровые и землеустроительные работы</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Исследования для выдачи ветеринарных сопроводительных документов</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33,3%</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66,7%</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Племенное животноводство</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Семеноводство</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Товарная </w:t>
            </w:r>
            <w:proofErr w:type="spellStart"/>
            <w:r w:rsidRPr="00DC2C08">
              <w:rPr>
                <w:rFonts w:ascii="Times New Roman" w:eastAsia="Times New Roman" w:hAnsi="Times New Roman" w:cs="Times New Roman"/>
                <w:color w:val="000000"/>
                <w:lang w:eastAsia="ru-RU"/>
              </w:rPr>
              <w:t>аквакультура</w:t>
            </w:r>
            <w:proofErr w:type="spellEnd"/>
            <w:r w:rsidRPr="00DC2C08">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Добыча </w:t>
            </w:r>
            <w:proofErr w:type="spellStart"/>
            <w:r w:rsidRPr="00DC2C08">
              <w:rPr>
                <w:rFonts w:ascii="Times New Roman" w:eastAsia="Times New Roman" w:hAnsi="Times New Roman" w:cs="Times New Roman"/>
                <w:color w:val="000000"/>
                <w:lang w:eastAsia="ru-RU"/>
              </w:rPr>
              <w:t>общераспр</w:t>
            </w:r>
            <w:proofErr w:type="spellEnd"/>
            <w:r w:rsidRPr="00DC2C08">
              <w:rPr>
                <w:rFonts w:ascii="Times New Roman" w:eastAsia="Times New Roman" w:hAnsi="Times New Roman" w:cs="Times New Roman"/>
                <w:color w:val="000000"/>
                <w:lang w:eastAsia="ru-RU"/>
              </w:rPr>
              <w:t>. полезных ископаемых</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Продажа нефтепродуктов</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 xml:space="preserve">Наружная реклама </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100,0%</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0,0%</w:t>
            </w:r>
          </w:p>
        </w:tc>
      </w:tr>
      <w:tr w:rsidR="00DC2C08" w:rsidRPr="00DC2C08" w:rsidTr="00DC2C08">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DC2C08" w:rsidRPr="00DC2C08" w:rsidRDefault="00DC2C08" w:rsidP="00DC2C08">
            <w:pPr>
              <w:spacing w:after="0" w:line="240" w:lineRule="auto"/>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Все опрошенные</w:t>
            </w:r>
          </w:p>
        </w:tc>
        <w:tc>
          <w:tcPr>
            <w:tcW w:w="1134"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5,4%</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7,2%</w:t>
            </w:r>
          </w:p>
        </w:tc>
        <w:tc>
          <w:tcPr>
            <w:tcW w:w="1275"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22,4%</w:t>
            </w:r>
          </w:p>
        </w:tc>
        <w:tc>
          <w:tcPr>
            <w:tcW w:w="1276" w:type="dxa"/>
            <w:tcBorders>
              <w:top w:val="nil"/>
              <w:left w:val="nil"/>
              <w:bottom w:val="single" w:sz="4" w:space="0" w:color="auto"/>
              <w:right w:val="single" w:sz="4" w:space="0" w:color="auto"/>
            </w:tcBorders>
            <w:shd w:val="clear" w:color="auto" w:fill="auto"/>
            <w:noWrap/>
            <w:hideMark/>
          </w:tcPr>
          <w:p w:rsidR="00DC2C08" w:rsidRPr="00DC2C08" w:rsidRDefault="00DC2C08" w:rsidP="00DC2C08">
            <w:pPr>
              <w:spacing w:after="0" w:line="240" w:lineRule="auto"/>
              <w:jc w:val="center"/>
              <w:rPr>
                <w:rFonts w:ascii="Times New Roman" w:eastAsia="Times New Roman" w:hAnsi="Times New Roman" w:cs="Times New Roman"/>
                <w:color w:val="000000"/>
                <w:lang w:eastAsia="ru-RU"/>
              </w:rPr>
            </w:pPr>
            <w:r w:rsidRPr="00DC2C08">
              <w:rPr>
                <w:rFonts w:ascii="Times New Roman" w:eastAsia="Times New Roman" w:hAnsi="Times New Roman" w:cs="Times New Roman"/>
                <w:color w:val="000000"/>
                <w:lang w:eastAsia="ru-RU"/>
              </w:rPr>
              <w:t>65,0%</w:t>
            </w:r>
          </w:p>
        </w:tc>
      </w:tr>
    </w:tbl>
    <w:p w:rsidR="00DC2C08" w:rsidRPr="00DC2C08" w:rsidRDefault="00DC2C08" w:rsidP="00DC2C08">
      <w:pPr>
        <w:spacing w:after="0" w:line="240" w:lineRule="auto"/>
        <w:jc w:val="both"/>
        <w:rPr>
          <w:rFonts w:ascii="Times New Roman" w:eastAsia="Times New Roman" w:hAnsi="Times New Roman" w:cs="Times New Roman"/>
          <w:sz w:val="26"/>
          <w:szCs w:val="26"/>
          <w:lang w:eastAsia="ru-RU"/>
        </w:rPr>
      </w:pPr>
    </w:p>
    <w:p w:rsidR="00DC2C08" w:rsidRPr="00D76DE8" w:rsidRDefault="00D76DE8" w:rsidP="00D76DE8">
      <w:pPr>
        <w:spacing w:after="0"/>
        <w:ind w:firstLine="709"/>
        <w:jc w:val="both"/>
        <w:rPr>
          <w:rFonts w:ascii="Times New Roman" w:eastAsia="Times New Roman" w:hAnsi="Times New Roman" w:cs="Times New Roman"/>
          <w:sz w:val="26"/>
          <w:szCs w:val="26"/>
          <w:lang w:eastAsia="ru-RU"/>
        </w:rPr>
      </w:pPr>
      <w:r w:rsidRPr="00D76DE8">
        <w:rPr>
          <w:rFonts w:ascii="Times New Roman" w:eastAsia="Times New Roman" w:hAnsi="Times New Roman" w:cs="Times New Roman"/>
          <w:sz w:val="26"/>
          <w:szCs w:val="26"/>
          <w:lang w:eastAsia="ru-RU"/>
        </w:rPr>
        <w:t xml:space="preserve">По данным УФНС России по Калужской области за период с 31.12.2014 по 31.12.2016 было </w:t>
      </w:r>
      <w:proofErr w:type="gramStart"/>
      <w:r w:rsidRPr="00D76DE8">
        <w:rPr>
          <w:rFonts w:ascii="Times New Roman" w:eastAsia="Times New Roman" w:hAnsi="Times New Roman" w:cs="Times New Roman"/>
          <w:sz w:val="26"/>
          <w:szCs w:val="26"/>
          <w:lang w:eastAsia="ru-RU"/>
        </w:rPr>
        <w:t>создано 3636 юридических лиц и зарегистрировано</w:t>
      </w:r>
      <w:proofErr w:type="gramEnd"/>
      <w:r w:rsidRPr="00D76DE8">
        <w:rPr>
          <w:rFonts w:ascii="Times New Roman" w:eastAsia="Times New Roman" w:hAnsi="Times New Roman" w:cs="Times New Roman"/>
          <w:sz w:val="26"/>
          <w:szCs w:val="26"/>
          <w:lang w:eastAsia="ru-RU"/>
        </w:rPr>
        <w:t xml:space="preserve"> 10520 индивидуальных предпринимателей. Из них по состоянию на 31.12.2019 года прекратили свою деятельность 1133 юридических лица и 5906 индивидуальных предпринимателей.</w:t>
      </w:r>
    </w:p>
    <w:p w:rsidR="00143F03" w:rsidRPr="00143F03" w:rsidRDefault="00143F03" w:rsidP="00143F03">
      <w:pPr>
        <w:jc w:val="center"/>
        <w:rPr>
          <w:rFonts w:ascii="Times New Roman" w:hAnsi="Times New Roman" w:cs="Times New Roman"/>
          <w:b/>
          <w:sz w:val="28"/>
          <w:szCs w:val="28"/>
        </w:rPr>
      </w:pPr>
      <w:r>
        <w:rPr>
          <w:rFonts w:ascii="Times New Roman" w:hAnsi="Times New Roman" w:cs="Times New Roman"/>
          <w:b/>
          <w:sz w:val="28"/>
          <w:szCs w:val="28"/>
        </w:rPr>
        <w:lastRenderedPageBreak/>
        <w:t>Данные о жалобах</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Всего к рассмотрению по статье 10 Закона «О защите конкуренции» (далее – Закон) принято 121 заявление, из которых по 114 заявлениям после рассмотрения отказано в возбуждении дела по причинам отсутствия признаков нарушения антимонопольного законодательства либо по причине исполнения предупреждения.</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В отчетном периоде хозяйствующим субъектам было выдано 5 предупреждений о прекращении действий (бездействия), которые содержат признаки нарушения антимонопольного законодательства, которые были исполнены.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По признакам нарушения статьи 10 Закона Калужским УФАС России было рассмотрено 6 дел, 3 из которых было прекращено в связи с отсутствием факта нарушения антимонопольного законодательства. По 3 делам были приняты решения о наличии в действиях ответчиков нарушения антимонопольного законодательства без выдачи предписаний.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Всего к рассмотрению по статье 11 Закона было принято 18 заявлений, из которых по 8 заявлениям после рассмотрения отказано в возбуждении дела по причинам отсутствия признаков нарушения антимонопольного законодательства.</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По признакам нарушения статьи 11 Закона  Калужским УФАС России было рассмотрено 15 дел.  </w:t>
      </w:r>
    </w:p>
    <w:p w:rsid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По результатам рассмотрения 1 дела было вынесено решение о прекращении в связи с отсутствием факта нарушения антимонопольного законодательства, по 14 делам были приняты решения о наличии в действиях ответчиков нарушения анти</w:t>
      </w:r>
      <w:r>
        <w:rPr>
          <w:rFonts w:ascii="Times New Roman" w:hAnsi="Times New Roman" w:cs="Times New Roman"/>
          <w:sz w:val="26"/>
          <w:szCs w:val="26"/>
        </w:rPr>
        <w:t xml:space="preserve">монопольного законодательства.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Калужским УФАС России по результатам рассмотрения дел было выдано 10 предписаний, 9 из которых по итогам на конец отчетного периода были </w:t>
      </w:r>
      <w:proofErr w:type="gramStart"/>
      <w:r w:rsidRPr="00143F03">
        <w:rPr>
          <w:rFonts w:ascii="Times New Roman" w:hAnsi="Times New Roman" w:cs="Times New Roman"/>
          <w:sz w:val="26"/>
          <w:szCs w:val="26"/>
        </w:rPr>
        <w:t>исполнены и 1 не исполнено</w:t>
      </w:r>
      <w:proofErr w:type="gramEnd"/>
      <w:r w:rsidRPr="00143F03">
        <w:rPr>
          <w:rFonts w:ascii="Times New Roman" w:hAnsi="Times New Roman" w:cs="Times New Roman"/>
          <w:sz w:val="26"/>
          <w:szCs w:val="26"/>
        </w:rPr>
        <w:t xml:space="preserve">.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По признакам нарушения статьи 11.1 Закона  заявлений не </w:t>
      </w:r>
      <w:proofErr w:type="gramStart"/>
      <w:r w:rsidRPr="00143F03">
        <w:rPr>
          <w:rFonts w:ascii="Times New Roman" w:hAnsi="Times New Roman" w:cs="Times New Roman"/>
          <w:sz w:val="26"/>
          <w:szCs w:val="26"/>
        </w:rPr>
        <w:t>поступало и дел не возбуждалось</w:t>
      </w:r>
      <w:proofErr w:type="gramEnd"/>
      <w:r w:rsidRPr="00143F03">
        <w:rPr>
          <w:rFonts w:ascii="Times New Roman" w:hAnsi="Times New Roman" w:cs="Times New Roman"/>
          <w:sz w:val="26"/>
          <w:szCs w:val="26"/>
        </w:rPr>
        <w:t>.</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К рассмотрению по статьям 14.1-14.8 Закона было принято 76 заявлений, из которых по 51 заявлению после рассмотрения отказано в возбуждении дела по причинам отсутствия признаков нарушения антимонопольного законодательства.</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В отчетном периоде по признакам нарушения статей 14.1-14.8 Закона  Калужским УФАС России было рассмотрено 7 дел, из которых 2 прекращено в связи с отсутствием факта нарушения антимонопольного законодательства, а по 5 приняты решения о наличии в действиях ответчиков нарушения антимонопольного законодательства.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По результатам рассмотрения дел было выдано 3 предписания, из которых 2 предписания, выданных в отчетном периоде </w:t>
      </w:r>
      <w:proofErr w:type="gramStart"/>
      <w:r w:rsidRPr="00143F03">
        <w:rPr>
          <w:rFonts w:ascii="Times New Roman" w:hAnsi="Times New Roman" w:cs="Times New Roman"/>
          <w:sz w:val="26"/>
          <w:szCs w:val="26"/>
        </w:rPr>
        <w:t xml:space="preserve">исполнено и 1 предписание не </w:t>
      </w:r>
      <w:r w:rsidRPr="00143F03">
        <w:rPr>
          <w:rFonts w:ascii="Times New Roman" w:hAnsi="Times New Roman" w:cs="Times New Roman"/>
          <w:sz w:val="26"/>
          <w:szCs w:val="26"/>
        </w:rPr>
        <w:lastRenderedPageBreak/>
        <w:t>исполнено</w:t>
      </w:r>
      <w:proofErr w:type="gramEnd"/>
      <w:r w:rsidRPr="00143F03">
        <w:rPr>
          <w:rFonts w:ascii="Times New Roman" w:hAnsi="Times New Roman" w:cs="Times New Roman"/>
          <w:sz w:val="26"/>
          <w:szCs w:val="26"/>
        </w:rPr>
        <w:t xml:space="preserve">. По 2 делам предписания не выдавались, в связи с отсутствием оснований для выдачи.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Всего к рассмотрению по статье 15 Закона было принято 57 заявлений, из которых по 51 заявлениям после рассмотрения отказано в возбуждении дела по причинам отсутствия признаков нарушения антимонопольного законодательства либо по причине исполнения предупреждений.</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В отчетном периоде по статье 15 Закона  было выдано 28 предупреждений о прекращении действий (бездействия), которые содержат признаки нарушения антимонопольного законодательства, 5 из которых были выполнены; 8 предупреждений в установленный срок не выполнены. В связи с невыполнением указанных предупреждений возбуждены 6 дел, 1 предупреждение было обжаловано в суд.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В 2019 году по признакам нарушения статьи 15 Закона УФАС России было рассмотрено 3 дела, по </w:t>
      </w:r>
      <w:proofErr w:type="gramStart"/>
      <w:r w:rsidRPr="00143F03">
        <w:rPr>
          <w:rFonts w:ascii="Times New Roman" w:hAnsi="Times New Roman" w:cs="Times New Roman"/>
          <w:sz w:val="26"/>
          <w:szCs w:val="26"/>
        </w:rPr>
        <w:t>результатам</w:t>
      </w:r>
      <w:proofErr w:type="gramEnd"/>
      <w:r w:rsidRPr="00143F03">
        <w:rPr>
          <w:rFonts w:ascii="Times New Roman" w:hAnsi="Times New Roman" w:cs="Times New Roman"/>
          <w:sz w:val="26"/>
          <w:szCs w:val="26"/>
        </w:rPr>
        <w:t xml:space="preserve"> рассмотрения которых было вынесено решение о нарушении, а также выдано 2 предписания, из которых 1 исполнено и 1 в стадии исполнения.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Всего к рассмотрению по статье 16 Закона было принято 18 заявлений, из которых по 10 заявлениям после рассмотрения отказано в возбуждении дела по причинам отсутствия признаков нарушения антимонопольного законодательства.</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В отчетном периоде  по признакам нарушения статьи 16 Закона Калужским УФАС России было рассмотрено 9 дел, возбужденных по результатам рассмотрения заявлений. По 6 делам были приняты решения о наличии в действиях ответчиков нарушения антимонопольного законодательства, 3 дела прекращено. </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Всего к рассмотрению по статье 17 Закона было принято 25 заявлений, из которых по 21 заявлению после рассмотрения отказано в возбуждении дела по причинам отсутствия признаков нарушения антимонопольного законодательства.</w:t>
      </w:r>
    </w:p>
    <w:p w:rsidR="00143F03" w:rsidRPr="00143F03" w:rsidRDefault="00143F03" w:rsidP="00143F03">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В отчетном периоде по признакам нарушения статьи 17 Закона Калужским УФАС России было рассмотрено 18 дел. По 17 делам были  приняты решения о наличии в действиях ответчиков нарушения антимонопольного законодательства, по 1 делу было вынесено решение о прекращении в связи с отсутствием нарушения антимонопольного законодательства.</w:t>
      </w:r>
    </w:p>
    <w:p w:rsidR="00143F03" w:rsidRPr="00143F03"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 xml:space="preserve">Калужским УФАС России по результатам рассмотрения дел было выдано 13 предписаний, которые были исполнены в отчетном периоде. </w:t>
      </w:r>
    </w:p>
    <w:p w:rsidR="00143F03" w:rsidRPr="00143F03"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По статье 17.1 Закона было принято 3 заявления, по 2 из которых после рассмотрения было отказано в возбуждении дела по причинам отсутствия признаков нарушения антимонопольного законодательства, а по 1 возбуждено дело по признакам нарушения Закона.</w:t>
      </w:r>
    </w:p>
    <w:p w:rsidR="00143F03" w:rsidRPr="00143F03"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В отчетном периоде по признакам нарушения статьи 17.1 Закона  Калужским УФАС России было рассмотрено 2 дела. По результатам рассмотрения данных дел вынесены решения о нарушении статьи 17.1 Закона.</w:t>
      </w:r>
    </w:p>
    <w:p w:rsidR="00143F03" w:rsidRPr="00143F03"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lastRenderedPageBreak/>
        <w:t>Калужским УФАС России по результатам рассмотрения дел было выдано 1 предписание, которое было исполнено.</w:t>
      </w:r>
    </w:p>
    <w:p w:rsidR="00143F03" w:rsidRPr="00143F03"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Заявления, указывающие на признаки нарушения статьи 18 Закона, в отчетном периоде не  поступали, дела - не возбуждались.</w:t>
      </w:r>
    </w:p>
    <w:p w:rsidR="00143F03" w:rsidRPr="00143F03"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По статье 19-21 Закона в отчетном периоде рассмотрено 4 заявления о даче согласия на предоставление муниципальной преференции.</w:t>
      </w:r>
    </w:p>
    <w:p w:rsidR="00143F03" w:rsidRPr="00143F03"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По результатам рассмотрения указанных заявлений приняты решения о даче согласия на предоставление преференций с введением ограничений.</w:t>
      </w:r>
    </w:p>
    <w:p w:rsidR="008D599B"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Предписания по прекращению использования преимуществ хозяйствующим субъектом, получившим государственную или муниципальную преференцию, в случае несоответствия ее использования заявленным целям либо о принятии мер по прекращению использования преимущества хозяйствующим субъектом, если государственная или муниципальная преференция была предоставлена в иной форме, Калужским УФАС России в отчетном периоде не выдавались.</w:t>
      </w:r>
    </w:p>
    <w:p w:rsidR="008D599B" w:rsidRDefault="00143F03" w:rsidP="008D599B">
      <w:pPr>
        <w:spacing w:after="0"/>
        <w:ind w:firstLine="708"/>
        <w:jc w:val="both"/>
        <w:rPr>
          <w:rFonts w:ascii="Times New Roman" w:hAnsi="Times New Roman" w:cs="Times New Roman"/>
          <w:sz w:val="26"/>
          <w:szCs w:val="26"/>
        </w:rPr>
      </w:pPr>
      <w:r w:rsidRPr="00143F03">
        <w:rPr>
          <w:rFonts w:ascii="Times New Roman" w:hAnsi="Times New Roman" w:cs="Times New Roman"/>
          <w:sz w:val="26"/>
          <w:szCs w:val="26"/>
        </w:rPr>
        <w:t>Калужским УФАС России было выявлено 7 нарушений антимонопольного законодательства в отношении органов местного са</w:t>
      </w:r>
      <w:r w:rsidR="008D599B">
        <w:rPr>
          <w:rFonts w:ascii="Times New Roman" w:hAnsi="Times New Roman" w:cs="Times New Roman"/>
          <w:sz w:val="26"/>
          <w:szCs w:val="26"/>
        </w:rPr>
        <w:t>моуправления Калужской области.</w:t>
      </w:r>
    </w:p>
    <w:p w:rsidR="008D599B" w:rsidRDefault="00143F03" w:rsidP="008D599B">
      <w:pPr>
        <w:spacing w:after="0"/>
        <w:ind w:firstLine="708"/>
        <w:jc w:val="both"/>
        <w:rPr>
          <w:rFonts w:ascii="Times New Roman" w:hAnsi="Times New Roman" w:cs="Times New Roman"/>
          <w:b/>
          <w:sz w:val="28"/>
          <w:szCs w:val="28"/>
        </w:rPr>
      </w:pPr>
      <w:r w:rsidRPr="00143F03">
        <w:rPr>
          <w:rFonts w:ascii="Times New Roman" w:hAnsi="Times New Roman" w:cs="Times New Roman"/>
          <w:sz w:val="26"/>
          <w:szCs w:val="26"/>
        </w:rPr>
        <w:t>В отношении органов государственной власти Калужской было выявлено 3 нарушений антимонопольного законодательства.</w:t>
      </w:r>
    </w:p>
    <w:p w:rsidR="008D599B" w:rsidRDefault="008D599B" w:rsidP="008D599B">
      <w:pPr>
        <w:spacing w:after="0"/>
        <w:ind w:firstLine="708"/>
        <w:jc w:val="both"/>
        <w:rPr>
          <w:rFonts w:ascii="Times New Roman" w:hAnsi="Times New Roman" w:cs="Times New Roman"/>
          <w:b/>
          <w:sz w:val="28"/>
          <w:szCs w:val="28"/>
        </w:rPr>
      </w:pPr>
    </w:p>
    <w:p w:rsidR="00054AC5" w:rsidRPr="008D599B" w:rsidRDefault="00E11548" w:rsidP="008D599B">
      <w:pPr>
        <w:ind w:firstLine="709"/>
        <w:jc w:val="center"/>
        <w:rPr>
          <w:rFonts w:ascii="Times New Roman" w:hAnsi="Times New Roman" w:cs="Times New Roman"/>
          <w:sz w:val="26"/>
          <w:szCs w:val="26"/>
        </w:rPr>
      </w:pPr>
      <w:r w:rsidRPr="00054AC5">
        <w:rPr>
          <w:rFonts w:ascii="Times New Roman" w:hAnsi="Times New Roman" w:cs="Times New Roman"/>
          <w:b/>
          <w:sz w:val="28"/>
          <w:szCs w:val="28"/>
        </w:rPr>
        <w:t xml:space="preserve">2.3.3. Результаты мониторинга удовлетворенности потребителей качеством товаров, работ и услуг на рынках </w:t>
      </w:r>
      <w:r w:rsidR="00342AF4" w:rsidRPr="00054AC5">
        <w:rPr>
          <w:rFonts w:ascii="Times New Roman" w:hAnsi="Times New Roman" w:cs="Times New Roman"/>
          <w:b/>
          <w:sz w:val="28"/>
          <w:szCs w:val="28"/>
        </w:rPr>
        <w:t>Калужской области</w:t>
      </w:r>
      <w:r w:rsidRPr="00054AC5">
        <w:rPr>
          <w:rFonts w:ascii="Times New Roman" w:hAnsi="Times New Roman" w:cs="Times New Roman"/>
          <w:b/>
          <w:sz w:val="28"/>
          <w:szCs w:val="28"/>
        </w:rPr>
        <w:t xml:space="preserve"> и состоянием ценовой конкуренции.</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Исследование осуществлено на базе социологического опроса, проведенного в декабре 2019 года по заказу министерства конкурентной политики Калужской области.</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b/>
          <w:sz w:val="26"/>
          <w:szCs w:val="26"/>
        </w:rPr>
        <w:t>Целями исследования</w:t>
      </w:r>
      <w:r w:rsidRPr="00054AC5">
        <w:rPr>
          <w:rFonts w:ascii="Times New Roman" w:hAnsi="Times New Roman" w:cs="Times New Roman"/>
          <w:sz w:val="26"/>
          <w:szCs w:val="26"/>
        </w:rPr>
        <w:t xml:space="preserve"> являются:</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1) сбор данных об удовлетворенности качеством товаров и услуг потребителей, приобретавших данные товары (услуги) в определенный период;</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2) сбор данных о восприятии и динамике оценки потребителями состояния конкуренции между продавцами товаров, работ и услуг в субъекте Российской Федерации; анализ уровня цен на товары (услуги).</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b/>
          <w:sz w:val="26"/>
          <w:szCs w:val="26"/>
        </w:rPr>
        <w:t>Основной задачей</w:t>
      </w:r>
      <w:r w:rsidRPr="00054AC5">
        <w:rPr>
          <w:rFonts w:ascii="Times New Roman" w:hAnsi="Times New Roman" w:cs="Times New Roman"/>
          <w:sz w:val="26"/>
          <w:szCs w:val="26"/>
        </w:rPr>
        <w:t xml:space="preserve"> исследования является выявление мнений об удовлетворенности потребителей качеством товаров, работ и услуг на товарных рынках Калужской области и состоянием ценовой конкуренции по следующим вопросам:</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а) выяснение оценки потребителями количества поставщиков товаров (услуг) в их местности, по каждой из сфер деятельности;</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б) выяснение оценки потребителями качества товаров (услуг), реализуемых в их местности, по каждой из сфер деятельности;</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lastRenderedPageBreak/>
        <w:t>в) выяснение оценки потребителями приемлемости стоимости товаров (услуг), реализуемых в их местности, по каждой из сфер деятельности;</w:t>
      </w:r>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Для решения поставленных задач в ходе исследования был проведен массовый опрос населения Калужской области  методом формализованных личных интервью по структурированной анкете по месту доступности респондентов. </w:t>
      </w:r>
    </w:p>
    <w:p w:rsidR="00054AC5" w:rsidRPr="00054AC5" w:rsidRDefault="00054AC5" w:rsidP="008E6EC7">
      <w:pPr>
        <w:pStyle w:val="1"/>
        <w:spacing w:before="200" w:after="200" w:line="276" w:lineRule="auto"/>
        <w:jc w:val="center"/>
        <w:rPr>
          <w:rFonts w:ascii="Times New Roman" w:hAnsi="Times New Roman" w:cs="Times New Roman"/>
          <w:sz w:val="26"/>
          <w:szCs w:val="26"/>
        </w:rPr>
      </w:pPr>
      <w:bookmarkStart w:id="4" w:name="_Toc474428805"/>
      <w:r w:rsidRPr="00054AC5">
        <w:rPr>
          <w:rFonts w:ascii="Times New Roman" w:hAnsi="Times New Roman" w:cs="Times New Roman"/>
          <w:sz w:val="26"/>
          <w:szCs w:val="26"/>
        </w:rPr>
        <w:t>Характеристика базы респондентов</w:t>
      </w:r>
      <w:bookmarkEnd w:id="4"/>
    </w:p>
    <w:p w:rsidR="00054AC5" w:rsidRPr="00054AC5"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Выборка массового опроса населения составила 1000 чел. в 13 муниципальных районах и 2 городских округах Калужской области. </w:t>
      </w:r>
    </w:p>
    <w:p w:rsidR="00214A74" w:rsidRDefault="00054AC5" w:rsidP="008E6EC7">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В составе выборки выделены группы респондентов, в соответствии с их полом, возрастом, образованием и социальным статусом. Структура распределения выборки респ</w:t>
      </w:r>
      <w:r w:rsidR="00516BB9">
        <w:rPr>
          <w:rFonts w:ascii="Times New Roman" w:hAnsi="Times New Roman" w:cs="Times New Roman"/>
          <w:sz w:val="26"/>
          <w:szCs w:val="26"/>
        </w:rPr>
        <w:t>ондентов отражена в диаграммах, представленных ниже.</w:t>
      </w:r>
    </w:p>
    <w:p w:rsidR="00214A74" w:rsidRPr="00214A74" w:rsidRDefault="00214A74" w:rsidP="00214A74">
      <w:pPr>
        <w:spacing w:after="0"/>
        <w:ind w:firstLine="709"/>
        <w:jc w:val="both"/>
        <w:rPr>
          <w:rFonts w:ascii="Times New Roman" w:hAnsi="Times New Roman" w:cs="Times New Roman"/>
          <w:sz w:val="26"/>
          <w:szCs w:val="26"/>
        </w:rPr>
      </w:pPr>
    </w:p>
    <w:p w:rsidR="00054AC5" w:rsidRPr="00214A74" w:rsidRDefault="00054AC5" w:rsidP="00822B0C">
      <w:pPr>
        <w:jc w:val="center"/>
        <w:rPr>
          <w:rFonts w:ascii="Times New Roman" w:hAnsi="Times New Roman" w:cs="Times New Roman"/>
          <w:b/>
          <w:sz w:val="24"/>
          <w:szCs w:val="24"/>
        </w:rPr>
      </w:pPr>
      <w:r w:rsidRPr="00214A74">
        <w:rPr>
          <w:rFonts w:ascii="Times New Roman" w:hAnsi="Times New Roman" w:cs="Times New Roman"/>
          <w:b/>
          <w:sz w:val="24"/>
          <w:szCs w:val="24"/>
        </w:rPr>
        <w:t>Распределение респондентов по полу, %</w:t>
      </w:r>
    </w:p>
    <w:p w:rsidR="00054AC5" w:rsidRDefault="00054AC5" w:rsidP="00054AC5">
      <w:pPr>
        <w:jc w:val="center"/>
        <w:rPr>
          <w:rFonts w:ascii="Times New Roman" w:hAnsi="Times New Roman" w:cs="Times New Roman"/>
          <w:szCs w:val="26"/>
        </w:rPr>
      </w:pPr>
      <w:r w:rsidRPr="00054AC5">
        <w:rPr>
          <w:rFonts w:ascii="Times New Roman" w:hAnsi="Times New Roman" w:cs="Times New Roman"/>
          <w:noProof/>
          <w:lang w:eastAsia="ru-RU"/>
        </w:rPr>
        <w:drawing>
          <wp:inline distT="0" distB="0" distL="0" distR="0" wp14:anchorId="3F89C77C" wp14:editId="23B6BCBC">
            <wp:extent cx="2604977" cy="2583711"/>
            <wp:effectExtent l="0" t="0" r="508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034F" w:rsidRDefault="00EE034F" w:rsidP="00054AC5">
      <w:pPr>
        <w:jc w:val="right"/>
        <w:rPr>
          <w:rFonts w:ascii="Times New Roman" w:hAnsi="Times New Roman" w:cs="Times New Roman"/>
          <w:b/>
          <w:sz w:val="24"/>
          <w:szCs w:val="24"/>
        </w:rPr>
      </w:pPr>
    </w:p>
    <w:p w:rsidR="00054AC5" w:rsidRPr="003017AD" w:rsidRDefault="00054AC5" w:rsidP="00214A74">
      <w:pPr>
        <w:jc w:val="center"/>
        <w:rPr>
          <w:rFonts w:ascii="Times New Roman" w:hAnsi="Times New Roman" w:cs="Times New Roman"/>
          <w:b/>
          <w:sz w:val="24"/>
          <w:szCs w:val="24"/>
        </w:rPr>
      </w:pPr>
      <w:r w:rsidRPr="003017AD">
        <w:rPr>
          <w:rFonts w:ascii="Times New Roman" w:hAnsi="Times New Roman" w:cs="Times New Roman"/>
          <w:b/>
          <w:sz w:val="24"/>
          <w:szCs w:val="24"/>
        </w:rPr>
        <w:t>Распределе</w:t>
      </w:r>
      <w:r w:rsidR="00CA0AFC" w:rsidRPr="003017AD">
        <w:rPr>
          <w:rFonts w:ascii="Times New Roman" w:hAnsi="Times New Roman" w:cs="Times New Roman"/>
          <w:b/>
          <w:sz w:val="24"/>
          <w:szCs w:val="24"/>
        </w:rPr>
        <w:t>ние респондентов по возрасту, %</w:t>
      </w:r>
    </w:p>
    <w:p w:rsidR="00214A74" w:rsidRDefault="00054AC5" w:rsidP="00054AC5">
      <w:pPr>
        <w:jc w:val="center"/>
        <w:rPr>
          <w:rFonts w:ascii="Times New Roman" w:hAnsi="Times New Roman" w:cs="Times New Roman"/>
          <w:b/>
          <w:sz w:val="24"/>
          <w:szCs w:val="24"/>
        </w:rPr>
      </w:pPr>
      <w:r w:rsidRPr="00054AC5">
        <w:rPr>
          <w:rFonts w:ascii="Times New Roman" w:hAnsi="Times New Roman" w:cs="Times New Roman"/>
          <w:noProof/>
          <w:lang w:eastAsia="ru-RU"/>
        </w:rPr>
        <w:drawing>
          <wp:inline distT="0" distB="0" distL="0" distR="0" wp14:anchorId="34734639" wp14:editId="4559CEF3">
            <wp:extent cx="2638425" cy="22669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4AC5" w:rsidRPr="003017AD" w:rsidRDefault="00AC3031" w:rsidP="00281B14">
      <w:pPr>
        <w:rPr>
          <w:rFonts w:ascii="Times New Roman" w:hAnsi="Times New Roman" w:cs="Times New Roman"/>
          <w:b/>
          <w:sz w:val="24"/>
          <w:szCs w:val="24"/>
        </w:rPr>
      </w:pPr>
      <w:r>
        <w:rPr>
          <w:rFonts w:ascii="Times New Roman" w:hAnsi="Times New Roman" w:cs="Times New Roman"/>
          <w:b/>
          <w:sz w:val="24"/>
          <w:szCs w:val="24"/>
        </w:rPr>
        <w:br w:type="page"/>
      </w:r>
      <w:r w:rsidR="00054AC5" w:rsidRPr="003017AD">
        <w:rPr>
          <w:rFonts w:ascii="Times New Roman" w:hAnsi="Times New Roman" w:cs="Times New Roman"/>
          <w:b/>
          <w:sz w:val="24"/>
          <w:szCs w:val="24"/>
        </w:rPr>
        <w:lastRenderedPageBreak/>
        <w:t>Распределение респондентов по образованию, %</w:t>
      </w:r>
    </w:p>
    <w:p w:rsidR="00054AC5" w:rsidRPr="003017AD" w:rsidRDefault="00054AC5" w:rsidP="003017AD">
      <w:pPr>
        <w:jc w:val="center"/>
        <w:rPr>
          <w:rFonts w:ascii="Times New Roman" w:hAnsi="Times New Roman" w:cs="Times New Roman"/>
          <w:szCs w:val="26"/>
        </w:rPr>
      </w:pPr>
      <w:r w:rsidRPr="00054AC5">
        <w:rPr>
          <w:rFonts w:ascii="Times New Roman" w:hAnsi="Times New Roman" w:cs="Times New Roman"/>
          <w:noProof/>
          <w:lang w:eastAsia="ru-RU"/>
        </w:rPr>
        <w:drawing>
          <wp:inline distT="0" distB="0" distL="0" distR="0" wp14:anchorId="21651CBE" wp14:editId="3F0C5E0B">
            <wp:extent cx="2905125" cy="23622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54AC5" w:rsidRPr="003017AD" w:rsidRDefault="00054AC5" w:rsidP="009E56B4">
      <w:pPr>
        <w:jc w:val="center"/>
        <w:rPr>
          <w:rFonts w:ascii="Times New Roman" w:hAnsi="Times New Roman" w:cs="Times New Roman"/>
          <w:b/>
          <w:sz w:val="24"/>
          <w:szCs w:val="24"/>
        </w:rPr>
      </w:pPr>
      <w:r w:rsidRPr="003017AD">
        <w:rPr>
          <w:rFonts w:ascii="Times New Roman" w:hAnsi="Times New Roman" w:cs="Times New Roman"/>
          <w:b/>
          <w:sz w:val="24"/>
          <w:szCs w:val="24"/>
        </w:rPr>
        <w:t>Распределение респондентов по социа</w:t>
      </w:r>
      <w:r w:rsidR="00CA0AFC" w:rsidRPr="003017AD">
        <w:rPr>
          <w:rFonts w:ascii="Times New Roman" w:hAnsi="Times New Roman" w:cs="Times New Roman"/>
          <w:b/>
          <w:sz w:val="24"/>
          <w:szCs w:val="24"/>
        </w:rPr>
        <w:t>льному статусу, роду занятий, %</w:t>
      </w:r>
    </w:p>
    <w:p w:rsidR="00054AC5" w:rsidRPr="00054AC5" w:rsidRDefault="00054AC5" w:rsidP="00EE034F">
      <w:pPr>
        <w:jc w:val="center"/>
        <w:rPr>
          <w:rFonts w:ascii="Times New Roman" w:hAnsi="Times New Roman" w:cs="Times New Roman"/>
          <w:b/>
          <w:sz w:val="26"/>
          <w:szCs w:val="26"/>
        </w:rPr>
      </w:pPr>
      <w:r w:rsidRPr="00054AC5">
        <w:rPr>
          <w:rFonts w:ascii="Times New Roman" w:hAnsi="Times New Roman" w:cs="Times New Roman"/>
          <w:noProof/>
          <w:lang w:eastAsia="ru-RU"/>
        </w:rPr>
        <w:drawing>
          <wp:inline distT="0" distB="0" distL="0" distR="0" wp14:anchorId="5880AE9A" wp14:editId="5BB72548">
            <wp:extent cx="2752725" cy="19335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A0AFC" w:rsidRPr="00EE034F" w:rsidRDefault="00054AC5" w:rsidP="009E56B4">
      <w:pPr>
        <w:pStyle w:val="1"/>
        <w:spacing w:before="400" w:after="200"/>
        <w:jc w:val="center"/>
        <w:rPr>
          <w:rFonts w:ascii="Times New Roman" w:hAnsi="Times New Roman" w:cs="Times New Roman"/>
          <w:sz w:val="26"/>
          <w:szCs w:val="26"/>
        </w:rPr>
      </w:pPr>
      <w:bookmarkStart w:id="5" w:name="_Toc474428806"/>
      <w:r w:rsidRPr="00054AC5">
        <w:rPr>
          <w:rFonts w:ascii="Times New Roman" w:hAnsi="Times New Roman" w:cs="Times New Roman"/>
          <w:sz w:val="26"/>
          <w:szCs w:val="26"/>
        </w:rPr>
        <w:t>Удовлетворенность широтой выбора поставщиков товаров, работ и услуг</w:t>
      </w:r>
      <w:bookmarkEnd w:id="5"/>
    </w:p>
    <w:p w:rsidR="00054AC5" w:rsidRPr="00054AC5" w:rsidRDefault="00054AC5" w:rsidP="00EE034F">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Анализ удовлетворенности жителей Калужской области количеством поставщиков проводится в разрезе 20 групп товаров (работ, услуг), которые реализуются на территории региона. </w:t>
      </w:r>
    </w:p>
    <w:p w:rsidR="00054AC5" w:rsidRPr="00054AC5" w:rsidRDefault="00054AC5" w:rsidP="00EE034F">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В ходе исследования потребители оценили конкуренцию на основных рынках области как достаточно высокую. По всем отраслям доля респондентов, оценивших количество продавцов как достаточное или высокое, превышает 50%.</w:t>
      </w:r>
    </w:p>
    <w:p w:rsidR="00EE034F" w:rsidRPr="003017AD" w:rsidRDefault="00054AC5" w:rsidP="003017AD">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Наименьшее количество поставщиков, по оценке респондентов, присутствует на рынке нового жилья (40% опрошенных отметили, что поставщиков услуг недостаточно), а также детского отдыха и оздоровления (31% выбрали ответ «мало»).</w:t>
      </w:r>
    </w:p>
    <w:p w:rsidR="00214A74" w:rsidRDefault="00214A74" w:rsidP="00CA0AFC">
      <w:pPr>
        <w:jc w:val="center"/>
        <w:rPr>
          <w:rFonts w:ascii="Times New Roman" w:hAnsi="Times New Roman" w:cs="Times New Roman"/>
          <w:b/>
          <w:sz w:val="24"/>
          <w:szCs w:val="24"/>
        </w:rPr>
      </w:pPr>
    </w:p>
    <w:p w:rsidR="00AC3031" w:rsidRDefault="00AC3031">
      <w:pPr>
        <w:rPr>
          <w:rFonts w:ascii="Times New Roman" w:hAnsi="Times New Roman" w:cs="Times New Roman"/>
          <w:b/>
          <w:sz w:val="24"/>
          <w:szCs w:val="24"/>
        </w:rPr>
      </w:pPr>
      <w:r>
        <w:rPr>
          <w:rFonts w:ascii="Times New Roman" w:hAnsi="Times New Roman" w:cs="Times New Roman"/>
          <w:b/>
          <w:sz w:val="24"/>
          <w:szCs w:val="24"/>
        </w:rPr>
        <w:br w:type="page"/>
      </w:r>
    </w:p>
    <w:p w:rsidR="00054AC5" w:rsidRPr="0015401C" w:rsidRDefault="00054AC5" w:rsidP="00CA0AFC">
      <w:pPr>
        <w:jc w:val="center"/>
        <w:rPr>
          <w:rFonts w:ascii="Times New Roman" w:hAnsi="Times New Roman" w:cs="Times New Roman"/>
          <w:b/>
          <w:sz w:val="24"/>
          <w:szCs w:val="24"/>
        </w:rPr>
      </w:pPr>
      <w:r w:rsidRPr="0015401C">
        <w:rPr>
          <w:rFonts w:ascii="Times New Roman" w:hAnsi="Times New Roman" w:cs="Times New Roman"/>
          <w:b/>
          <w:sz w:val="24"/>
          <w:szCs w:val="24"/>
        </w:rPr>
        <w:lastRenderedPageBreak/>
        <w:t>Распределение ответов респондентов на вопрос «Насколько широк в вашей местности выбор поставщиков сле</w:t>
      </w:r>
      <w:r w:rsidR="00CA0AFC" w:rsidRPr="0015401C">
        <w:rPr>
          <w:rFonts w:ascii="Times New Roman" w:hAnsi="Times New Roman" w:cs="Times New Roman"/>
          <w:b/>
          <w:sz w:val="24"/>
          <w:szCs w:val="24"/>
        </w:rPr>
        <w:t>дующих товаров (работ, услуг)?»</w:t>
      </w:r>
    </w:p>
    <w:p w:rsidR="00054AC5" w:rsidRPr="00054AC5" w:rsidRDefault="00054AC5" w:rsidP="00CA0AFC">
      <w:pPr>
        <w:jc w:val="center"/>
        <w:rPr>
          <w:rFonts w:ascii="Times New Roman" w:hAnsi="Times New Roman" w:cs="Times New Roman"/>
          <w:sz w:val="26"/>
          <w:szCs w:val="26"/>
        </w:rPr>
      </w:pPr>
      <w:r w:rsidRPr="00054AC5">
        <w:rPr>
          <w:rFonts w:ascii="Times New Roman" w:hAnsi="Times New Roman" w:cs="Times New Roman"/>
          <w:noProof/>
          <w:lang w:eastAsia="ru-RU"/>
        </w:rPr>
        <w:drawing>
          <wp:inline distT="0" distB="0" distL="0" distR="0" wp14:anchorId="1C1E251B" wp14:editId="4B825081">
            <wp:extent cx="4610100" cy="28098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54AC5" w:rsidRPr="00054AC5" w:rsidRDefault="00054AC5" w:rsidP="00EE034F">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Анализ средних значений по трехбалльной шкале по всем рассматриваемым группам товаров и услуг (1 балл – «мало», 2 – «достаточно», 3 балла – «много») показывает, что наиболее конкурентными сферами в регионе являются рынки автобусных пассажирских перевозок по </w:t>
      </w:r>
      <w:proofErr w:type="spellStart"/>
      <w:r w:rsidRPr="00054AC5">
        <w:rPr>
          <w:rFonts w:ascii="Times New Roman" w:hAnsi="Times New Roman" w:cs="Times New Roman"/>
          <w:sz w:val="26"/>
          <w:szCs w:val="26"/>
        </w:rPr>
        <w:t>внутримуниципальным</w:t>
      </w:r>
      <w:proofErr w:type="spellEnd"/>
      <w:r w:rsidRPr="00054AC5">
        <w:rPr>
          <w:rFonts w:ascii="Times New Roman" w:hAnsi="Times New Roman" w:cs="Times New Roman"/>
          <w:sz w:val="26"/>
          <w:szCs w:val="26"/>
        </w:rPr>
        <w:t xml:space="preserve"> маршрутам, услуг легкового такси,  продовольственных товаров, нефтепродуктов (услуг АЗС), автобусных пассажирских перевозок по межмуниципальным маршрутам.</w:t>
      </w:r>
    </w:p>
    <w:p w:rsidR="00054AC5" w:rsidRPr="00B51400" w:rsidRDefault="00054AC5" w:rsidP="00B51400">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Анализ ответов респондентов в зависимости от их пола и возраста не позволяет выделить каких-то значимых отклонений от средних значений. В целом, мужчины немного более оптимистичны в оценках, чем женщины, респонденты среднего возраста  склонны оценивать конкуренцию выше, по сравнению с молодеж</w:t>
      </w:r>
      <w:r w:rsidR="00B51400">
        <w:rPr>
          <w:rFonts w:ascii="Times New Roman" w:hAnsi="Times New Roman" w:cs="Times New Roman"/>
          <w:sz w:val="26"/>
          <w:szCs w:val="26"/>
        </w:rPr>
        <w:t xml:space="preserve">ью и лицами старшего возраста. </w:t>
      </w:r>
    </w:p>
    <w:p w:rsidR="00214A74" w:rsidRDefault="00214A74" w:rsidP="00CA0AFC">
      <w:pPr>
        <w:jc w:val="center"/>
        <w:rPr>
          <w:rFonts w:ascii="Times New Roman" w:hAnsi="Times New Roman" w:cs="Times New Roman"/>
          <w:b/>
          <w:sz w:val="24"/>
          <w:szCs w:val="24"/>
        </w:rPr>
      </w:pPr>
    </w:p>
    <w:p w:rsidR="00054AC5" w:rsidRPr="0015401C" w:rsidRDefault="00054AC5" w:rsidP="00CA0AFC">
      <w:pPr>
        <w:jc w:val="center"/>
        <w:rPr>
          <w:rFonts w:ascii="Times New Roman" w:hAnsi="Times New Roman" w:cs="Times New Roman"/>
          <w:b/>
          <w:sz w:val="24"/>
          <w:szCs w:val="24"/>
        </w:rPr>
      </w:pPr>
      <w:r w:rsidRPr="0015401C">
        <w:rPr>
          <w:rFonts w:ascii="Times New Roman" w:hAnsi="Times New Roman" w:cs="Times New Roman"/>
          <w:b/>
          <w:sz w:val="24"/>
          <w:szCs w:val="24"/>
        </w:rPr>
        <w:t xml:space="preserve">Средние оценки по вопросу «Насколько широк в вашей местности выбор поставщиков?» в зависимости от пола и возраста </w:t>
      </w:r>
      <w:r w:rsidR="00CA0AFC" w:rsidRPr="0015401C">
        <w:rPr>
          <w:rFonts w:ascii="Times New Roman" w:hAnsi="Times New Roman" w:cs="Times New Roman"/>
          <w:b/>
          <w:sz w:val="24"/>
          <w:szCs w:val="24"/>
        </w:rPr>
        <w:t>респондентов</w:t>
      </w:r>
    </w:p>
    <w:tbl>
      <w:tblPr>
        <w:tblW w:w="10363" w:type="dxa"/>
        <w:jc w:val="center"/>
        <w:tblLayout w:type="fixed"/>
        <w:tblLook w:val="04A0" w:firstRow="1" w:lastRow="0" w:firstColumn="1" w:lastColumn="0" w:noHBand="0" w:noVBand="1"/>
      </w:tblPr>
      <w:tblGrid>
        <w:gridCol w:w="3701"/>
        <w:gridCol w:w="709"/>
        <w:gridCol w:w="741"/>
        <w:gridCol w:w="815"/>
        <w:gridCol w:w="816"/>
        <w:gridCol w:w="815"/>
        <w:gridCol w:w="816"/>
        <w:gridCol w:w="958"/>
        <w:gridCol w:w="992"/>
      </w:tblGrid>
      <w:tr w:rsidR="00054AC5" w:rsidRPr="00CA0AFC" w:rsidTr="00CA0AFC">
        <w:trPr>
          <w:trHeight w:val="300"/>
          <w:jc w:val="center"/>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CA0AFC" w:rsidRDefault="00054AC5" w:rsidP="00054AC5">
            <w:pPr>
              <w:jc w:val="center"/>
              <w:rPr>
                <w:rFonts w:ascii="Times New Roman" w:hAnsi="Times New Roman" w:cs="Times New Roman"/>
                <w:color w:val="000000"/>
              </w:rPr>
            </w:pPr>
            <w:r w:rsidRPr="00CA0AFC">
              <w:rPr>
                <w:rFonts w:ascii="Times New Roman" w:hAnsi="Times New Roman" w:cs="Times New Roman"/>
                <w:color w:val="000000"/>
              </w:rPr>
              <w:t> </w:t>
            </w:r>
          </w:p>
        </w:tc>
        <w:tc>
          <w:tcPr>
            <w:tcW w:w="1450" w:type="dxa"/>
            <w:gridSpan w:val="2"/>
            <w:tcBorders>
              <w:top w:val="single" w:sz="4" w:space="0" w:color="auto"/>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Пол</w:t>
            </w:r>
          </w:p>
        </w:tc>
        <w:tc>
          <w:tcPr>
            <w:tcW w:w="4220"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Возраст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Общая оценка</w:t>
            </w:r>
          </w:p>
        </w:tc>
      </w:tr>
      <w:tr w:rsidR="00054AC5" w:rsidRPr="00CA0AFC" w:rsidTr="00CA0AFC">
        <w:trPr>
          <w:trHeight w:val="600"/>
          <w:jc w:val="center"/>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054AC5" w:rsidRPr="00CA0AFC" w:rsidRDefault="00054AC5" w:rsidP="00054AC5">
            <w:pPr>
              <w:rPr>
                <w:rFonts w:ascii="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Жен.</w:t>
            </w:r>
          </w:p>
        </w:tc>
        <w:tc>
          <w:tcPr>
            <w:tcW w:w="741" w:type="dxa"/>
            <w:tcBorders>
              <w:top w:val="nil"/>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Муж.</w:t>
            </w:r>
          </w:p>
        </w:tc>
        <w:tc>
          <w:tcPr>
            <w:tcW w:w="815" w:type="dxa"/>
            <w:tcBorders>
              <w:top w:val="nil"/>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От 18 до 24 лет</w:t>
            </w:r>
          </w:p>
        </w:tc>
        <w:tc>
          <w:tcPr>
            <w:tcW w:w="816" w:type="dxa"/>
            <w:tcBorders>
              <w:top w:val="nil"/>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От 25 до 35 лет</w:t>
            </w:r>
          </w:p>
        </w:tc>
        <w:tc>
          <w:tcPr>
            <w:tcW w:w="815" w:type="dxa"/>
            <w:tcBorders>
              <w:top w:val="nil"/>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От 35 до 50 лет</w:t>
            </w:r>
          </w:p>
        </w:tc>
        <w:tc>
          <w:tcPr>
            <w:tcW w:w="816" w:type="dxa"/>
            <w:tcBorders>
              <w:top w:val="nil"/>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От 51 до 60 лет</w:t>
            </w:r>
          </w:p>
        </w:tc>
        <w:tc>
          <w:tcPr>
            <w:tcW w:w="958" w:type="dxa"/>
            <w:tcBorders>
              <w:top w:val="nil"/>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От 61 и старше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4AC5" w:rsidRPr="00CA0AFC" w:rsidRDefault="00054AC5" w:rsidP="00CA0AFC">
            <w:pPr>
              <w:spacing w:after="0"/>
              <w:rPr>
                <w:rFonts w:ascii="Times New Roman" w:hAnsi="Times New Roman" w:cs="Times New Roman"/>
                <w:color w:val="000000"/>
              </w:rPr>
            </w:pP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Продовольственные товары</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2,21</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2,19</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2,19</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Непродовольственные товары</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2,12</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2,09</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1,86</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proofErr w:type="spellStart"/>
            <w:r w:rsidRPr="00CA0AFC">
              <w:rPr>
                <w:rFonts w:ascii="Times New Roman" w:hAnsi="Times New Roman" w:cs="Times New Roman"/>
                <w:color w:val="000000"/>
              </w:rPr>
              <w:t>Пасс</w:t>
            </w:r>
            <w:proofErr w:type="gramStart"/>
            <w:r w:rsidRPr="00CA0AFC">
              <w:rPr>
                <w:rFonts w:ascii="Times New Roman" w:hAnsi="Times New Roman" w:cs="Times New Roman"/>
                <w:color w:val="000000"/>
              </w:rPr>
              <w:t>.а</w:t>
            </w:r>
            <w:proofErr w:type="gramEnd"/>
            <w:r w:rsidRPr="00CA0AFC">
              <w:rPr>
                <w:rFonts w:ascii="Times New Roman" w:hAnsi="Times New Roman" w:cs="Times New Roman"/>
                <w:color w:val="000000"/>
              </w:rPr>
              <w:t>втобусы</w:t>
            </w:r>
            <w:proofErr w:type="spellEnd"/>
            <w:r w:rsidRPr="00CA0AFC">
              <w:rPr>
                <w:rFonts w:ascii="Times New Roman" w:hAnsi="Times New Roman" w:cs="Times New Roman"/>
                <w:color w:val="000000"/>
              </w:rPr>
              <w:t xml:space="preserve"> в пределах </w:t>
            </w:r>
            <w:proofErr w:type="spellStart"/>
            <w:r w:rsidRPr="00CA0AFC">
              <w:rPr>
                <w:rFonts w:ascii="Times New Roman" w:hAnsi="Times New Roman" w:cs="Times New Roman"/>
                <w:color w:val="000000"/>
              </w:rPr>
              <w:t>нас.пункта</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2,20</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2,20</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2,26</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2,27</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2,15</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2,20</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proofErr w:type="spellStart"/>
            <w:r w:rsidRPr="00CA0AFC">
              <w:rPr>
                <w:rFonts w:ascii="Times New Roman" w:hAnsi="Times New Roman" w:cs="Times New Roman"/>
                <w:color w:val="000000"/>
              </w:rPr>
              <w:t>Пасс</w:t>
            </w:r>
            <w:proofErr w:type="gramStart"/>
            <w:r w:rsidRPr="00CA0AFC">
              <w:rPr>
                <w:rFonts w:ascii="Times New Roman" w:hAnsi="Times New Roman" w:cs="Times New Roman"/>
                <w:color w:val="000000"/>
              </w:rPr>
              <w:t>.а</w:t>
            </w:r>
            <w:proofErr w:type="gramEnd"/>
            <w:r w:rsidRPr="00CA0AFC">
              <w:rPr>
                <w:rFonts w:ascii="Times New Roman" w:hAnsi="Times New Roman" w:cs="Times New Roman"/>
                <w:color w:val="000000"/>
              </w:rPr>
              <w:t>втобусы</w:t>
            </w:r>
            <w:proofErr w:type="spellEnd"/>
            <w:r w:rsidRPr="00CA0AFC">
              <w:rPr>
                <w:rFonts w:ascii="Times New Roman" w:hAnsi="Times New Roman" w:cs="Times New Roman"/>
                <w:color w:val="000000"/>
              </w:rPr>
              <w:t xml:space="preserve"> между </w:t>
            </w:r>
            <w:proofErr w:type="spellStart"/>
            <w:r w:rsidRPr="00CA0AFC">
              <w:rPr>
                <w:rFonts w:ascii="Times New Roman" w:hAnsi="Times New Roman" w:cs="Times New Roman"/>
                <w:color w:val="000000"/>
              </w:rPr>
              <w:t>нас.пунктами</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2,25</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1,81</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Легковое такси</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2,10</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2,32</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2,37</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2,08</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1,75</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Ремонт автотранспортных средств</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2,27</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1,62</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2,09</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lastRenderedPageBreak/>
              <w:t>Нефтепродукты (услуги АЗС)</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2,16</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2,25</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2,07</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2,12</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1,77</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2,14</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Общее дошкольное образование</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2,10</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1,73</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Среднее общее образование</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2,01</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2,15</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1,80</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Среднее профессиональное образование</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1,89</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1,84</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1,55</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1,89</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1,95</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1,67</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1,97</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Детский отдых и оздоровление</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1,95</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1,80</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1,97</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1,79</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1,40</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1,91</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Медицинские услуги</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1,92</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1,92</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2,15</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1,94</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1,47</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Лекарственные препараты</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2,10</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2,24</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1,45</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Ритуальные услуги</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2,01</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1,86</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2,08</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1,75</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Новое жилье</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1,73</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1,56</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1,95</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1,85</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1,84</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1,19</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1,77</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Архитектурно-строительное проектирование</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1,88</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1,95</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1,80</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1,97</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Кадастровые и землеустроительные работы</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1,90</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2,06</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1,89</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Услуги  по управлению многоквартирными домами</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1,99</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1,94</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1,50</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Услуги наружной рекламы</w:t>
            </w:r>
          </w:p>
        </w:tc>
        <w:tc>
          <w:tcPr>
            <w:tcW w:w="709"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741"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2,10</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815"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816"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2,12</w:t>
            </w:r>
          </w:p>
        </w:tc>
        <w:tc>
          <w:tcPr>
            <w:tcW w:w="958"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r>
    </w:tbl>
    <w:p w:rsidR="00054AC5" w:rsidRPr="00054AC5" w:rsidRDefault="00054AC5" w:rsidP="00054AC5">
      <w:pPr>
        <w:jc w:val="center"/>
        <w:rPr>
          <w:rFonts w:ascii="Times New Roman" w:hAnsi="Times New Roman" w:cs="Times New Roman"/>
          <w:sz w:val="26"/>
          <w:szCs w:val="26"/>
        </w:rPr>
      </w:pPr>
    </w:p>
    <w:p w:rsidR="00054AC5" w:rsidRPr="0015401C" w:rsidRDefault="00054AC5" w:rsidP="00CA0AFC">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«Насколько широк в вашей местности выбор поставщиков?» в зависимос</w:t>
      </w:r>
      <w:r w:rsidR="00CA0AFC" w:rsidRPr="0015401C">
        <w:rPr>
          <w:rFonts w:ascii="Times New Roman" w:hAnsi="Times New Roman" w:cs="Times New Roman"/>
          <w:b/>
          <w:sz w:val="24"/>
          <w:szCs w:val="24"/>
        </w:rPr>
        <w:t>ти от рода занятий респондентов</w:t>
      </w:r>
    </w:p>
    <w:tbl>
      <w:tblPr>
        <w:tblW w:w="10221" w:type="dxa"/>
        <w:jc w:val="center"/>
        <w:tblLook w:val="04A0" w:firstRow="1" w:lastRow="0" w:firstColumn="1" w:lastColumn="0" w:noHBand="0" w:noVBand="1"/>
      </w:tblPr>
      <w:tblGrid>
        <w:gridCol w:w="4693"/>
        <w:gridCol w:w="1276"/>
        <w:gridCol w:w="992"/>
        <w:gridCol w:w="709"/>
        <w:gridCol w:w="709"/>
        <w:gridCol w:w="850"/>
        <w:gridCol w:w="992"/>
      </w:tblGrid>
      <w:tr w:rsidR="00054AC5" w:rsidRPr="00CA0AFC" w:rsidTr="00CA0AFC">
        <w:trPr>
          <w:trHeight w:val="255"/>
          <w:jc w:val="center"/>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 </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Род занятий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Общая оценка</w:t>
            </w:r>
          </w:p>
        </w:tc>
      </w:tr>
      <w:tr w:rsidR="00054AC5" w:rsidRPr="00CA0AFC" w:rsidTr="00CA0AFC">
        <w:trPr>
          <w:cantSplit/>
          <w:trHeight w:val="1955"/>
          <w:jc w:val="center"/>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054AC5" w:rsidRPr="00CA0AFC" w:rsidRDefault="00054AC5" w:rsidP="00CA0AFC">
            <w:pPr>
              <w:spacing w:after="0"/>
              <w:rPr>
                <w:rFonts w:ascii="Times New Roman" w:hAnsi="Times New Roman" w:cs="Times New Roman"/>
                <w:color w:val="000000"/>
              </w:rPr>
            </w:pP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054AC5" w:rsidRPr="00CA0AFC" w:rsidRDefault="00054AC5" w:rsidP="00CA0AFC">
            <w:pPr>
              <w:spacing w:after="0"/>
              <w:ind w:left="113" w:right="113"/>
              <w:jc w:val="center"/>
              <w:rPr>
                <w:rFonts w:ascii="Times New Roman" w:hAnsi="Times New Roman" w:cs="Times New Roman"/>
                <w:color w:val="000000"/>
              </w:rPr>
            </w:pPr>
            <w:r w:rsidRPr="00CA0AFC">
              <w:rPr>
                <w:rFonts w:ascii="Times New Roman" w:hAnsi="Times New Roman" w:cs="Times New Roman"/>
                <w:color w:val="000000"/>
              </w:rPr>
              <w:t>Работники государственной (муниципальной) сферы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054AC5" w:rsidRPr="00CA0AFC" w:rsidRDefault="00054AC5" w:rsidP="00CA0AFC">
            <w:pPr>
              <w:spacing w:after="0"/>
              <w:ind w:left="113" w:right="113"/>
              <w:jc w:val="center"/>
              <w:rPr>
                <w:rFonts w:ascii="Times New Roman" w:hAnsi="Times New Roman" w:cs="Times New Roman"/>
                <w:color w:val="000000"/>
              </w:rPr>
            </w:pPr>
            <w:r w:rsidRPr="00CA0AFC">
              <w:rPr>
                <w:rFonts w:ascii="Times New Roman" w:hAnsi="Times New Roman" w:cs="Times New Roman"/>
                <w:color w:val="000000"/>
              </w:rPr>
              <w:t>Работники коммерческого сектора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54AC5" w:rsidRPr="00CA0AFC" w:rsidRDefault="00054AC5" w:rsidP="00CA0AFC">
            <w:pPr>
              <w:spacing w:after="0"/>
              <w:ind w:left="113" w:right="113"/>
              <w:jc w:val="center"/>
              <w:rPr>
                <w:rFonts w:ascii="Times New Roman" w:hAnsi="Times New Roman" w:cs="Times New Roman"/>
                <w:color w:val="000000"/>
              </w:rPr>
            </w:pPr>
            <w:r w:rsidRPr="00CA0AFC">
              <w:rPr>
                <w:rFonts w:ascii="Times New Roman" w:hAnsi="Times New Roman" w:cs="Times New Roman"/>
                <w:color w:val="000000"/>
              </w:rPr>
              <w:t>Учащиеся</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54AC5" w:rsidRPr="00CA0AFC" w:rsidRDefault="00054AC5" w:rsidP="00CA0AFC">
            <w:pPr>
              <w:spacing w:after="0"/>
              <w:ind w:left="113" w:right="113"/>
              <w:jc w:val="center"/>
              <w:rPr>
                <w:rFonts w:ascii="Times New Roman" w:hAnsi="Times New Roman" w:cs="Times New Roman"/>
                <w:color w:val="000000"/>
              </w:rPr>
            </w:pPr>
            <w:r w:rsidRPr="00CA0AFC">
              <w:rPr>
                <w:rFonts w:ascii="Times New Roman" w:hAnsi="Times New Roman" w:cs="Times New Roman"/>
                <w:color w:val="000000"/>
              </w:rPr>
              <w:t>Неработающие</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054AC5" w:rsidRPr="00CA0AFC" w:rsidRDefault="00054AC5" w:rsidP="00CA0AFC">
            <w:pPr>
              <w:spacing w:after="0"/>
              <w:ind w:left="113" w:right="113"/>
              <w:jc w:val="center"/>
              <w:rPr>
                <w:rFonts w:ascii="Times New Roman" w:hAnsi="Times New Roman" w:cs="Times New Roman"/>
                <w:color w:val="000000"/>
              </w:rPr>
            </w:pPr>
            <w:r w:rsidRPr="00CA0AFC">
              <w:rPr>
                <w:rFonts w:ascii="Times New Roman" w:hAnsi="Times New Roman" w:cs="Times New Roman"/>
                <w:color w:val="000000"/>
              </w:rPr>
              <w:t>Пенсионеры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4AC5" w:rsidRPr="00CA0AFC" w:rsidRDefault="00054AC5" w:rsidP="00CA0AFC">
            <w:pPr>
              <w:spacing w:after="0"/>
              <w:rPr>
                <w:rFonts w:ascii="Times New Roman" w:hAnsi="Times New Roman" w:cs="Times New Roman"/>
                <w:color w:val="000000"/>
              </w:rPr>
            </w:pP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Продовольственные товары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2,12</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Непродовольственные товары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proofErr w:type="spellStart"/>
            <w:r w:rsidRPr="00CA0AFC">
              <w:rPr>
                <w:rFonts w:ascii="Times New Roman" w:hAnsi="Times New Roman" w:cs="Times New Roman"/>
                <w:color w:val="000000"/>
              </w:rPr>
              <w:t>Пасс</w:t>
            </w:r>
            <w:proofErr w:type="gramStart"/>
            <w:r w:rsidRPr="00CA0AFC">
              <w:rPr>
                <w:rFonts w:ascii="Times New Roman" w:hAnsi="Times New Roman" w:cs="Times New Roman"/>
                <w:color w:val="000000"/>
              </w:rPr>
              <w:t>.а</w:t>
            </w:r>
            <w:proofErr w:type="gramEnd"/>
            <w:r w:rsidRPr="00CA0AFC">
              <w:rPr>
                <w:rFonts w:ascii="Times New Roman" w:hAnsi="Times New Roman" w:cs="Times New Roman"/>
                <w:color w:val="000000"/>
              </w:rPr>
              <w:t>втобусы</w:t>
            </w:r>
            <w:proofErr w:type="spellEnd"/>
            <w:r w:rsidRPr="00CA0AFC">
              <w:rPr>
                <w:rFonts w:ascii="Times New Roman" w:hAnsi="Times New Roman" w:cs="Times New Roman"/>
                <w:color w:val="000000"/>
              </w:rPr>
              <w:t xml:space="preserve"> в пределах </w:t>
            </w:r>
            <w:proofErr w:type="spellStart"/>
            <w:r w:rsidRPr="00CA0AFC">
              <w:rPr>
                <w:rFonts w:ascii="Times New Roman" w:hAnsi="Times New Roman" w:cs="Times New Roman"/>
                <w:color w:val="000000"/>
              </w:rPr>
              <w:t>нас.пункта</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2,20</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proofErr w:type="spellStart"/>
            <w:r w:rsidRPr="00CA0AFC">
              <w:rPr>
                <w:rFonts w:ascii="Times New Roman" w:hAnsi="Times New Roman" w:cs="Times New Roman"/>
                <w:color w:val="000000"/>
              </w:rPr>
              <w:t>Пасс</w:t>
            </w:r>
            <w:proofErr w:type="gramStart"/>
            <w:r w:rsidRPr="00CA0AFC">
              <w:rPr>
                <w:rFonts w:ascii="Times New Roman" w:hAnsi="Times New Roman" w:cs="Times New Roman"/>
                <w:color w:val="000000"/>
              </w:rPr>
              <w:t>.а</w:t>
            </w:r>
            <w:proofErr w:type="gramEnd"/>
            <w:r w:rsidRPr="00CA0AFC">
              <w:rPr>
                <w:rFonts w:ascii="Times New Roman" w:hAnsi="Times New Roman" w:cs="Times New Roman"/>
                <w:color w:val="000000"/>
              </w:rPr>
              <w:t>втобусы</w:t>
            </w:r>
            <w:proofErr w:type="spellEnd"/>
            <w:r w:rsidRPr="00CA0AFC">
              <w:rPr>
                <w:rFonts w:ascii="Times New Roman" w:hAnsi="Times New Roman" w:cs="Times New Roman"/>
                <w:color w:val="000000"/>
              </w:rPr>
              <w:t xml:space="preserve"> между </w:t>
            </w:r>
            <w:proofErr w:type="spellStart"/>
            <w:r w:rsidRPr="00CA0AFC">
              <w:rPr>
                <w:rFonts w:ascii="Times New Roman" w:hAnsi="Times New Roman" w:cs="Times New Roman"/>
                <w:color w:val="000000"/>
              </w:rPr>
              <w:t>нас.пунктами</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Легковое такси</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Ремонт автотранспортных средств</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1,68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2,09</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Нефтепродукты (услуги АЗС)</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2,21</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2,14</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Общее дошкольное образование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Среднее общее образование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Среднее профессиональное образование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Дополнительное образование детей</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1,92</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1,97</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Детский отдых и оздоровление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1,91</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Медицинские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1,62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Лекарственные препараты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1,61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Ритуальные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2,03</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Новое жилье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1,94</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1,59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1,55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1,36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1,77</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lastRenderedPageBreak/>
              <w:t>Архитектурно-строительное проектирование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1,97</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Кадастровые и землеустроительные работы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1,67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Услуги  по управлению МКД</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1,75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1,96</w:t>
            </w:r>
          </w:p>
        </w:tc>
      </w:tr>
      <w:tr w:rsidR="00054AC5" w:rsidRPr="00CA0AFC" w:rsidTr="00CA0AFC">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54AC5" w:rsidRPr="00CA0AFC" w:rsidRDefault="00054AC5" w:rsidP="00CA0AFC">
            <w:pPr>
              <w:spacing w:after="0"/>
              <w:rPr>
                <w:rFonts w:ascii="Times New Roman" w:hAnsi="Times New Roman" w:cs="Times New Roman"/>
                <w:color w:val="000000"/>
              </w:rPr>
            </w:pPr>
            <w:r w:rsidRPr="00CA0AFC">
              <w:rPr>
                <w:rFonts w:ascii="Times New Roman" w:hAnsi="Times New Roman" w:cs="Times New Roman"/>
                <w:color w:val="000000"/>
              </w:rPr>
              <w:t>Услуги наружной рекламы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1,85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2,17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CA0AFC" w:rsidRDefault="00054AC5" w:rsidP="00CA0AFC">
            <w:pPr>
              <w:spacing w:after="0"/>
              <w:jc w:val="center"/>
              <w:rPr>
                <w:rFonts w:ascii="Times New Roman" w:hAnsi="Times New Roman" w:cs="Times New Roman"/>
                <w:color w:val="000000"/>
              </w:rPr>
            </w:pPr>
            <w:r w:rsidRPr="00CA0AFC">
              <w:rPr>
                <w:rFonts w:ascii="Times New Roman" w:hAnsi="Times New Roman" w:cs="Times New Roman"/>
                <w:color w:val="000000"/>
              </w:rPr>
              <w:t>2,05</w:t>
            </w:r>
          </w:p>
        </w:tc>
      </w:tr>
    </w:tbl>
    <w:p w:rsidR="00054AC5" w:rsidRPr="00054AC5" w:rsidRDefault="00054AC5" w:rsidP="0015401C">
      <w:pPr>
        <w:jc w:val="both"/>
        <w:rPr>
          <w:rFonts w:ascii="Times New Roman" w:hAnsi="Times New Roman" w:cs="Times New Roman"/>
          <w:sz w:val="12"/>
          <w:szCs w:val="12"/>
        </w:rPr>
      </w:pP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В разрезе рода занятий наибольший оптимизм в оценках широты выбора поставщиков демонстрируют работающие граждане, в большей степени – занятые  в государственной и муниципальной сфере. Наихудшие оценки по большинству обследованных рынков высказывают пенсионеры.</w:t>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Необходимо отметить низкие оценки работников коммерческой сферы для такого рынка, как услуги детского отдыха и оздоровления; мнение данной группы респондентов заметно отличается от работников государственной (муниципальной) сферы.</w:t>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Для рынка нового жилья характерны значительные расхождения в оценках разными группами респондентов. Если усредненные оценки работающих граждан лишь ненамного менее 2 («достаточно»), то для пенсионеров данная оценка составляет лишь 1,36 («мало»), что отражает низкую ценовую доступность нового жилья в регионе.</w:t>
      </w:r>
    </w:p>
    <w:p w:rsidR="00214A74" w:rsidRDefault="00214A74" w:rsidP="00CA0AFC">
      <w:pPr>
        <w:jc w:val="center"/>
        <w:rPr>
          <w:rFonts w:ascii="Times New Roman" w:hAnsi="Times New Roman" w:cs="Times New Roman"/>
          <w:b/>
          <w:sz w:val="24"/>
          <w:szCs w:val="24"/>
        </w:rPr>
      </w:pPr>
    </w:p>
    <w:p w:rsidR="00054AC5" w:rsidRPr="0015401C" w:rsidRDefault="00054AC5" w:rsidP="00CA0AFC">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«Насколько широк в вашей местности выбор поставщиков?» в зависимости от уровня дохода респондентов</w:t>
      </w:r>
    </w:p>
    <w:tbl>
      <w:tblPr>
        <w:tblW w:w="9600" w:type="dxa"/>
        <w:tblInd w:w="93" w:type="dxa"/>
        <w:tblLayout w:type="fixed"/>
        <w:tblLook w:val="04A0" w:firstRow="1" w:lastRow="0" w:firstColumn="1" w:lastColumn="0" w:noHBand="0" w:noVBand="1"/>
      </w:tblPr>
      <w:tblGrid>
        <w:gridCol w:w="4268"/>
        <w:gridCol w:w="850"/>
        <w:gridCol w:w="850"/>
        <w:gridCol w:w="851"/>
        <w:gridCol w:w="850"/>
        <w:gridCol w:w="851"/>
        <w:gridCol w:w="1080"/>
      </w:tblGrid>
      <w:tr w:rsidR="00054AC5" w:rsidRPr="00054AC5" w:rsidTr="00054AC5">
        <w:trPr>
          <w:trHeight w:val="255"/>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 </w:t>
            </w: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Доход на одного члена семьи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Общая оценка</w:t>
            </w:r>
          </w:p>
        </w:tc>
      </w:tr>
      <w:tr w:rsidR="00054AC5" w:rsidRPr="00054AC5" w:rsidTr="00054AC5">
        <w:trPr>
          <w:trHeight w:val="1385"/>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054AC5" w:rsidRPr="002B5B24" w:rsidRDefault="00054AC5" w:rsidP="002B5B24">
            <w:pPr>
              <w:spacing w:after="0"/>
              <w:rPr>
                <w:rFonts w:ascii="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До 10 тыс. руб.</w:t>
            </w:r>
          </w:p>
        </w:tc>
        <w:tc>
          <w:tcPr>
            <w:tcW w:w="850" w:type="dxa"/>
            <w:tcBorders>
              <w:top w:val="nil"/>
              <w:left w:val="nil"/>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От 10 до 20 тыс. руб.</w:t>
            </w:r>
          </w:p>
        </w:tc>
        <w:tc>
          <w:tcPr>
            <w:tcW w:w="851" w:type="dxa"/>
            <w:tcBorders>
              <w:top w:val="nil"/>
              <w:left w:val="nil"/>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От 20 до 30 тыс. руб.</w:t>
            </w:r>
          </w:p>
        </w:tc>
        <w:tc>
          <w:tcPr>
            <w:tcW w:w="850" w:type="dxa"/>
            <w:tcBorders>
              <w:top w:val="nil"/>
              <w:left w:val="nil"/>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От 30 до 45 тыс. руб.</w:t>
            </w:r>
          </w:p>
        </w:tc>
        <w:tc>
          <w:tcPr>
            <w:tcW w:w="851" w:type="dxa"/>
            <w:tcBorders>
              <w:top w:val="nil"/>
              <w:left w:val="nil"/>
              <w:bottom w:val="single" w:sz="4" w:space="0" w:color="auto"/>
              <w:right w:val="single" w:sz="4" w:space="0" w:color="auto"/>
            </w:tcBorders>
            <w:shd w:val="clear" w:color="auto" w:fill="auto"/>
            <w:vAlign w:val="center"/>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Более 45 тыс. руб.</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4AC5" w:rsidRPr="002B5B24" w:rsidRDefault="00054AC5" w:rsidP="002B5B24">
            <w:pPr>
              <w:spacing w:after="0"/>
              <w:rPr>
                <w:rFonts w:ascii="Times New Roman" w:hAnsi="Times New Roman" w:cs="Times New Roman"/>
                <w:color w:val="000000"/>
              </w:rPr>
            </w:pP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Продовольственные товары</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2,15</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2,07</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2,40</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2,17</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Непродовольственные товары</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2,16</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2,05</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proofErr w:type="spellStart"/>
            <w:r w:rsidRPr="002B5B24">
              <w:rPr>
                <w:rFonts w:ascii="Times New Roman" w:hAnsi="Times New Roman" w:cs="Times New Roman"/>
                <w:color w:val="000000"/>
              </w:rPr>
              <w:t>Пасс</w:t>
            </w:r>
            <w:proofErr w:type="gramStart"/>
            <w:r w:rsidRPr="002B5B24">
              <w:rPr>
                <w:rFonts w:ascii="Times New Roman" w:hAnsi="Times New Roman" w:cs="Times New Roman"/>
                <w:color w:val="000000"/>
              </w:rPr>
              <w:t>.а</w:t>
            </w:r>
            <w:proofErr w:type="gramEnd"/>
            <w:r w:rsidRPr="002B5B24">
              <w:rPr>
                <w:rFonts w:ascii="Times New Roman" w:hAnsi="Times New Roman" w:cs="Times New Roman"/>
                <w:color w:val="000000"/>
              </w:rPr>
              <w:t>втобусы</w:t>
            </w:r>
            <w:proofErr w:type="spellEnd"/>
            <w:r w:rsidRPr="002B5B24">
              <w:rPr>
                <w:rFonts w:ascii="Times New Roman" w:hAnsi="Times New Roman" w:cs="Times New Roman"/>
                <w:color w:val="000000"/>
              </w:rPr>
              <w:t xml:space="preserve"> в пределах </w:t>
            </w:r>
            <w:proofErr w:type="spellStart"/>
            <w:r w:rsidRPr="002B5B24">
              <w:rPr>
                <w:rFonts w:ascii="Times New Roman" w:hAnsi="Times New Roman" w:cs="Times New Roman"/>
                <w:color w:val="000000"/>
              </w:rPr>
              <w:t>нас.пункта</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2,38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2,29</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2,20</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proofErr w:type="spellStart"/>
            <w:r w:rsidRPr="002B5B24">
              <w:rPr>
                <w:rFonts w:ascii="Times New Roman" w:hAnsi="Times New Roman" w:cs="Times New Roman"/>
                <w:color w:val="000000"/>
              </w:rPr>
              <w:t>Пасс</w:t>
            </w:r>
            <w:proofErr w:type="gramStart"/>
            <w:r w:rsidRPr="002B5B24">
              <w:rPr>
                <w:rFonts w:ascii="Times New Roman" w:hAnsi="Times New Roman" w:cs="Times New Roman"/>
                <w:color w:val="000000"/>
              </w:rPr>
              <w:t>.а</w:t>
            </w:r>
            <w:proofErr w:type="gramEnd"/>
            <w:r w:rsidRPr="002B5B24">
              <w:rPr>
                <w:rFonts w:ascii="Times New Roman" w:hAnsi="Times New Roman" w:cs="Times New Roman"/>
                <w:color w:val="000000"/>
              </w:rPr>
              <w:t>втобусы</w:t>
            </w:r>
            <w:proofErr w:type="spellEnd"/>
            <w:r w:rsidRPr="002B5B24">
              <w:rPr>
                <w:rFonts w:ascii="Times New Roman" w:hAnsi="Times New Roman" w:cs="Times New Roman"/>
                <w:color w:val="000000"/>
              </w:rPr>
              <w:t xml:space="preserve"> между </w:t>
            </w:r>
            <w:proofErr w:type="spellStart"/>
            <w:r w:rsidRPr="002B5B24">
              <w:rPr>
                <w:rFonts w:ascii="Times New Roman" w:hAnsi="Times New Roman" w:cs="Times New Roman"/>
                <w:color w:val="000000"/>
              </w:rPr>
              <w:t>нас.пунктами</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2,06</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2,29</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2,31</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2,13</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Легковое такси</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2,34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2,42</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2,18</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Ремонт автотранспортных средств</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2,16</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2,32</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2,09</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Нефтепродукты (услуги АЗС)</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2,16</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2,14</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Общее дошкольное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2,19</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2,43</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2,04</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Среднее общее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2,03</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2,27</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2,05</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Среднее профессиональное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1,95</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2,05</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2,27</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1,96</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Дополнительное образование детей</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1,89</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2,19</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1,97</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Детский отдых и оздоровление</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1,78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2,05</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2,20</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1,91</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Медицинские услуги</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1,88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2,21</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1,96</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Лекарственные препараты</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2,26</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2,04</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Ритуальные услуги</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2,30</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2,03</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Новое жилье</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1,86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1,69</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1,69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2,25</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1,77</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lastRenderedPageBreak/>
              <w:t>Архитектурно-строительное проектирование</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1,87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2,07</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2,17</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1,97</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Кадастровые и землеустроительные работы</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1,93</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1,82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2,17</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1,96</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Услуги  по управлению МКД</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1,87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2,21</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1,96</w:t>
            </w:r>
          </w:p>
        </w:tc>
      </w:tr>
      <w:tr w:rsidR="00054AC5" w:rsidRPr="00054AC5" w:rsidTr="00054AC5">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2B5B24" w:rsidRDefault="00054AC5" w:rsidP="002B5B24">
            <w:pPr>
              <w:spacing w:after="0"/>
              <w:rPr>
                <w:rFonts w:ascii="Times New Roman" w:hAnsi="Times New Roman" w:cs="Times New Roman"/>
                <w:color w:val="000000"/>
              </w:rPr>
            </w:pPr>
            <w:r w:rsidRPr="002B5B24">
              <w:rPr>
                <w:rFonts w:ascii="Times New Roman" w:hAnsi="Times New Roman" w:cs="Times New Roman"/>
                <w:color w:val="000000"/>
              </w:rPr>
              <w:t>Услуги наружной рекламы</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1,98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2,15</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2,33</w:t>
            </w:r>
          </w:p>
        </w:tc>
        <w:tc>
          <w:tcPr>
            <w:tcW w:w="1080" w:type="dxa"/>
            <w:tcBorders>
              <w:top w:val="nil"/>
              <w:left w:val="nil"/>
              <w:bottom w:val="single" w:sz="4" w:space="0" w:color="auto"/>
              <w:right w:val="single" w:sz="4" w:space="0" w:color="auto"/>
            </w:tcBorders>
            <w:shd w:val="clear" w:color="auto" w:fill="auto"/>
            <w:noWrap/>
            <w:vAlign w:val="bottom"/>
            <w:hideMark/>
          </w:tcPr>
          <w:p w:rsidR="00054AC5" w:rsidRPr="002B5B24" w:rsidRDefault="00054AC5" w:rsidP="002B5B24">
            <w:pPr>
              <w:spacing w:after="0"/>
              <w:jc w:val="center"/>
              <w:rPr>
                <w:rFonts w:ascii="Times New Roman" w:hAnsi="Times New Roman" w:cs="Times New Roman"/>
                <w:color w:val="000000"/>
              </w:rPr>
            </w:pPr>
            <w:r w:rsidRPr="002B5B24">
              <w:rPr>
                <w:rFonts w:ascii="Times New Roman" w:hAnsi="Times New Roman" w:cs="Times New Roman"/>
                <w:color w:val="000000"/>
              </w:rPr>
              <w:t>2,05</w:t>
            </w:r>
          </w:p>
        </w:tc>
      </w:tr>
    </w:tbl>
    <w:p w:rsidR="00054AC5" w:rsidRPr="00054AC5" w:rsidRDefault="00054AC5" w:rsidP="0015401C">
      <w:pPr>
        <w:spacing w:before="200" w:after="0"/>
        <w:ind w:firstLine="709"/>
        <w:jc w:val="both"/>
        <w:rPr>
          <w:rFonts w:ascii="Times New Roman" w:hAnsi="Times New Roman" w:cs="Times New Roman"/>
          <w:sz w:val="26"/>
          <w:szCs w:val="26"/>
        </w:rPr>
      </w:pPr>
      <w:r w:rsidRPr="00054AC5">
        <w:rPr>
          <w:rFonts w:ascii="Times New Roman" w:hAnsi="Times New Roman" w:cs="Times New Roman"/>
          <w:sz w:val="26"/>
          <w:szCs w:val="26"/>
        </w:rPr>
        <w:t>Анализ ответов респондентов в зависимости от среднемесячного дохода показывает, что наиболее позитивно широту выбора поставщиков товаров (работ, услуг) оценивают граждане, с наиболее высоким доходом.</w:t>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Примечательно, что для рынка нефтепродуктов (услуг АЗС) данная закономерность нарушается: усредненная оценка достигает максимума для респондентов со средним уровнем душевого дохода, по мере дальнейшего увеличения дохода оценка широты выбора снижается. Вероятно, данный результат отражает возрастающие требования к качеству, характерные для более обеспеченных граждан. </w:t>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В ходе исследования респондентам было предложено дополнительно оценить количество поставщиков товаров (работ, услуг) по ряду отдельных секторов в таких сферах, как рынки продовольственных и непродовольственных товаров.</w:t>
      </w:r>
    </w:p>
    <w:p w:rsidR="00214A74" w:rsidRDefault="00214A74" w:rsidP="00054AC5">
      <w:pPr>
        <w:jc w:val="center"/>
        <w:rPr>
          <w:rFonts w:ascii="Times New Roman" w:hAnsi="Times New Roman" w:cs="Times New Roman"/>
          <w:b/>
          <w:sz w:val="24"/>
          <w:szCs w:val="24"/>
        </w:rPr>
      </w:pPr>
    </w:p>
    <w:p w:rsidR="00054AC5" w:rsidRPr="0015401C" w:rsidRDefault="00054AC5" w:rsidP="00054AC5">
      <w:pPr>
        <w:jc w:val="center"/>
        <w:rPr>
          <w:rFonts w:ascii="Times New Roman" w:hAnsi="Times New Roman" w:cs="Times New Roman"/>
          <w:sz w:val="24"/>
          <w:szCs w:val="24"/>
        </w:rPr>
      </w:pPr>
      <w:r w:rsidRPr="0015401C">
        <w:rPr>
          <w:rFonts w:ascii="Times New Roman" w:hAnsi="Times New Roman" w:cs="Times New Roman"/>
          <w:b/>
          <w:sz w:val="24"/>
          <w:szCs w:val="24"/>
        </w:rPr>
        <w:t>Средние оценки по вопросу «Насколько широк в вашей местности выбор поставщиков?» для рынков продовольственных товаров</w:t>
      </w:r>
    </w:p>
    <w:p w:rsidR="00054AC5" w:rsidRPr="00054AC5" w:rsidRDefault="00054AC5" w:rsidP="0015401C">
      <w:pPr>
        <w:jc w:val="center"/>
        <w:rPr>
          <w:rFonts w:ascii="Times New Roman" w:hAnsi="Times New Roman" w:cs="Times New Roman"/>
          <w:noProof/>
        </w:rPr>
      </w:pPr>
      <w:r w:rsidRPr="00054AC5">
        <w:rPr>
          <w:rFonts w:ascii="Times New Roman" w:hAnsi="Times New Roman" w:cs="Times New Roman"/>
          <w:noProof/>
          <w:lang w:eastAsia="ru-RU"/>
        </w:rPr>
        <w:drawing>
          <wp:inline distT="0" distB="0" distL="0" distR="0" wp14:anchorId="61573A94" wp14:editId="6A6F382C">
            <wp:extent cx="4572000" cy="2032000"/>
            <wp:effectExtent l="0" t="0" r="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Большинство обследуемых рынков продовольственных товаров в Калужской области оказались </w:t>
      </w:r>
      <w:proofErr w:type="gramStart"/>
      <w:r w:rsidRPr="00054AC5">
        <w:rPr>
          <w:rFonts w:ascii="Times New Roman" w:hAnsi="Times New Roman" w:cs="Times New Roman"/>
          <w:sz w:val="26"/>
          <w:szCs w:val="26"/>
        </w:rPr>
        <w:t>достаточно конкурентными</w:t>
      </w:r>
      <w:proofErr w:type="gramEnd"/>
      <w:r w:rsidRPr="00054AC5">
        <w:rPr>
          <w:rFonts w:ascii="Times New Roman" w:hAnsi="Times New Roman" w:cs="Times New Roman"/>
          <w:sz w:val="26"/>
          <w:szCs w:val="26"/>
        </w:rPr>
        <w:t>, по оценкам потребителей (средняя оценка выше 2). Исключение составляет рынок рыбы и морепродуктов, где усредненная оценка несколько меньше 2.</w:t>
      </w:r>
    </w:p>
    <w:p w:rsidR="00210F25" w:rsidRPr="0015401C"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Среди рынков непродовольственных товаров более высоко оценивается предложение кирпича, одежды и обуви, древесины и изделий из дерева. Как </w:t>
      </w:r>
      <w:proofErr w:type="gramStart"/>
      <w:r w:rsidRPr="00054AC5">
        <w:rPr>
          <w:rFonts w:ascii="Times New Roman" w:hAnsi="Times New Roman" w:cs="Times New Roman"/>
          <w:sz w:val="26"/>
          <w:szCs w:val="26"/>
        </w:rPr>
        <w:t>менее конкурентные</w:t>
      </w:r>
      <w:proofErr w:type="gramEnd"/>
      <w:r w:rsidRPr="00054AC5">
        <w:rPr>
          <w:rFonts w:ascii="Times New Roman" w:hAnsi="Times New Roman" w:cs="Times New Roman"/>
          <w:sz w:val="26"/>
          <w:szCs w:val="26"/>
        </w:rPr>
        <w:t>, оцениваются рынки электротоваров и бытовых приборов, бетона, сжиженного газа в баллонах, общераспро</w:t>
      </w:r>
      <w:r w:rsidR="0015401C">
        <w:rPr>
          <w:rFonts w:ascii="Times New Roman" w:hAnsi="Times New Roman" w:cs="Times New Roman"/>
          <w:sz w:val="26"/>
          <w:szCs w:val="26"/>
        </w:rPr>
        <w:t>страненных полезных ископаемых.</w:t>
      </w:r>
    </w:p>
    <w:p w:rsidR="0015401C" w:rsidRDefault="0015401C" w:rsidP="00210F25">
      <w:pPr>
        <w:ind w:firstLine="709"/>
        <w:jc w:val="right"/>
        <w:rPr>
          <w:rFonts w:ascii="Times New Roman" w:hAnsi="Times New Roman" w:cs="Times New Roman"/>
          <w:b/>
          <w:sz w:val="24"/>
          <w:szCs w:val="24"/>
        </w:rPr>
      </w:pPr>
    </w:p>
    <w:p w:rsidR="00054AC5" w:rsidRPr="00B51400" w:rsidRDefault="00054AC5" w:rsidP="00B51400">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«Насколько широк в вашей местности выбор поставщиков?» для рын</w:t>
      </w:r>
      <w:r w:rsidR="00B51400">
        <w:rPr>
          <w:rFonts w:ascii="Times New Roman" w:hAnsi="Times New Roman" w:cs="Times New Roman"/>
          <w:b/>
          <w:sz w:val="24"/>
          <w:szCs w:val="24"/>
        </w:rPr>
        <w:t>ков непродовольственных товаров</w:t>
      </w:r>
    </w:p>
    <w:p w:rsidR="00054AC5" w:rsidRPr="00054AC5" w:rsidRDefault="00054AC5" w:rsidP="00054AC5">
      <w:pPr>
        <w:jc w:val="center"/>
        <w:rPr>
          <w:rFonts w:ascii="Times New Roman" w:hAnsi="Times New Roman" w:cs="Times New Roman"/>
          <w:sz w:val="26"/>
          <w:szCs w:val="26"/>
        </w:rPr>
      </w:pPr>
      <w:r w:rsidRPr="00054AC5">
        <w:rPr>
          <w:rFonts w:ascii="Times New Roman" w:hAnsi="Times New Roman" w:cs="Times New Roman"/>
          <w:noProof/>
          <w:lang w:eastAsia="ru-RU"/>
        </w:rPr>
        <w:drawing>
          <wp:inline distT="0" distB="0" distL="0" distR="0" wp14:anchorId="47CAEC37" wp14:editId="4ED4D9F7">
            <wp:extent cx="5505450" cy="21240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10F25" w:rsidRPr="0015401C" w:rsidRDefault="00054AC5" w:rsidP="00214A74">
      <w:pPr>
        <w:pStyle w:val="1"/>
        <w:spacing w:after="200"/>
        <w:jc w:val="center"/>
        <w:rPr>
          <w:rFonts w:ascii="Times New Roman" w:hAnsi="Times New Roman" w:cs="Times New Roman"/>
          <w:sz w:val="26"/>
          <w:szCs w:val="26"/>
        </w:rPr>
      </w:pPr>
      <w:bookmarkStart w:id="6" w:name="_Toc474428807"/>
      <w:r w:rsidRPr="00054AC5">
        <w:rPr>
          <w:rFonts w:ascii="Times New Roman" w:hAnsi="Times New Roman" w:cs="Times New Roman"/>
          <w:sz w:val="26"/>
          <w:szCs w:val="26"/>
        </w:rPr>
        <w:t>Удовлетворенность населения качеством товаров и услуг</w:t>
      </w:r>
      <w:bookmarkEnd w:id="6"/>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В целом качество товаров,  работ и услуг на исследуемых рынках было оценено респондентами как приемлемое: по всем обследованным рынкам товаров и услуг более 60% опрошенных дали ответы: «Качество устраивает» или «Качеством </w:t>
      </w:r>
      <w:proofErr w:type="gramStart"/>
      <w:r w:rsidRPr="00054AC5">
        <w:rPr>
          <w:rFonts w:ascii="Times New Roman" w:hAnsi="Times New Roman" w:cs="Times New Roman"/>
          <w:sz w:val="26"/>
          <w:szCs w:val="26"/>
        </w:rPr>
        <w:t>доволен</w:t>
      </w:r>
      <w:proofErr w:type="gramEnd"/>
      <w:r w:rsidRPr="00054AC5">
        <w:rPr>
          <w:rFonts w:ascii="Times New Roman" w:hAnsi="Times New Roman" w:cs="Times New Roman"/>
          <w:sz w:val="26"/>
          <w:szCs w:val="26"/>
        </w:rPr>
        <w:t xml:space="preserve">». </w:t>
      </w:r>
      <w:proofErr w:type="gramStart"/>
      <w:r w:rsidRPr="00054AC5">
        <w:rPr>
          <w:rFonts w:ascii="Times New Roman" w:hAnsi="Times New Roman" w:cs="Times New Roman"/>
          <w:sz w:val="26"/>
          <w:szCs w:val="26"/>
        </w:rPr>
        <w:t>Вместе с тем, для половины из 20 обследованных рынков доля респондентов, давших наименьшие оценки качества превышает долю поставивших наивысшие.</w:t>
      </w:r>
      <w:proofErr w:type="gramEnd"/>
    </w:p>
    <w:p w:rsidR="00210F25" w:rsidRDefault="00054AC5" w:rsidP="00B51400">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Наиболее отрицательные оценки даны качеству услуг по управлению многоквартирными домами (36% опрошенных граждан оценили качество как неприемлемо низкое), медицинских услуг (33%), нового жилья (26%), а также услуг детского отдыха и оздоровления</w:t>
      </w:r>
      <w:r w:rsidR="00B51400">
        <w:rPr>
          <w:rFonts w:ascii="Times New Roman" w:hAnsi="Times New Roman" w:cs="Times New Roman"/>
          <w:sz w:val="26"/>
          <w:szCs w:val="26"/>
        </w:rPr>
        <w:t xml:space="preserve"> (недовольны 25% респондентов).</w:t>
      </w:r>
    </w:p>
    <w:p w:rsidR="00214A74" w:rsidRDefault="00214A74" w:rsidP="009E56B4">
      <w:pPr>
        <w:rPr>
          <w:rFonts w:ascii="Times New Roman" w:hAnsi="Times New Roman" w:cs="Times New Roman"/>
          <w:b/>
          <w:sz w:val="24"/>
          <w:szCs w:val="24"/>
        </w:rPr>
      </w:pPr>
    </w:p>
    <w:p w:rsidR="00054AC5" w:rsidRPr="00054AC5" w:rsidRDefault="00054AC5" w:rsidP="00054AC5">
      <w:pPr>
        <w:jc w:val="center"/>
        <w:rPr>
          <w:rFonts w:ascii="Times New Roman" w:hAnsi="Times New Roman" w:cs="Times New Roman"/>
          <w:b/>
          <w:sz w:val="26"/>
          <w:szCs w:val="26"/>
        </w:rPr>
      </w:pPr>
      <w:r w:rsidRPr="0015401C">
        <w:rPr>
          <w:rFonts w:ascii="Times New Roman" w:hAnsi="Times New Roman" w:cs="Times New Roman"/>
          <w:b/>
          <w:sz w:val="24"/>
          <w:szCs w:val="24"/>
        </w:rPr>
        <w:lastRenderedPageBreak/>
        <w:t>Распределение ответов респондентов на вопрос «Насколько вы довольны качеством следующих товаров (раб</w:t>
      </w:r>
      <w:r w:rsidR="00210F25" w:rsidRPr="0015401C">
        <w:rPr>
          <w:rFonts w:ascii="Times New Roman" w:hAnsi="Times New Roman" w:cs="Times New Roman"/>
          <w:b/>
          <w:sz w:val="24"/>
          <w:szCs w:val="24"/>
        </w:rPr>
        <w:t>от, услуг)?»</w:t>
      </w:r>
      <w:r w:rsidRPr="00054AC5">
        <w:rPr>
          <w:rFonts w:ascii="Times New Roman" w:hAnsi="Times New Roman" w:cs="Times New Roman"/>
          <w:noProof/>
          <w:lang w:eastAsia="ru-RU"/>
        </w:rPr>
        <w:drawing>
          <wp:inline distT="0" distB="0" distL="0" distR="0" wp14:anchorId="56BAA65B" wp14:editId="518CD1CA">
            <wp:extent cx="5177642" cy="3396343"/>
            <wp:effectExtent l="0" t="0" r="444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Наиболее благополучной опрошенные граждане считают ситуацию в таких отраслях, как ритуальные услуги, услуги дошкольного образования, кадастровые и землеустроительные работы, услуги архитектурно-строительного проектирования.</w:t>
      </w:r>
    </w:p>
    <w:p w:rsidR="00214A74" w:rsidRDefault="00214A74" w:rsidP="00210F25">
      <w:pPr>
        <w:jc w:val="center"/>
        <w:rPr>
          <w:rFonts w:ascii="Times New Roman" w:hAnsi="Times New Roman" w:cs="Times New Roman"/>
          <w:b/>
          <w:sz w:val="24"/>
          <w:szCs w:val="24"/>
        </w:rPr>
      </w:pPr>
    </w:p>
    <w:p w:rsidR="00054AC5" w:rsidRPr="0015401C" w:rsidRDefault="00054AC5" w:rsidP="00210F25">
      <w:pPr>
        <w:jc w:val="center"/>
        <w:rPr>
          <w:rFonts w:ascii="Times New Roman" w:hAnsi="Times New Roman" w:cs="Times New Roman"/>
          <w:b/>
          <w:sz w:val="24"/>
          <w:szCs w:val="24"/>
        </w:rPr>
      </w:pPr>
      <w:r w:rsidRPr="0015401C">
        <w:rPr>
          <w:rFonts w:ascii="Times New Roman" w:hAnsi="Times New Roman" w:cs="Times New Roman"/>
          <w:b/>
          <w:sz w:val="24"/>
          <w:szCs w:val="24"/>
        </w:rPr>
        <w:t xml:space="preserve">Средние оценки по вопросу «Насколько вы довольны качеством следующих товаров (работ, услуг)?» в зависимости </w:t>
      </w:r>
      <w:r w:rsidR="00210F25" w:rsidRPr="0015401C">
        <w:rPr>
          <w:rFonts w:ascii="Times New Roman" w:hAnsi="Times New Roman" w:cs="Times New Roman"/>
          <w:b/>
          <w:sz w:val="24"/>
          <w:szCs w:val="24"/>
        </w:rPr>
        <w:t>от пола и возраста респондентов</w:t>
      </w:r>
    </w:p>
    <w:tbl>
      <w:tblPr>
        <w:tblW w:w="9639" w:type="dxa"/>
        <w:jc w:val="center"/>
        <w:tblLook w:val="04A0" w:firstRow="1" w:lastRow="0" w:firstColumn="1" w:lastColumn="0" w:noHBand="0" w:noVBand="1"/>
      </w:tblPr>
      <w:tblGrid>
        <w:gridCol w:w="3260"/>
        <w:gridCol w:w="709"/>
        <w:gridCol w:w="850"/>
        <w:gridCol w:w="709"/>
        <w:gridCol w:w="851"/>
        <w:gridCol w:w="708"/>
        <w:gridCol w:w="709"/>
        <w:gridCol w:w="921"/>
        <w:gridCol w:w="922"/>
      </w:tblGrid>
      <w:tr w:rsidR="00054AC5" w:rsidRPr="00054AC5" w:rsidTr="00210F25">
        <w:trPr>
          <w:trHeight w:val="255"/>
          <w:jc w:val="center"/>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Пол</w:t>
            </w:r>
          </w:p>
        </w:tc>
        <w:tc>
          <w:tcPr>
            <w:tcW w:w="3898"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Возраст</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Общая оценка</w:t>
            </w:r>
          </w:p>
        </w:tc>
      </w:tr>
      <w:tr w:rsidR="00054AC5" w:rsidRPr="00054AC5" w:rsidTr="00210F25">
        <w:trPr>
          <w:trHeight w:val="510"/>
          <w:jc w:val="center"/>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Жен.</w:t>
            </w:r>
          </w:p>
        </w:tc>
        <w:tc>
          <w:tcPr>
            <w:tcW w:w="850"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Муж.</w:t>
            </w:r>
          </w:p>
        </w:tc>
        <w:tc>
          <w:tcPr>
            <w:tcW w:w="70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18 до 24 лет</w:t>
            </w:r>
          </w:p>
        </w:tc>
        <w:tc>
          <w:tcPr>
            <w:tcW w:w="851"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25 до 35 лет</w:t>
            </w:r>
          </w:p>
        </w:tc>
        <w:tc>
          <w:tcPr>
            <w:tcW w:w="708"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35 до 50 лет</w:t>
            </w:r>
          </w:p>
        </w:tc>
        <w:tc>
          <w:tcPr>
            <w:tcW w:w="70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51 до 60 лет</w:t>
            </w:r>
          </w:p>
        </w:tc>
        <w:tc>
          <w:tcPr>
            <w:tcW w:w="921"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61 и старше</w:t>
            </w: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Продовольственные товары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2,01</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Непродовольственные товары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w:t>
            </w:r>
            <w:proofErr w:type="gramEnd"/>
            <w:r w:rsidR="00210F25">
              <w:rPr>
                <w:rFonts w:ascii="Times New Roman" w:hAnsi="Times New Roman" w:cs="Times New Roman"/>
                <w:color w:val="000000"/>
                <w:sz w:val="20"/>
                <w:szCs w:val="20"/>
              </w:rPr>
              <w:t xml:space="preserve"> </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 в пределах нас.</w:t>
            </w:r>
            <w:r w:rsidR="00210F25">
              <w:rPr>
                <w:rFonts w:ascii="Times New Roman" w:hAnsi="Times New Roman" w:cs="Times New Roman"/>
                <w:color w:val="000000"/>
                <w:sz w:val="20"/>
                <w:szCs w:val="20"/>
              </w:rPr>
              <w:t xml:space="preserve"> </w:t>
            </w:r>
            <w:r w:rsidRPr="00054AC5">
              <w:rPr>
                <w:rFonts w:ascii="Times New Roman" w:hAnsi="Times New Roman" w:cs="Times New Roman"/>
                <w:color w:val="000000"/>
                <w:sz w:val="20"/>
                <w:szCs w:val="20"/>
              </w:rPr>
              <w:t>пункта</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w:t>
            </w:r>
            <w:proofErr w:type="gramEnd"/>
            <w:r w:rsidR="00210F25">
              <w:rPr>
                <w:rFonts w:ascii="Times New Roman" w:hAnsi="Times New Roman" w:cs="Times New Roman"/>
                <w:color w:val="000000"/>
                <w:sz w:val="20"/>
                <w:szCs w:val="20"/>
              </w:rPr>
              <w:t xml:space="preserve"> </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 между нас.</w:t>
            </w:r>
            <w:r w:rsidR="00210F25">
              <w:rPr>
                <w:rFonts w:ascii="Times New Roman" w:hAnsi="Times New Roman" w:cs="Times New Roman"/>
                <w:color w:val="000000"/>
                <w:sz w:val="20"/>
                <w:szCs w:val="20"/>
              </w:rPr>
              <w:t xml:space="preserve"> </w:t>
            </w:r>
            <w:r w:rsidRPr="00054AC5">
              <w:rPr>
                <w:rFonts w:ascii="Times New Roman" w:hAnsi="Times New Roman" w:cs="Times New Roman"/>
                <w:color w:val="000000"/>
                <w:sz w:val="20"/>
                <w:szCs w:val="20"/>
              </w:rPr>
              <w:t>пунктами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1,91</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Легковое такси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Ремонт автотранспортных средств</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1,74</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1,91</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Нефтепродукты (услуги АЗС)</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1,75</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1,69</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Общее 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1,79</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профессиональное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1,44</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1,91</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1,67</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Детский отдых и оздоровление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1,66</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lastRenderedPageBreak/>
              <w:t>Медицинские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1,64</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1,32</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1,78</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Лекарственные препараты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1,76</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Ритуальные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2,09</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Новое жилье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1,85</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1,92</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Архитектурно-строительное проектирование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Кадастровые и землеустроительные работы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2,23</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2,20</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по управлению МКД</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1,82</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1,83</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1,74</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1,54</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1,76</w:t>
            </w:r>
          </w:p>
        </w:tc>
      </w:tr>
      <w:tr w:rsidR="00054AC5" w:rsidRPr="00054AC5" w:rsidTr="00210F25">
        <w:trPr>
          <w:trHeight w:val="25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наружной рекламы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70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92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2,09</w:t>
            </w:r>
          </w:p>
        </w:tc>
      </w:tr>
    </w:tbl>
    <w:p w:rsidR="00054AC5" w:rsidRPr="00054AC5" w:rsidRDefault="00054AC5" w:rsidP="00054AC5">
      <w:pPr>
        <w:jc w:val="center"/>
        <w:rPr>
          <w:rFonts w:ascii="Times New Roman" w:hAnsi="Times New Roman" w:cs="Times New Roman"/>
          <w:sz w:val="26"/>
          <w:szCs w:val="26"/>
        </w:rPr>
      </w:pP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Анализ ответов респондентов в зависимости от их пола и возраста не позволяет выделить каких-то значимых отклонений от средних величин. В целом, мужчины склонны оценивать качество несколько хуже, чем женщины; лица старшего возраста (60 лет и более) – заметно хуже, чем более молодые респонденты. Особенно существенно данная разница проявляется для рынка медицинских услуг: если оценки молодых для данных рынков составляют 2 («качество приемлемо»), то у пожилых граждан – всего 1,32, что весьма близко к мнению «качество неприемлемо низко».</w:t>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В разрезе рода занятий наибольший оптимизм в оценках широты выбора поставщиков демонстрируют работающие граждане, занятые  в государственной и муниципальной сфере. Наихудшие оценки по большинству обследованных рынков высказывают пенсионеры. Учащиеся также склонны высказывать более оптимистичные оценки качества товаров, работ и услуг. В частности, оценка качества услуг среднего общего образования, высказанная учащимися, существенно выше, чем мнение иных социальных групп</w:t>
      </w:r>
    </w:p>
    <w:p w:rsidR="00214A74" w:rsidRDefault="00214A74" w:rsidP="00054AC5">
      <w:pPr>
        <w:jc w:val="center"/>
        <w:rPr>
          <w:rFonts w:ascii="Times New Roman" w:hAnsi="Times New Roman" w:cs="Times New Roman"/>
          <w:b/>
          <w:sz w:val="24"/>
          <w:szCs w:val="24"/>
        </w:rPr>
      </w:pPr>
    </w:p>
    <w:p w:rsidR="00054AC5" w:rsidRPr="0015401C" w:rsidRDefault="00054AC5" w:rsidP="00054AC5">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«Насколько вы довольны качеством следующих товаров (работ, услуг)?»  в зависимости от рода занятий респондентов</w:t>
      </w:r>
    </w:p>
    <w:tbl>
      <w:tblPr>
        <w:tblW w:w="9371" w:type="dxa"/>
        <w:tblInd w:w="93" w:type="dxa"/>
        <w:tblLayout w:type="fixed"/>
        <w:tblLook w:val="04A0" w:firstRow="1" w:lastRow="0" w:firstColumn="1" w:lastColumn="0" w:noHBand="0" w:noVBand="1"/>
      </w:tblPr>
      <w:tblGrid>
        <w:gridCol w:w="3559"/>
        <w:gridCol w:w="1276"/>
        <w:gridCol w:w="850"/>
        <w:gridCol w:w="851"/>
        <w:gridCol w:w="850"/>
        <w:gridCol w:w="993"/>
        <w:gridCol w:w="992"/>
      </w:tblGrid>
      <w:tr w:rsidR="00054AC5" w:rsidRPr="00054AC5" w:rsidTr="00054AC5">
        <w:trPr>
          <w:trHeight w:val="255"/>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 </w:t>
            </w:r>
          </w:p>
        </w:tc>
        <w:tc>
          <w:tcPr>
            <w:tcW w:w="4820"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Род занятий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Общая оценка</w:t>
            </w:r>
          </w:p>
        </w:tc>
      </w:tr>
      <w:tr w:rsidR="00054AC5" w:rsidRPr="00054AC5" w:rsidTr="00054AC5">
        <w:trPr>
          <w:cantSplit/>
          <w:trHeight w:val="1977"/>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054AC5" w:rsidRPr="00054AC5" w:rsidRDefault="00054AC5" w:rsidP="00210F25">
            <w:pPr>
              <w:spacing w:after="0"/>
              <w:ind w:left="113" w:right="113"/>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Работники государственной (муниципальной) сферы</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054AC5" w:rsidRPr="00054AC5" w:rsidRDefault="00054AC5" w:rsidP="00210F25">
            <w:pPr>
              <w:spacing w:after="0"/>
              <w:ind w:left="113" w:right="113"/>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Работники коммерческого сектора</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54AC5" w:rsidRPr="00054AC5" w:rsidRDefault="00054AC5" w:rsidP="00210F25">
            <w:pPr>
              <w:spacing w:after="0"/>
              <w:ind w:left="113" w:right="113"/>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Учащиеся</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054AC5" w:rsidRPr="00054AC5" w:rsidRDefault="00054AC5" w:rsidP="00210F25">
            <w:pPr>
              <w:spacing w:after="0"/>
              <w:ind w:left="113" w:right="113"/>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Неработающие</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054AC5" w:rsidRPr="00054AC5" w:rsidRDefault="00054AC5" w:rsidP="00210F25">
            <w:pPr>
              <w:spacing w:after="0"/>
              <w:ind w:left="113" w:right="113"/>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Пенсионеры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Продовольственные товары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2,01</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Непродовольственные товары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в пределах </w:t>
            </w:r>
            <w:proofErr w:type="spellStart"/>
            <w:r w:rsidRPr="00054AC5">
              <w:rPr>
                <w:rFonts w:ascii="Times New Roman" w:hAnsi="Times New Roman" w:cs="Times New Roman"/>
                <w:color w:val="000000"/>
                <w:sz w:val="20"/>
                <w:szCs w:val="20"/>
              </w:rPr>
              <w:t>нас.пункта</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1,75</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между </w:t>
            </w:r>
            <w:proofErr w:type="spellStart"/>
            <w:r w:rsidRPr="00054AC5">
              <w:rPr>
                <w:rFonts w:ascii="Times New Roman" w:hAnsi="Times New Roman" w:cs="Times New Roman"/>
                <w:color w:val="000000"/>
                <w:sz w:val="20"/>
                <w:szCs w:val="20"/>
              </w:rPr>
              <w:t>нас.пунктами</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1,72</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Легковое такси</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Ремонт автотранспортных средств</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1,81</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1,91</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Нефтепродукты (услуги АЗС)</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lastRenderedPageBreak/>
              <w:t>Общее дошкольное образование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общее образование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профессиональное образование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Дополнительное образование детей</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2,16</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Детский отдых и оздоровление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Медицинские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1,82</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1,73</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1,78</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Лекарственные препараты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Ритуальные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Новое жилье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1,92</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Архитектурно-строительное проектирование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Кадастровые и землеустроительные работы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по управлению многоквартирными домами</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1,81</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1,76</w:t>
            </w:r>
          </w:p>
        </w:tc>
      </w:tr>
      <w:tr w:rsidR="00054AC5" w:rsidRPr="00054AC5" w:rsidTr="00054AC5">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наружной рекламы</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2,09</w:t>
            </w:r>
          </w:p>
        </w:tc>
      </w:tr>
    </w:tbl>
    <w:p w:rsidR="00054AC5" w:rsidRPr="00054AC5" w:rsidRDefault="00054AC5" w:rsidP="0015401C">
      <w:pPr>
        <w:spacing w:before="200"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В зависимости от уровня дохода также не прослеживается однозначных закономерностей, однако наиболее материально обеспеченные респонденты по большинству обследуемых рынков склонны оценивать качество товаров, работ и услуг выше. Вместе с тем, для некоторых отраслей, таких, как автобусные пассажирские перевозки по межмуниципальным маршрутам, услуги АЗС респонденты с самым низким доходом </w:t>
      </w:r>
      <w:proofErr w:type="gramStart"/>
      <w:r w:rsidRPr="00054AC5">
        <w:rPr>
          <w:rFonts w:ascii="Times New Roman" w:hAnsi="Times New Roman" w:cs="Times New Roman"/>
          <w:sz w:val="26"/>
          <w:szCs w:val="26"/>
        </w:rPr>
        <w:t>высказали наибольшие оценки</w:t>
      </w:r>
      <w:proofErr w:type="gramEnd"/>
      <w:r w:rsidRPr="00054AC5">
        <w:rPr>
          <w:rFonts w:ascii="Times New Roman" w:hAnsi="Times New Roman" w:cs="Times New Roman"/>
          <w:sz w:val="26"/>
          <w:szCs w:val="26"/>
        </w:rPr>
        <w:t xml:space="preserve"> качества услуг, по мере увеличения дохода такие оценки снижаются.</w:t>
      </w:r>
    </w:p>
    <w:p w:rsidR="00214A74" w:rsidRDefault="00214A74" w:rsidP="00210F25">
      <w:pPr>
        <w:jc w:val="center"/>
        <w:rPr>
          <w:rFonts w:ascii="Times New Roman" w:hAnsi="Times New Roman" w:cs="Times New Roman"/>
          <w:b/>
          <w:sz w:val="24"/>
          <w:szCs w:val="24"/>
        </w:rPr>
      </w:pPr>
    </w:p>
    <w:p w:rsidR="00054AC5" w:rsidRPr="0015401C" w:rsidRDefault="00054AC5" w:rsidP="00210F25">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«Насколько вы довольны качеством следующих товаров (работ, услуг)?»  в зависимости от уровня дохода респондентов</w:t>
      </w:r>
    </w:p>
    <w:tbl>
      <w:tblPr>
        <w:tblW w:w="9371" w:type="dxa"/>
        <w:tblInd w:w="93" w:type="dxa"/>
        <w:tblLook w:val="04A0" w:firstRow="1" w:lastRow="0" w:firstColumn="1" w:lastColumn="0" w:noHBand="0" w:noVBand="1"/>
      </w:tblPr>
      <w:tblGrid>
        <w:gridCol w:w="4465"/>
        <w:gridCol w:w="717"/>
        <w:gridCol w:w="718"/>
        <w:gridCol w:w="1039"/>
        <w:gridCol w:w="718"/>
        <w:gridCol w:w="774"/>
        <w:gridCol w:w="940"/>
      </w:tblGrid>
      <w:tr w:rsidR="00054AC5" w:rsidRPr="00054AC5" w:rsidTr="00054AC5">
        <w:trPr>
          <w:trHeight w:val="255"/>
        </w:trPr>
        <w:tc>
          <w:tcPr>
            <w:tcW w:w="4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 </w:t>
            </w:r>
          </w:p>
        </w:tc>
        <w:tc>
          <w:tcPr>
            <w:tcW w:w="3966"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Доход на одного члена семьи</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Общая оценка</w:t>
            </w:r>
          </w:p>
        </w:tc>
      </w:tr>
      <w:tr w:rsidR="00054AC5" w:rsidRPr="00054AC5" w:rsidTr="00210F25">
        <w:trPr>
          <w:trHeight w:val="1146"/>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054AC5" w:rsidRPr="00210F25" w:rsidRDefault="00054AC5" w:rsidP="00210F25">
            <w:pPr>
              <w:spacing w:after="0"/>
              <w:rPr>
                <w:rFonts w:ascii="Times New Roman" w:hAnsi="Times New Roman" w:cs="Times New Roman"/>
                <w:color w:val="000000"/>
                <w:sz w:val="20"/>
                <w:szCs w:val="20"/>
              </w:rPr>
            </w:pPr>
          </w:p>
        </w:tc>
        <w:tc>
          <w:tcPr>
            <w:tcW w:w="717" w:type="dxa"/>
            <w:tcBorders>
              <w:top w:val="nil"/>
              <w:left w:val="nil"/>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До 10 тыс. руб.</w:t>
            </w:r>
          </w:p>
        </w:tc>
        <w:tc>
          <w:tcPr>
            <w:tcW w:w="718" w:type="dxa"/>
            <w:tcBorders>
              <w:top w:val="nil"/>
              <w:left w:val="nil"/>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От 10 до 20 тыс. руб.</w:t>
            </w:r>
          </w:p>
        </w:tc>
        <w:tc>
          <w:tcPr>
            <w:tcW w:w="1039" w:type="dxa"/>
            <w:tcBorders>
              <w:top w:val="nil"/>
              <w:left w:val="nil"/>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От 20 до 30 тыс. руб.</w:t>
            </w:r>
          </w:p>
        </w:tc>
        <w:tc>
          <w:tcPr>
            <w:tcW w:w="718" w:type="dxa"/>
            <w:tcBorders>
              <w:top w:val="nil"/>
              <w:left w:val="nil"/>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От 30 до 45 тыс. руб.</w:t>
            </w:r>
          </w:p>
        </w:tc>
        <w:tc>
          <w:tcPr>
            <w:tcW w:w="774" w:type="dxa"/>
            <w:tcBorders>
              <w:top w:val="nil"/>
              <w:left w:val="nil"/>
              <w:bottom w:val="single" w:sz="4" w:space="0" w:color="auto"/>
              <w:right w:val="single" w:sz="4" w:space="0" w:color="auto"/>
            </w:tcBorders>
            <w:shd w:val="clear" w:color="auto" w:fill="auto"/>
            <w:vAlign w:val="center"/>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Более 45 тыс. руб.</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054AC5" w:rsidRPr="00210F25" w:rsidRDefault="00054AC5" w:rsidP="00210F25">
            <w:pPr>
              <w:spacing w:after="0"/>
              <w:rPr>
                <w:rFonts w:ascii="Times New Roman" w:hAnsi="Times New Roman" w:cs="Times New Roman"/>
                <w:color w:val="000000"/>
                <w:sz w:val="20"/>
                <w:szCs w:val="20"/>
              </w:rPr>
            </w:pP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Продовольственные товары</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2,14</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1,97</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1,99</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2,04</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2,01</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Непродовольственные товары</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2,09</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1,97</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1,97</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proofErr w:type="spellStart"/>
            <w:r w:rsidRPr="00210F25">
              <w:rPr>
                <w:rFonts w:ascii="Times New Roman" w:hAnsi="Times New Roman" w:cs="Times New Roman"/>
                <w:color w:val="000000"/>
                <w:sz w:val="20"/>
                <w:szCs w:val="20"/>
              </w:rPr>
              <w:t>Пасс</w:t>
            </w:r>
            <w:proofErr w:type="gramStart"/>
            <w:r w:rsidRPr="00210F25">
              <w:rPr>
                <w:rFonts w:ascii="Times New Roman" w:hAnsi="Times New Roman" w:cs="Times New Roman"/>
                <w:color w:val="000000"/>
                <w:sz w:val="20"/>
                <w:szCs w:val="20"/>
              </w:rPr>
              <w:t>.а</w:t>
            </w:r>
            <w:proofErr w:type="gramEnd"/>
            <w:r w:rsidRPr="00210F25">
              <w:rPr>
                <w:rFonts w:ascii="Times New Roman" w:hAnsi="Times New Roman" w:cs="Times New Roman"/>
                <w:color w:val="000000"/>
                <w:sz w:val="20"/>
                <w:szCs w:val="20"/>
              </w:rPr>
              <w:t>втобусы</w:t>
            </w:r>
            <w:proofErr w:type="spellEnd"/>
            <w:r w:rsidRPr="00210F25">
              <w:rPr>
                <w:rFonts w:ascii="Times New Roman" w:hAnsi="Times New Roman" w:cs="Times New Roman"/>
                <w:color w:val="000000"/>
                <w:sz w:val="20"/>
                <w:szCs w:val="20"/>
              </w:rPr>
              <w:t xml:space="preserve"> в пределах </w:t>
            </w:r>
            <w:proofErr w:type="spellStart"/>
            <w:r w:rsidRPr="00210F25">
              <w:rPr>
                <w:rFonts w:ascii="Times New Roman" w:hAnsi="Times New Roman" w:cs="Times New Roman"/>
                <w:color w:val="000000"/>
                <w:sz w:val="20"/>
                <w:szCs w:val="20"/>
              </w:rPr>
              <w:t>нас.пункта</w:t>
            </w:r>
            <w:proofErr w:type="spellEnd"/>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1,96</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1,73</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2,06</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proofErr w:type="spellStart"/>
            <w:r w:rsidRPr="00210F25">
              <w:rPr>
                <w:rFonts w:ascii="Times New Roman" w:hAnsi="Times New Roman" w:cs="Times New Roman"/>
                <w:color w:val="000000"/>
                <w:sz w:val="20"/>
                <w:szCs w:val="20"/>
              </w:rPr>
              <w:t>Пасс</w:t>
            </w:r>
            <w:proofErr w:type="gramStart"/>
            <w:r w:rsidRPr="00210F25">
              <w:rPr>
                <w:rFonts w:ascii="Times New Roman" w:hAnsi="Times New Roman" w:cs="Times New Roman"/>
                <w:color w:val="000000"/>
                <w:sz w:val="20"/>
                <w:szCs w:val="20"/>
              </w:rPr>
              <w:t>.а</w:t>
            </w:r>
            <w:proofErr w:type="gramEnd"/>
            <w:r w:rsidRPr="00210F25">
              <w:rPr>
                <w:rFonts w:ascii="Times New Roman" w:hAnsi="Times New Roman" w:cs="Times New Roman"/>
                <w:color w:val="000000"/>
                <w:sz w:val="20"/>
                <w:szCs w:val="20"/>
              </w:rPr>
              <w:t>втобусы</w:t>
            </w:r>
            <w:proofErr w:type="spellEnd"/>
            <w:r w:rsidRPr="00210F25">
              <w:rPr>
                <w:rFonts w:ascii="Times New Roman" w:hAnsi="Times New Roman" w:cs="Times New Roman"/>
                <w:color w:val="000000"/>
                <w:sz w:val="20"/>
                <w:szCs w:val="20"/>
              </w:rPr>
              <w:t xml:space="preserve"> между </w:t>
            </w:r>
            <w:proofErr w:type="spellStart"/>
            <w:r w:rsidRPr="00210F25">
              <w:rPr>
                <w:rFonts w:ascii="Times New Roman" w:hAnsi="Times New Roman" w:cs="Times New Roman"/>
                <w:color w:val="000000"/>
                <w:sz w:val="20"/>
                <w:szCs w:val="20"/>
              </w:rPr>
              <w:t>нас.пунктами</w:t>
            </w:r>
            <w:proofErr w:type="spellEnd"/>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1,98</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1,88</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1,88</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1,84</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1,80</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1,89</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Легковое такси</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2,09</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2,11</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2,06</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Ремонт автотранспортных средств</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2,05</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1,85</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1,87</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1,80</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2,12</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1,91</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Нефтепродукты (услуги АЗС)</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1,80</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1,85</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Общее дошкольное образование</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2,19</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2,08</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2,02</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2,16</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2,43</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2,11</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Среднее общее образование</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2,21</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2,02</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1,89</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2,05</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2,33</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2,06</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Среднее профессиональное образование</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2,03</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1,98</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1,92</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2,36</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Дополнительное образование детей</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2,06</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1,94</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2,11</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2,11</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2,36</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2,04</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Детский отдых и оздоровление</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1,97</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1,86</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1,96</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2,11</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2,31</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1,97</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Медицинские услуги</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1,88</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1,71</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1,68</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1,85</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1,78</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Лекарственные препараты</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1,83</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1,86</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1,96</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1,89</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Ритуальные услуги</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2,09</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2,20</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2,22</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1,80</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2,10</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2,15</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lastRenderedPageBreak/>
              <w:t>Новое жилье</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1,90</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1,82</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1,82</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2,15</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1,92</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Архитектурно-строительное проектирование</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2,08</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2,18</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1,85</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2,31</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2,10</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Кадастровые и землеустроительные работы</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2,13</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2,16</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2,00</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1,83</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2,23</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2,11</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Услуги  по управлению МКД</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1,77</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1,59</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1,57</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1,86</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1,76</w:t>
            </w:r>
          </w:p>
        </w:tc>
      </w:tr>
      <w:tr w:rsidR="00054AC5" w:rsidRPr="00054AC5" w:rsidTr="00054AC5">
        <w:trPr>
          <w:trHeight w:val="255"/>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054AC5" w:rsidRPr="00210F25" w:rsidRDefault="00054AC5" w:rsidP="00210F25">
            <w:pPr>
              <w:spacing w:after="0"/>
              <w:rPr>
                <w:rFonts w:ascii="Times New Roman" w:hAnsi="Times New Roman" w:cs="Times New Roman"/>
                <w:color w:val="000000"/>
                <w:sz w:val="20"/>
                <w:szCs w:val="20"/>
              </w:rPr>
            </w:pPr>
            <w:r w:rsidRPr="00210F25">
              <w:rPr>
                <w:rFonts w:ascii="Times New Roman" w:hAnsi="Times New Roman" w:cs="Times New Roman"/>
                <w:color w:val="000000"/>
                <w:sz w:val="20"/>
                <w:szCs w:val="20"/>
              </w:rPr>
              <w:t>Услуги наружной рекламы</w:t>
            </w:r>
          </w:p>
        </w:tc>
        <w:tc>
          <w:tcPr>
            <w:tcW w:w="717"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2,04</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2,23</w:t>
            </w:r>
          </w:p>
        </w:tc>
        <w:tc>
          <w:tcPr>
            <w:tcW w:w="1039"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1,93</w:t>
            </w:r>
          </w:p>
        </w:tc>
        <w:tc>
          <w:tcPr>
            <w:tcW w:w="718"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1,85</w:t>
            </w:r>
          </w:p>
        </w:tc>
        <w:tc>
          <w:tcPr>
            <w:tcW w:w="774"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2,23</w:t>
            </w:r>
          </w:p>
        </w:tc>
        <w:tc>
          <w:tcPr>
            <w:tcW w:w="940" w:type="dxa"/>
            <w:tcBorders>
              <w:top w:val="nil"/>
              <w:left w:val="nil"/>
              <w:bottom w:val="single" w:sz="4" w:space="0" w:color="auto"/>
              <w:right w:val="single" w:sz="4" w:space="0" w:color="auto"/>
            </w:tcBorders>
            <w:shd w:val="clear" w:color="auto" w:fill="auto"/>
            <w:noWrap/>
            <w:vAlign w:val="bottom"/>
            <w:hideMark/>
          </w:tcPr>
          <w:p w:rsidR="00054AC5" w:rsidRPr="00210F25" w:rsidRDefault="00054AC5" w:rsidP="00210F25">
            <w:pPr>
              <w:spacing w:after="0"/>
              <w:jc w:val="center"/>
              <w:rPr>
                <w:rFonts w:ascii="Times New Roman" w:hAnsi="Times New Roman" w:cs="Times New Roman"/>
                <w:color w:val="000000"/>
                <w:sz w:val="20"/>
                <w:szCs w:val="20"/>
              </w:rPr>
            </w:pPr>
            <w:r w:rsidRPr="00210F25">
              <w:rPr>
                <w:rFonts w:ascii="Times New Roman" w:hAnsi="Times New Roman" w:cs="Times New Roman"/>
                <w:color w:val="000000"/>
                <w:sz w:val="20"/>
                <w:szCs w:val="20"/>
              </w:rPr>
              <w:t>2,09</w:t>
            </w:r>
          </w:p>
        </w:tc>
      </w:tr>
    </w:tbl>
    <w:p w:rsidR="00214A74" w:rsidRPr="00ED2152" w:rsidRDefault="00054AC5" w:rsidP="00ED2152">
      <w:pPr>
        <w:spacing w:before="200"/>
        <w:ind w:firstLine="709"/>
        <w:jc w:val="both"/>
        <w:rPr>
          <w:rFonts w:ascii="Times New Roman" w:hAnsi="Times New Roman" w:cs="Times New Roman"/>
          <w:sz w:val="26"/>
          <w:szCs w:val="26"/>
        </w:rPr>
      </w:pPr>
      <w:r w:rsidRPr="00054AC5">
        <w:rPr>
          <w:rFonts w:ascii="Times New Roman" w:hAnsi="Times New Roman" w:cs="Times New Roman"/>
          <w:sz w:val="26"/>
          <w:szCs w:val="26"/>
        </w:rPr>
        <w:t>Характеризуя отдельные секторы рынка продовольственных товаров в Калужской области, потребители наиболее высоко оценили качество круп и бобовых, а также молока и молочной продукции.</w:t>
      </w:r>
    </w:p>
    <w:p w:rsidR="00054AC5" w:rsidRPr="0015401C" w:rsidRDefault="00054AC5" w:rsidP="00210F25">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«Насколько вы довольны качеством следующих товаров?» для рынков продовольственных товаров</w:t>
      </w:r>
    </w:p>
    <w:p w:rsidR="00054AC5" w:rsidRPr="00054AC5" w:rsidRDefault="00054AC5" w:rsidP="00054AC5">
      <w:pPr>
        <w:jc w:val="center"/>
        <w:rPr>
          <w:rFonts w:ascii="Times New Roman" w:hAnsi="Times New Roman" w:cs="Times New Roman"/>
          <w:b/>
          <w:sz w:val="26"/>
          <w:szCs w:val="26"/>
        </w:rPr>
      </w:pPr>
    </w:p>
    <w:p w:rsidR="00054AC5" w:rsidRPr="00210F25" w:rsidRDefault="00054AC5" w:rsidP="00210F25">
      <w:pPr>
        <w:jc w:val="center"/>
        <w:rPr>
          <w:rFonts w:ascii="Times New Roman" w:hAnsi="Times New Roman" w:cs="Times New Roman"/>
          <w:sz w:val="26"/>
          <w:szCs w:val="26"/>
        </w:rPr>
      </w:pPr>
      <w:r w:rsidRPr="00054AC5">
        <w:rPr>
          <w:rFonts w:ascii="Times New Roman" w:hAnsi="Times New Roman" w:cs="Times New Roman"/>
          <w:noProof/>
          <w:lang w:eastAsia="ru-RU"/>
        </w:rPr>
        <w:drawing>
          <wp:inline distT="0" distB="0" distL="0" distR="0" wp14:anchorId="22591F55" wp14:editId="5013B766">
            <wp:extent cx="3848100" cy="12096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54AC5" w:rsidRPr="00210F25" w:rsidRDefault="00054AC5" w:rsidP="00210F25">
      <w:pPr>
        <w:ind w:firstLine="709"/>
        <w:jc w:val="both"/>
        <w:rPr>
          <w:rFonts w:ascii="Times New Roman" w:hAnsi="Times New Roman" w:cs="Times New Roman"/>
          <w:sz w:val="26"/>
          <w:szCs w:val="26"/>
        </w:rPr>
      </w:pPr>
      <w:r w:rsidRPr="00054AC5">
        <w:rPr>
          <w:rFonts w:ascii="Times New Roman" w:hAnsi="Times New Roman" w:cs="Times New Roman"/>
          <w:sz w:val="26"/>
          <w:szCs w:val="26"/>
        </w:rPr>
        <w:t>Средние оценки качества на исследованных рынках непродовольственных товаров наиболее высоки для строительных материалов (бетон, кирпич, общераспространенные полезные ископаемые). Ниже всего оценивается качество одежды и обуви, электр</w:t>
      </w:r>
      <w:r w:rsidR="00210F25">
        <w:rPr>
          <w:rFonts w:ascii="Times New Roman" w:hAnsi="Times New Roman" w:cs="Times New Roman"/>
          <w:sz w:val="26"/>
          <w:szCs w:val="26"/>
        </w:rPr>
        <w:t>отоваров и бытовых приборов.</w:t>
      </w:r>
    </w:p>
    <w:p w:rsidR="00214A74" w:rsidRDefault="00214A74" w:rsidP="00B51400">
      <w:pPr>
        <w:jc w:val="center"/>
        <w:rPr>
          <w:rFonts w:ascii="Times New Roman" w:hAnsi="Times New Roman" w:cs="Times New Roman"/>
          <w:b/>
          <w:sz w:val="24"/>
          <w:szCs w:val="24"/>
        </w:rPr>
      </w:pPr>
    </w:p>
    <w:p w:rsidR="00054AC5" w:rsidRPr="00B51400" w:rsidRDefault="00054AC5" w:rsidP="00B51400">
      <w:pPr>
        <w:jc w:val="center"/>
        <w:rPr>
          <w:rFonts w:ascii="Times New Roman" w:hAnsi="Times New Roman" w:cs="Times New Roman"/>
          <w:sz w:val="24"/>
          <w:szCs w:val="24"/>
        </w:rPr>
      </w:pPr>
      <w:r w:rsidRPr="0015401C">
        <w:rPr>
          <w:rFonts w:ascii="Times New Roman" w:hAnsi="Times New Roman" w:cs="Times New Roman"/>
          <w:b/>
          <w:sz w:val="24"/>
          <w:szCs w:val="24"/>
        </w:rPr>
        <w:t>Средние оценки по вопросу «Насколько вы довольны качеством следующих товаров?» для рынков непродовольственных товаров</w:t>
      </w:r>
    </w:p>
    <w:p w:rsidR="00054AC5" w:rsidRDefault="00054AC5" w:rsidP="00054AC5">
      <w:pPr>
        <w:jc w:val="center"/>
        <w:rPr>
          <w:rFonts w:ascii="Times New Roman" w:hAnsi="Times New Roman" w:cs="Times New Roman"/>
        </w:rPr>
      </w:pPr>
      <w:r w:rsidRPr="00054AC5">
        <w:rPr>
          <w:rFonts w:ascii="Times New Roman" w:hAnsi="Times New Roman" w:cs="Times New Roman"/>
          <w:noProof/>
          <w:lang w:eastAsia="ru-RU"/>
        </w:rPr>
        <w:drawing>
          <wp:inline distT="0" distB="0" distL="0" distR="0" wp14:anchorId="1F6FB4C0" wp14:editId="1B75E46C">
            <wp:extent cx="6076950" cy="2260600"/>
            <wp:effectExtent l="0" t="0" r="0" b="63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81B14" w:rsidRDefault="00281B14" w:rsidP="00054AC5">
      <w:pPr>
        <w:jc w:val="center"/>
        <w:rPr>
          <w:rFonts w:ascii="Times New Roman" w:hAnsi="Times New Roman" w:cs="Times New Roman"/>
        </w:rPr>
      </w:pPr>
    </w:p>
    <w:p w:rsidR="00281B14" w:rsidRPr="00054AC5" w:rsidRDefault="00281B14" w:rsidP="00054AC5">
      <w:pPr>
        <w:jc w:val="center"/>
        <w:rPr>
          <w:rFonts w:ascii="Times New Roman" w:hAnsi="Times New Roman" w:cs="Times New Roman"/>
        </w:rPr>
      </w:pPr>
    </w:p>
    <w:p w:rsidR="00054AC5" w:rsidRPr="0015401C" w:rsidRDefault="00054AC5" w:rsidP="0015401C">
      <w:pPr>
        <w:pStyle w:val="1"/>
        <w:jc w:val="center"/>
        <w:rPr>
          <w:rFonts w:ascii="Times New Roman" w:hAnsi="Times New Roman" w:cs="Times New Roman"/>
          <w:sz w:val="26"/>
          <w:szCs w:val="26"/>
        </w:rPr>
      </w:pPr>
      <w:bookmarkStart w:id="7" w:name="_Toc474428808"/>
      <w:r w:rsidRPr="00054AC5">
        <w:rPr>
          <w:rFonts w:ascii="Times New Roman" w:hAnsi="Times New Roman" w:cs="Times New Roman"/>
          <w:sz w:val="26"/>
          <w:szCs w:val="26"/>
        </w:rPr>
        <w:lastRenderedPageBreak/>
        <w:t>Удовлетворенность населения уровнем цен на товары и услуги</w:t>
      </w:r>
      <w:bookmarkEnd w:id="7"/>
    </w:p>
    <w:p w:rsidR="00054AC5" w:rsidRPr="00054AC5" w:rsidRDefault="00054AC5" w:rsidP="0015401C">
      <w:pPr>
        <w:spacing w:before="200"/>
        <w:ind w:firstLine="709"/>
        <w:jc w:val="both"/>
        <w:rPr>
          <w:rFonts w:ascii="Times New Roman" w:hAnsi="Times New Roman" w:cs="Times New Roman"/>
          <w:sz w:val="26"/>
          <w:szCs w:val="26"/>
        </w:rPr>
      </w:pPr>
      <w:r w:rsidRPr="00054AC5">
        <w:rPr>
          <w:rFonts w:ascii="Times New Roman" w:hAnsi="Times New Roman" w:cs="Times New Roman"/>
          <w:sz w:val="26"/>
          <w:szCs w:val="26"/>
        </w:rPr>
        <w:t>В ходе исследования респондентам было предложено оценить доступность цен в разрезе 20</w:t>
      </w:r>
      <w:r w:rsidR="00210F25">
        <w:rPr>
          <w:rFonts w:ascii="Times New Roman" w:hAnsi="Times New Roman" w:cs="Times New Roman"/>
          <w:sz w:val="26"/>
          <w:szCs w:val="26"/>
        </w:rPr>
        <w:t xml:space="preserve"> групп товаров, работ и услуг. </w:t>
      </w:r>
    </w:p>
    <w:p w:rsidR="00214A74" w:rsidRDefault="00214A74" w:rsidP="00054AC5">
      <w:pPr>
        <w:jc w:val="center"/>
        <w:rPr>
          <w:rFonts w:ascii="Times New Roman" w:hAnsi="Times New Roman" w:cs="Times New Roman"/>
          <w:b/>
          <w:sz w:val="24"/>
          <w:szCs w:val="24"/>
        </w:rPr>
      </w:pPr>
    </w:p>
    <w:p w:rsidR="00054AC5" w:rsidRPr="0015401C" w:rsidRDefault="00054AC5" w:rsidP="00054AC5">
      <w:pPr>
        <w:jc w:val="center"/>
        <w:rPr>
          <w:rFonts w:ascii="Times New Roman" w:hAnsi="Times New Roman" w:cs="Times New Roman"/>
          <w:b/>
          <w:sz w:val="24"/>
          <w:szCs w:val="24"/>
        </w:rPr>
      </w:pPr>
      <w:r w:rsidRPr="0015401C">
        <w:rPr>
          <w:rFonts w:ascii="Times New Roman" w:hAnsi="Times New Roman" w:cs="Times New Roman"/>
          <w:b/>
          <w:sz w:val="24"/>
          <w:szCs w:val="24"/>
        </w:rPr>
        <w:t>Распределение ответов респондентов на вопрос «Считаете ли вы доступными цены на следующие товары (работы, услуги)?»</w:t>
      </w:r>
    </w:p>
    <w:p w:rsidR="00054AC5" w:rsidRPr="0015401C" w:rsidRDefault="00054AC5" w:rsidP="0015401C">
      <w:pPr>
        <w:jc w:val="center"/>
        <w:rPr>
          <w:rFonts w:ascii="Times New Roman" w:hAnsi="Times New Roman" w:cs="Times New Roman"/>
          <w:b/>
          <w:sz w:val="26"/>
          <w:szCs w:val="26"/>
        </w:rPr>
      </w:pPr>
      <w:r w:rsidRPr="00054AC5">
        <w:rPr>
          <w:rFonts w:ascii="Times New Roman" w:hAnsi="Times New Roman" w:cs="Times New Roman"/>
          <w:noProof/>
          <w:lang w:eastAsia="ru-RU"/>
        </w:rPr>
        <w:drawing>
          <wp:inline distT="0" distB="0" distL="0" distR="0" wp14:anchorId="14C8BF54" wp14:editId="7460C6EA">
            <wp:extent cx="5124450" cy="29241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Доля респондентов, оценивших такое соотношение как приемлемое (ответы «приемлемые» или «вполне доступные») превысила 60% по всем рынкам, за исключением цен на новое жилье, которые считают недоступными 62% опрошенных граждан.</w:t>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 xml:space="preserve">Также достаточно негативно </w:t>
      </w:r>
      <w:proofErr w:type="gramStart"/>
      <w:r w:rsidRPr="00054AC5">
        <w:rPr>
          <w:rFonts w:ascii="Times New Roman" w:hAnsi="Times New Roman" w:cs="Times New Roman"/>
          <w:sz w:val="26"/>
          <w:szCs w:val="26"/>
        </w:rPr>
        <w:t>охарактеризованы</w:t>
      </w:r>
      <w:proofErr w:type="gramEnd"/>
      <w:r w:rsidRPr="00054AC5">
        <w:rPr>
          <w:rFonts w:ascii="Times New Roman" w:hAnsi="Times New Roman" w:cs="Times New Roman"/>
          <w:sz w:val="26"/>
          <w:szCs w:val="26"/>
        </w:rPr>
        <w:t xml:space="preserve"> стоимость лекарственных препаратов, медицинских услуг, нефтепродуктов, услуг по управлению многоквартирными домами.</w:t>
      </w:r>
    </w:p>
    <w:p w:rsidR="00054AC5" w:rsidRPr="00054AC5" w:rsidRDefault="00054AC5" w:rsidP="00E628F9">
      <w:pPr>
        <w:spacing w:after="0"/>
        <w:ind w:firstLine="709"/>
        <w:jc w:val="both"/>
        <w:rPr>
          <w:rFonts w:ascii="Times New Roman" w:hAnsi="Times New Roman" w:cs="Times New Roman"/>
          <w:b/>
        </w:rPr>
      </w:pPr>
      <w:r w:rsidRPr="00054AC5">
        <w:rPr>
          <w:rFonts w:ascii="Times New Roman" w:hAnsi="Times New Roman" w:cs="Times New Roman"/>
          <w:sz w:val="26"/>
          <w:szCs w:val="26"/>
        </w:rPr>
        <w:t xml:space="preserve">Как наиболее доступные респонденты характеризуют цены на общее среднее и дошкольное образование, автобусные пассажирские перевозки по </w:t>
      </w:r>
      <w:proofErr w:type="spellStart"/>
      <w:r w:rsidRPr="00054AC5">
        <w:rPr>
          <w:rFonts w:ascii="Times New Roman" w:hAnsi="Times New Roman" w:cs="Times New Roman"/>
          <w:sz w:val="26"/>
          <w:szCs w:val="26"/>
        </w:rPr>
        <w:t>внутримуниципальным</w:t>
      </w:r>
      <w:proofErr w:type="spellEnd"/>
      <w:r w:rsidRPr="00054AC5">
        <w:rPr>
          <w:rFonts w:ascii="Times New Roman" w:hAnsi="Times New Roman" w:cs="Times New Roman"/>
          <w:sz w:val="26"/>
          <w:szCs w:val="26"/>
        </w:rPr>
        <w:t xml:space="preserve"> маршрутам, среднее профессиональное образование, продовольственные товары.</w:t>
      </w:r>
    </w:p>
    <w:p w:rsidR="00054AC5" w:rsidRPr="00214A74" w:rsidRDefault="00054AC5" w:rsidP="00214A74">
      <w:pPr>
        <w:jc w:val="center"/>
        <w:rPr>
          <w:rFonts w:ascii="Times New Roman" w:hAnsi="Times New Roman" w:cs="Times New Roman"/>
          <w:b/>
        </w:rPr>
      </w:pPr>
      <w:r w:rsidRPr="0015401C">
        <w:rPr>
          <w:rFonts w:ascii="Times New Roman" w:hAnsi="Times New Roman" w:cs="Times New Roman"/>
          <w:b/>
          <w:sz w:val="24"/>
          <w:szCs w:val="24"/>
        </w:rPr>
        <w:t>Средние оценки по вопросу «Считаете ли вы доступными цены на следующие товары (работы, услуги)?» в зависимости от пола и возраста респондентов</w:t>
      </w:r>
    </w:p>
    <w:tbl>
      <w:tblPr>
        <w:tblW w:w="9639" w:type="dxa"/>
        <w:jc w:val="center"/>
        <w:tblLook w:val="04A0" w:firstRow="1" w:lastRow="0" w:firstColumn="1" w:lastColumn="0" w:noHBand="0" w:noVBand="1"/>
      </w:tblPr>
      <w:tblGrid>
        <w:gridCol w:w="3118"/>
        <w:gridCol w:w="709"/>
        <w:gridCol w:w="709"/>
        <w:gridCol w:w="836"/>
        <w:gridCol w:w="836"/>
        <w:gridCol w:w="836"/>
        <w:gridCol w:w="836"/>
        <w:gridCol w:w="837"/>
        <w:gridCol w:w="922"/>
      </w:tblGrid>
      <w:tr w:rsidR="00054AC5" w:rsidRPr="00054AC5" w:rsidTr="00210F25">
        <w:trPr>
          <w:trHeight w:val="255"/>
          <w:jc w:val="center"/>
        </w:trPr>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 </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Пол</w:t>
            </w:r>
          </w:p>
        </w:tc>
        <w:tc>
          <w:tcPr>
            <w:tcW w:w="4181"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Возраст</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Общая оценка</w:t>
            </w:r>
          </w:p>
        </w:tc>
      </w:tr>
      <w:tr w:rsidR="00054AC5" w:rsidRPr="00054AC5" w:rsidTr="00210F25">
        <w:trPr>
          <w:trHeight w:val="510"/>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Жен.</w:t>
            </w:r>
          </w:p>
        </w:tc>
        <w:tc>
          <w:tcPr>
            <w:tcW w:w="70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Муж.</w:t>
            </w:r>
          </w:p>
        </w:tc>
        <w:tc>
          <w:tcPr>
            <w:tcW w:w="836"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18 до 24 лет</w:t>
            </w:r>
          </w:p>
        </w:tc>
        <w:tc>
          <w:tcPr>
            <w:tcW w:w="836"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25 до 35 лет</w:t>
            </w:r>
          </w:p>
        </w:tc>
        <w:tc>
          <w:tcPr>
            <w:tcW w:w="836"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35 до 50 лет</w:t>
            </w:r>
          </w:p>
        </w:tc>
        <w:tc>
          <w:tcPr>
            <w:tcW w:w="836"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51 до 60 лет</w:t>
            </w:r>
          </w:p>
        </w:tc>
        <w:tc>
          <w:tcPr>
            <w:tcW w:w="837"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61 и старше</w:t>
            </w: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Продовольственные товары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Непродовольственные товары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1,77</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в пределах </w:t>
            </w:r>
            <w:proofErr w:type="spellStart"/>
            <w:r w:rsidRPr="00054AC5">
              <w:rPr>
                <w:rFonts w:ascii="Times New Roman" w:hAnsi="Times New Roman" w:cs="Times New Roman"/>
                <w:color w:val="000000"/>
                <w:sz w:val="20"/>
                <w:szCs w:val="20"/>
              </w:rPr>
              <w:lastRenderedPageBreak/>
              <w:t>нас.пункта</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lastRenderedPageBreak/>
              <w:t>2,27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2,45</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2,16</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lastRenderedPageBreak/>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между </w:t>
            </w:r>
            <w:proofErr w:type="spellStart"/>
            <w:r w:rsidRPr="00054AC5">
              <w:rPr>
                <w:rFonts w:ascii="Times New Roman" w:hAnsi="Times New Roman" w:cs="Times New Roman"/>
                <w:color w:val="000000"/>
                <w:sz w:val="20"/>
                <w:szCs w:val="20"/>
              </w:rPr>
              <w:t>нас.пунктами</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1,84</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2,23</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Легковое такси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1,83</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1,41</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Ремонт автотранспортных средств</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1,67</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1,42</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Нефтепродукты (услуги АЗС)</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1,61</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Общее 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2,32</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2,32</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общее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2,34</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2,35</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профессиональное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2,21</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1,85</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1,86</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Детский отдых и оздоровление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1,72</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1,75</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Медицинские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1,63</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1,41</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Лекарственные препараты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1,86</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1,43</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1,32</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Ритуальные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2,35</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1,53</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Новое жилье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1,63</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1,24</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1,13</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1,56</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Архитектурно-строительное проектирование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1,68</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1,60</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Кадастровые и землеустроительные работы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1,85</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1,68</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1,67</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по управлению многоквартирными домами</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1,91</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2,21</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1,94</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1,91</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1,57</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1,56</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r>
      <w:tr w:rsidR="00054AC5" w:rsidRPr="00054AC5" w:rsidTr="00210F25">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наружной рекламы</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70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83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837"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92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r>
    </w:tbl>
    <w:p w:rsidR="00054AC5" w:rsidRPr="00054AC5" w:rsidRDefault="00054AC5" w:rsidP="00054AC5">
      <w:pPr>
        <w:jc w:val="center"/>
        <w:rPr>
          <w:rFonts w:ascii="Times New Roman" w:hAnsi="Times New Roman" w:cs="Times New Roman"/>
          <w:sz w:val="26"/>
          <w:szCs w:val="26"/>
        </w:rPr>
      </w:pP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Анализ ответов респондентов в зависимости от их пола не позволяет выявить существенных отклонений в восприятии сложившегося уровня цен. Более молодые потребители воспринимают цены для большинства рынков как более доступные, чем старшие возрасты.</w:t>
      </w:r>
    </w:p>
    <w:p w:rsidR="00054AC5" w:rsidRPr="00054AC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При этом</w:t>
      </w:r>
      <w:proofErr w:type="gramStart"/>
      <w:r w:rsidRPr="00054AC5">
        <w:rPr>
          <w:rFonts w:ascii="Times New Roman" w:hAnsi="Times New Roman" w:cs="Times New Roman"/>
          <w:sz w:val="26"/>
          <w:szCs w:val="26"/>
        </w:rPr>
        <w:t>,</w:t>
      </w:r>
      <w:proofErr w:type="gramEnd"/>
      <w:r w:rsidRPr="00054AC5">
        <w:rPr>
          <w:rFonts w:ascii="Times New Roman" w:hAnsi="Times New Roman" w:cs="Times New Roman"/>
          <w:sz w:val="26"/>
          <w:szCs w:val="26"/>
        </w:rPr>
        <w:t xml:space="preserve"> с точки зрения рода занятий респондентов, уровень цен по большинству рынков пенсионерами воспринимается заметно более негативно, чем другими группами респондентов.</w:t>
      </w:r>
    </w:p>
    <w:p w:rsidR="00210F25" w:rsidRDefault="00054AC5" w:rsidP="0015401C">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В зависимости от дохода на члена семьи опрошенных, цены воспринимаются как наиболее доступные лицами с наиболее высоким средним доходом (45 тыс. рублей и выше).</w:t>
      </w:r>
    </w:p>
    <w:p w:rsidR="00E628F9" w:rsidRDefault="00E628F9" w:rsidP="0015401C">
      <w:pPr>
        <w:spacing w:after="0"/>
        <w:ind w:firstLine="709"/>
        <w:jc w:val="both"/>
        <w:rPr>
          <w:rFonts w:ascii="Times New Roman" w:hAnsi="Times New Roman" w:cs="Times New Roman"/>
          <w:sz w:val="26"/>
          <w:szCs w:val="26"/>
        </w:rPr>
      </w:pPr>
    </w:p>
    <w:p w:rsidR="00054AC5" w:rsidRPr="00054AC5" w:rsidRDefault="00054AC5" w:rsidP="00054AC5">
      <w:pPr>
        <w:jc w:val="center"/>
        <w:rPr>
          <w:rFonts w:ascii="Times New Roman" w:hAnsi="Times New Roman" w:cs="Times New Roman"/>
          <w:b/>
          <w:sz w:val="8"/>
          <w:szCs w:val="8"/>
        </w:rPr>
      </w:pPr>
      <w:r w:rsidRPr="0015401C">
        <w:rPr>
          <w:rFonts w:ascii="Times New Roman" w:hAnsi="Times New Roman" w:cs="Times New Roman"/>
          <w:b/>
          <w:sz w:val="24"/>
          <w:szCs w:val="24"/>
        </w:rPr>
        <w:t>Средние оценки по вопросу «Считаете ли вы доступными цены на следующие товары (работы, услуги)?» в зависимости от рода занятий респондентов</w:t>
      </w:r>
    </w:p>
    <w:tbl>
      <w:tblPr>
        <w:tblW w:w="10065" w:type="dxa"/>
        <w:jc w:val="center"/>
        <w:tblLayout w:type="fixed"/>
        <w:tblLook w:val="04A0" w:firstRow="1" w:lastRow="0" w:firstColumn="1" w:lastColumn="0" w:noHBand="0" w:noVBand="1"/>
      </w:tblPr>
      <w:tblGrid>
        <w:gridCol w:w="3686"/>
        <w:gridCol w:w="1134"/>
        <w:gridCol w:w="1276"/>
        <w:gridCol w:w="992"/>
        <w:gridCol w:w="992"/>
        <w:gridCol w:w="993"/>
        <w:gridCol w:w="992"/>
      </w:tblGrid>
      <w:tr w:rsidR="00054AC5" w:rsidRPr="00054AC5" w:rsidTr="00210F25">
        <w:trPr>
          <w:trHeight w:val="255"/>
          <w:jc w:val="center"/>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 </w:t>
            </w:r>
          </w:p>
        </w:tc>
        <w:tc>
          <w:tcPr>
            <w:tcW w:w="5387"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Род занятий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Общая оценка</w:t>
            </w:r>
          </w:p>
        </w:tc>
      </w:tr>
      <w:tr w:rsidR="00054AC5" w:rsidRPr="00054AC5" w:rsidTr="00210F25">
        <w:trPr>
          <w:cantSplit/>
          <w:trHeight w:val="843"/>
          <w:jc w:val="cent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Работники гос. (</w:t>
            </w:r>
            <w:proofErr w:type="spellStart"/>
            <w:r w:rsidRPr="00054AC5">
              <w:rPr>
                <w:rFonts w:ascii="Times New Roman" w:hAnsi="Times New Roman" w:cs="Times New Roman"/>
                <w:color w:val="000000"/>
                <w:sz w:val="20"/>
                <w:szCs w:val="20"/>
              </w:rPr>
              <w:t>мун</w:t>
            </w:r>
            <w:proofErr w:type="spellEnd"/>
            <w:r w:rsidRPr="00054AC5">
              <w:rPr>
                <w:rFonts w:ascii="Times New Roman" w:hAnsi="Times New Roman" w:cs="Times New Roman"/>
                <w:color w:val="000000"/>
                <w:sz w:val="20"/>
                <w:szCs w:val="20"/>
              </w:rPr>
              <w:t>.) сферы</w:t>
            </w:r>
          </w:p>
        </w:tc>
        <w:tc>
          <w:tcPr>
            <w:tcW w:w="1276"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 xml:space="preserve">Работники </w:t>
            </w:r>
            <w:proofErr w:type="spellStart"/>
            <w:r w:rsidRPr="00054AC5">
              <w:rPr>
                <w:rFonts w:ascii="Times New Roman" w:hAnsi="Times New Roman" w:cs="Times New Roman"/>
                <w:color w:val="000000"/>
                <w:sz w:val="20"/>
                <w:szCs w:val="20"/>
              </w:rPr>
              <w:t>коммерч</w:t>
            </w:r>
            <w:proofErr w:type="spellEnd"/>
            <w:r w:rsidRPr="00054AC5">
              <w:rPr>
                <w:rFonts w:ascii="Times New Roman" w:hAnsi="Times New Roman" w:cs="Times New Roman"/>
                <w:color w:val="000000"/>
                <w:sz w:val="20"/>
                <w:szCs w:val="20"/>
              </w:rPr>
              <w:t>. сектора</w:t>
            </w:r>
          </w:p>
        </w:tc>
        <w:tc>
          <w:tcPr>
            <w:tcW w:w="992"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proofErr w:type="gramStart"/>
            <w:r w:rsidRPr="00054AC5">
              <w:rPr>
                <w:rFonts w:ascii="Times New Roman" w:hAnsi="Times New Roman" w:cs="Times New Roman"/>
                <w:color w:val="000000"/>
                <w:sz w:val="20"/>
                <w:szCs w:val="20"/>
              </w:rPr>
              <w:t>Учащие-</w:t>
            </w:r>
            <w:proofErr w:type="spellStart"/>
            <w:r w:rsidRPr="00054AC5">
              <w:rPr>
                <w:rFonts w:ascii="Times New Roman" w:hAnsi="Times New Roman" w:cs="Times New Roman"/>
                <w:color w:val="000000"/>
                <w:sz w:val="20"/>
                <w:szCs w:val="20"/>
              </w:rPr>
              <w:t>ся</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t>Нера-ботаю-щие</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210F25">
            <w:pPr>
              <w:spacing w:after="0"/>
              <w:jc w:val="center"/>
              <w:rPr>
                <w:rFonts w:ascii="Times New Roman" w:hAnsi="Times New Roman" w:cs="Times New Roman"/>
                <w:color w:val="000000"/>
                <w:sz w:val="20"/>
                <w:szCs w:val="20"/>
              </w:rPr>
            </w:pPr>
            <w:proofErr w:type="spellStart"/>
            <w:proofErr w:type="gramStart"/>
            <w:r w:rsidRPr="00054AC5">
              <w:rPr>
                <w:rFonts w:ascii="Times New Roman" w:hAnsi="Times New Roman" w:cs="Times New Roman"/>
                <w:color w:val="000000"/>
                <w:sz w:val="20"/>
                <w:szCs w:val="20"/>
              </w:rPr>
              <w:t>Пенсио-неры</w:t>
            </w:r>
            <w:proofErr w:type="spellEnd"/>
            <w:proofErr w:type="gramEnd"/>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210F25">
            <w:pPr>
              <w:spacing w:after="0"/>
              <w:rPr>
                <w:rFonts w:ascii="Times New Roman" w:hAnsi="Times New Roman" w:cs="Times New Roman"/>
                <w:color w:val="000000"/>
                <w:sz w:val="20"/>
                <w:szCs w:val="20"/>
              </w:rPr>
            </w:pP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Продовольственные товары</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Непродовольственные товары</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в пределах </w:t>
            </w:r>
            <w:proofErr w:type="spellStart"/>
            <w:r w:rsidRPr="00054AC5">
              <w:rPr>
                <w:rFonts w:ascii="Times New Roman" w:hAnsi="Times New Roman" w:cs="Times New Roman"/>
                <w:color w:val="000000"/>
                <w:sz w:val="20"/>
                <w:szCs w:val="20"/>
              </w:rPr>
              <w:t>нас.пункта</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2,41</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lastRenderedPageBreak/>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между </w:t>
            </w:r>
            <w:proofErr w:type="spellStart"/>
            <w:r w:rsidRPr="00054AC5">
              <w:rPr>
                <w:rFonts w:ascii="Times New Roman" w:hAnsi="Times New Roman" w:cs="Times New Roman"/>
                <w:color w:val="000000"/>
                <w:sz w:val="20"/>
                <w:szCs w:val="20"/>
              </w:rPr>
              <w:t>нас.пунктами</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1,84</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2,23</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Легковое такси</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Ремонт автотранспортных средств</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Нефтепродукты (услуги АЗС)</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Общее дошкольное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2,44</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2,29</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общее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2,47</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2,35</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профессиональное образование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2,26</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Детский отдых и оздоровление</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1,97</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Медицинские услуги</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1,94</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Лекарственные препараты</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1,95</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1,95</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Ритуальные услуги</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1,30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Новое жилье</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1,58</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1,58</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1,15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1,56</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Архитектурно-строительное проектирование</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Кадастровые и землеустроительные работы</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по управлению МКД</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1,93</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r>
      <w:tr w:rsidR="00054AC5" w:rsidRPr="00054AC5" w:rsidTr="00210F25">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210F25">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наружной рекламы</w:t>
            </w:r>
          </w:p>
        </w:tc>
        <w:tc>
          <w:tcPr>
            <w:tcW w:w="1134"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1276"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2,30</w:t>
            </w:r>
          </w:p>
        </w:tc>
        <w:tc>
          <w:tcPr>
            <w:tcW w:w="993"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210F25">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r>
    </w:tbl>
    <w:p w:rsidR="00AC3031" w:rsidRDefault="00AC3031">
      <w:pPr>
        <w:rPr>
          <w:rFonts w:ascii="Times New Roman" w:hAnsi="Times New Roman" w:cs="Times New Roman"/>
          <w:b/>
          <w:sz w:val="24"/>
          <w:szCs w:val="24"/>
        </w:rPr>
      </w:pPr>
    </w:p>
    <w:p w:rsidR="00054AC5" w:rsidRPr="0015401C" w:rsidRDefault="00054AC5" w:rsidP="00210F25">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«Считаете ли вы доступными цены на следующие товары (работы, услуги)?» в зав</w:t>
      </w:r>
      <w:r w:rsidR="00210F25" w:rsidRPr="0015401C">
        <w:rPr>
          <w:rFonts w:ascii="Times New Roman" w:hAnsi="Times New Roman" w:cs="Times New Roman"/>
          <w:b/>
          <w:sz w:val="24"/>
          <w:szCs w:val="24"/>
        </w:rPr>
        <w:t>исимости от дохода респондентов</w:t>
      </w:r>
    </w:p>
    <w:tbl>
      <w:tblPr>
        <w:tblW w:w="9654" w:type="dxa"/>
        <w:tblInd w:w="93" w:type="dxa"/>
        <w:tblLayout w:type="fixed"/>
        <w:tblLook w:val="04A0" w:firstRow="1" w:lastRow="0" w:firstColumn="1" w:lastColumn="0" w:noHBand="0" w:noVBand="1"/>
      </w:tblPr>
      <w:tblGrid>
        <w:gridCol w:w="4268"/>
        <w:gridCol w:w="878"/>
        <w:gridCol w:w="879"/>
        <w:gridCol w:w="879"/>
        <w:gridCol w:w="879"/>
        <w:gridCol w:w="879"/>
        <w:gridCol w:w="992"/>
      </w:tblGrid>
      <w:tr w:rsidR="00054AC5" w:rsidRPr="00054AC5" w:rsidTr="00054AC5">
        <w:trPr>
          <w:trHeight w:val="255"/>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 </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Доход на одного члена семьи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Общая оценка</w:t>
            </w:r>
          </w:p>
        </w:tc>
      </w:tr>
      <w:tr w:rsidR="00054AC5" w:rsidRPr="00054AC5" w:rsidTr="00054AC5">
        <w:trPr>
          <w:trHeight w:val="1008"/>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1E5741">
            <w:pPr>
              <w:spacing w:after="0"/>
              <w:rPr>
                <w:rFonts w:ascii="Times New Roman" w:hAnsi="Times New Roman" w:cs="Times New Roman"/>
                <w:color w:val="000000"/>
                <w:sz w:val="20"/>
                <w:szCs w:val="20"/>
              </w:rPr>
            </w:pPr>
          </w:p>
        </w:tc>
        <w:tc>
          <w:tcPr>
            <w:tcW w:w="878"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До 10 тыс. руб.</w:t>
            </w:r>
          </w:p>
        </w:tc>
        <w:tc>
          <w:tcPr>
            <w:tcW w:w="87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10 до 20 тыс. руб.</w:t>
            </w:r>
          </w:p>
        </w:tc>
        <w:tc>
          <w:tcPr>
            <w:tcW w:w="87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20 до 30 тыс. руб.</w:t>
            </w:r>
          </w:p>
        </w:tc>
        <w:tc>
          <w:tcPr>
            <w:tcW w:w="87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От 30 до 45 тыс. руб.</w:t>
            </w:r>
          </w:p>
        </w:tc>
        <w:tc>
          <w:tcPr>
            <w:tcW w:w="879" w:type="dxa"/>
            <w:tcBorders>
              <w:top w:val="nil"/>
              <w:left w:val="nil"/>
              <w:bottom w:val="single" w:sz="4" w:space="0" w:color="auto"/>
              <w:right w:val="single" w:sz="4" w:space="0" w:color="auto"/>
            </w:tcBorders>
            <w:shd w:val="clear" w:color="auto" w:fill="auto"/>
            <w:vAlign w:val="center"/>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Более 45 тыс. руб.</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4AC5" w:rsidRPr="00054AC5" w:rsidRDefault="00054AC5" w:rsidP="001E5741">
            <w:pPr>
              <w:spacing w:after="0"/>
              <w:rPr>
                <w:rFonts w:ascii="Times New Roman" w:hAnsi="Times New Roman" w:cs="Times New Roman"/>
                <w:color w:val="000000"/>
                <w:sz w:val="20"/>
                <w:szCs w:val="20"/>
              </w:rPr>
            </w:pP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Продовольственные товары</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2,21</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2,16</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2,24</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Непродовольственные товары</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2,29</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2,07</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в пределах </w:t>
            </w:r>
            <w:proofErr w:type="spellStart"/>
            <w:r w:rsidRPr="00054AC5">
              <w:rPr>
                <w:rFonts w:ascii="Times New Roman" w:hAnsi="Times New Roman" w:cs="Times New Roman"/>
                <w:color w:val="000000"/>
                <w:sz w:val="20"/>
                <w:szCs w:val="20"/>
              </w:rPr>
              <w:t>нас.пункта</w:t>
            </w:r>
            <w:proofErr w:type="spellEnd"/>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2,20</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2,48</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proofErr w:type="spellStart"/>
            <w:r w:rsidRPr="00054AC5">
              <w:rPr>
                <w:rFonts w:ascii="Times New Roman" w:hAnsi="Times New Roman" w:cs="Times New Roman"/>
                <w:color w:val="000000"/>
                <w:sz w:val="20"/>
                <w:szCs w:val="20"/>
              </w:rPr>
              <w:t>Пасс</w:t>
            </w:r>
            <w:proofErr w:type="gramStart"/>
            <w:r w:rsidRPr="00054AC5">
              <w:rPr>
                <w:rFonts w:ascii="Times New Roman" w:hAnsi="Times New Roman" w:cs="Times New Roman"/>
                <w:color w:val="000000"/>
                <w:sz w:val="20"/>
                <w:szCs w:val="20"/>
              </w:rPr>
              <w:t>.а</w:t>
            </w:r>
            <w:proofErr w:type="gramEnd"/>
            <w:r w:rsidRPr="00054AC5">
              <w:rPr>
                <w:rFonts w:ascii="Times New Roman" w:hAnsi="Times New Roman" w:cs="Times New Roman"/>
                <w:color w:val="000000"/>
                <w:sz w:val="20"/>
                <w:szCs w:val="20"/>
              </w:rPr>
              <w:t>втобусы</w:t>
            </w:r>
            <w:proofErr w:type="spellEnd"/>
            <w:r w:rsidRPr="00054AC5">
              <w:rPr>
                <w:rFonts w:ascii="Times New Roman" w:hAnsi="Times New Roman" w:cs="Times New Roman"/>
                <w:color w:val="000000"/>
                <w:sz w:val="20"/>
                <w:szCs w:val="20"/>
              </w:rPr>
              <w:t xml:space="preserve"> между </w:t>
            </w:r>
            <w:proofErr w:type="spellStart"/>
            <w:r w:rsidRPr="00054AC5">
              <w:rPr>
                <w:rFonts w:ascii="Times New Roman" w:hAnsi="Times New Roman" w:cs="Times New Roman"/>
                <w:color w:val="000000"/>
                <w:sz w:val="20"/>
                <w:szCs w:val="20"/>
              </w:rPr>
              <w:t>нас.пунктами</w:t>
            </w:r>
            <w:proofErr w:type="spellEnd"/>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2,23</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Легковое такси</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Ремонт автотранспортных средств</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2,22</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Нефтепродукты (услуги АЗС)</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1,81</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1,71</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Общее дошкольное образование</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2,43</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2,33</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общее образование</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2,29</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2,35</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Среднее профессиональное образование</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2,29</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2,19</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2,50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2,28</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Дополнительное образование детей</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2,26</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1,84</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Детский отдых и оздоровление</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2,32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1,78</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2,29</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2,06</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Медицинские услуги</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1,81</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2,16</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Лекарственные препараты</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1,76</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1,66</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2,11</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1,87</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Ритуальные услуги</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1,88</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2,20</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1,98</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Новое жилье</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1,89</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1,45</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1,21</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1,74</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1,85</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1,56</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Архитектурно-строительное проектирование</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1,81</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1,76</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2,08</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Кадастровые и землеустроительные работы</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2,27</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1,99</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по управлению МКД</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2,26</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1,73</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1,78</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1,80</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1,90</w:t>
            </w:r>
          </w:p>
        </w:tc>
      </w:tr>
      <w:tr w:rsidR="00054AC5" w:rsidRPr="00054AC5" w:rsidTr="00054AC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4AC5" w:rsidRPr="00054AC5" w:rsidRDefault="00054AC5" w:rsidP="001E5741">
            <w:pPr>
              <w:spacing w:after="0"/>
              <w:rPr>
                <w:rFonts w:ascii="Times New Roman" w:hAnsi="Times New Roman" w:cs="Times New Roman"/>
                <w:color w:val="000000"/>
                <w:sz w:val="20"/>
                <w:szCs w:val="20"/>
              </w:rPr>
            </w:pPr>
            <w:r w:rsidRPr="00054AC5">
              <w:rPr>
                <w:rFonts w:ascii="Times New Roman" w:hAnsi="Times New Roman" w:cs="Times New Roman"/>
                <w:color w:val="000000"/>
                <w:sz w:val="20"/>
                <w:szCs w:val="20"/>
              </w:rPr>
              <w:t>Услуги наружной рекламы</w:t>
            </w:r>
          </w:p>
        </w:tc>
        <w:tc>
          <w:tcPr>
            <w:tcW w:w="878"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2,42</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1,96</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2,04</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2,00</w:t>
            </w:r>
          </w:p>
        </w:tc>
        <w:tc>
          <w:tcPr>
            <w:tcW w:w="879"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2,18</w:t>
            </w:r>
          </w:p>
        </w:tc>
        <w:tc>
          <w:tcPr>
            <w:tcW w:w="992" w:type="dxa"/>
            <w:tcBorders>
              <w:top w:val="nil"/>
              <w:left w:val="nil"/>
              <w:bottom w:val="single" w:sz="4" w:space="0" w:color="auto"/>
              <w:right w:val="single" w:sz="4" w:space="0" w:color="auto"/>
            </w:tcBorders>
            <w:shd w:val="clear" w:color="auto" w:fill="auto"/>
            <w:noWrap/>
            <w:vAlign w:val="bottom"/>
            <w:hideMark/>
          </w:tcPr>
          <w:p w:rsidR="00054AC5" w:rsidRPr="00054AC5" w:rsidRDefault="00054AC5" w:rsidP="001E5741">
            <w:pPr>
              <w:spacing w:after="0"/>
              <w:jc w:val="center"/>
              <w:rPr>
                <w:rFonts w:ascii="Times New Roman" w:hAnsi="Times New Roman" w:cs="Times New Roman"/>
                <w:color w:val="000000"/>
                <w:sz w:val="20"/>
                <w:szCs w:val="20"/>
              </w:rPr>
            </w:pPr>
            <w:r w:rsidRPr="00054AC5">
              <w:rPr>
                <w:rFonts w:ascii="Times New Roman" w:hAnsi="Times New Roman" w:cs="Times New Roman"/>
                <w:color w:val="000000"/>
                <w:sz w:val="20"/>
                <w:szCs w:val="20"/>
              </w:rPr>
              <w:t>2,14</w:t>
            </w:r>
          </w:p>
        </w:tc>
      </w:tr>
    </w:tbl>
    <w:p w:rsidR="00214A74" w:rsidRPr="009E56B4" w:rsidRDefault="00054AC5" w:rsidP="009E56B4">
      <w:pPr>
        <w:spacing w:before="200"/>
        <w:ind w:firstLine="709"/>
        <w:jc w:val="both"/>
        <w:rPr>
          <w:rFonts w:ascii="Times New Roman" w:hAnsi="Times New Roman" w:cs="Times New Roman"/>
          <w:sz w:val="26"/>
          <w:szCs w:val="26"/>
        </w:rPr>
      </w:pPr>
      <w:r w:rsidRPr="00054AC5">
        <w:rPr>
          <w:rFonts w:ascii="Times New Roman" w:hAnsi="Times New Roman" w:cs="Times New Roman"/>
          <w:sz w:val="26"/>
          <w:szCs w:val="26"/>
        </w:rPr>
        <w:lastRenderedPageBreak/>
        <w:t xml:space="preserve">Цены на большинстве из обследованных рынков продовольственных товаров  оцениваются потребителями как приемлемые. Несколько ниже среднего уровня в 2 балла («цены приемлемые») оценки </w:t>
      </w:r>
      <w:r w:rsidR="001E5741">
        <w:rPr>
          <w:rFonts w:ascii="Times New Roman" w:hAnsi="Times New Roman" w:cs="Times New Roman"/>
          <w:sz w:val="26"/>
          <w:szCs w:val="26"/>
        </w:rPr>
        <w:t>для рынка рыбы и морепродуктов.</w:t>
      </w:r>
    </w:p>
    <w:p w:rsidR="00054AC5" w:rsidRPr="0015401C" w:rsidRDefault="00054AC5" w:rsidP="001E5741">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«Считаете ли вы доступными цены на следующие товары?»  для р</w:t>
      </w:r>
      <w:r w:rsidR="001E5741" w:rsidRPr="0015401C">
        <w:rPr>
          <w:rFonts w:ascii="Times New Roman" w:hAnsi="Times New Roman" w:cs="Times New Roman"/>
          <w:b/>
          <w:sz w:val="24"/>
          <w:szCs w:val="24"/>
        </w:rPr>
        <w:t>ынков продовольственных товаров</w:t>
      </w:r>
    </w:p>
    <w:p w:rsidR="00054AC5" w:rsidRPr="00054AC5" w:rsidRDefault="00054AC5" w:rsidP="00054AC5">
      <w:pPr>
        <w:jc w:val="center"/>
        <w:rPr>
          <w:rFonts w:ascii="Times New Roman" w:hAnsi="Times New Roman" w:cs="Times New Roman"/>
          <w:sz w:val="26"/>
          <w:szCs w:val="26"/>
        </w:rPr>
      </w:pPr>
      <w:r w:rsidRPr="00054AC5">
        <w:rPr>
          <w:rFonts w:ascii="Times New Roman" w:hAnsi="Times New Roman" w:cs="Times New Roman"/>
          <w:noProof/>
          <w:lang w:eastAsia="ru-RU"/>
        </w:rPr>
        <w:drawing>
          <wp:inline distT="0" distB="0" distL="0" distR="0" wp14:anchorId="3FBBF133" wp14:editId="2821047A">
            <wp:extent cx="3561907" cy="1339703"/>
            <wp:effectExtent l="0" t="0" r="63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54AC5" w:rsidRPr="00054AC5" w:rsidRDefault="00054AC5" w:rsidP="0015401C">
      <w:pPr>
        <w:ind w:firstLine="708"/>
        <w:jc w:val="both"/>
        <w:rPr>
          <w:rFonts w:ascii="Times New Roman" w:hAnsi="Times New Roman" w:cs="Times New Roman"/>
          <w:sz w:val="26"/>
          <w:szCs w:val="26"/>
        </w:rPr>
      </w:pPr>
      <w:r w:rsidRPr="00054AC5">
        <w:rPr>
          <w:rFonts w:ascii="Times New Roman" w:hAnsi="Times New Roman" w:cs="Times New Roman"/>
          <w:sz w:val="26"/>
          <w:szCs w:val="26"/>
        </w:rPr>
        <w:t>На рынке непродовольственных товаров наиболее приемлемым, с точки зрения респондентов, представляются цены на сжиженный газ в баллонах. Наихудшим образом характеризуется доступность цен на э</w:t>
      </w:r>
      <w:r w:rsidR="001E5741">
        <w:rPr>
          <w:rFonts w:ascii="Times New Roman" w:hAnsi="Times New Roman" w:cs="Times New Roman"/>
          <w:sz w:val="26"/>
          <w:szCs w:val="26"/>
        </w:rPr>
        <w:t>лектротовары и бытовые приборы.</w:t>
      </w:r>
    </w:p>
    <w:p w:rsidR="009E56B4" w:rsidRDefault="009E56B4" w:rsidP="001E5741">
      <w:pPr>
        <w:jc w:val="center"/>
        <w:rPr>
          <w:rFonts w:ascii="Times New Roman" w:hAnsi="Times New Roman" w:cs="Times New Roman"/>
          <w:b/>
          <w:sz w:val="24"/>
          <w:szCs w:val="24"/>
        </w:rPr>
      </w:pPr>
    </w:p>
    <w:p w:rsidR="00054AC5" w:rsidRPr="0015401C" w:rsidRDefault="00054AC5" w:rsidP="001E5741">
      <w:pPr>
        <w:jc w:val="center"/>
        <w:rPr>
          <w:rFonts w:ascii="Times New Roman" w:hAnsi="Times New Roman" w:cs="Times New Roman"/>
          <w:b/>
          <w:sz w:val="24"/>
          <w:szCs w:val="24"/>
        </w:rPr>
      </w:pPr>
      <w:r w:rsidRPr="0015401C">
        <w:rPr>
          <w:rFonts w:ascii="Times New Roman" w:hAnsi="Times New Roman" w:cs="Times New Roman"/>
          <w:b/>
          <w:sz w:val="24"/>
          <w:szCs w:val="24"/>
        </w:rPr>
        <w:t>Средние оценки по вопросу «Считаете ли вы доступными цены на следующие товары?»  для рын</w:t>
      </w:r>
      <w:r w:rsidR="001E5741" w:rsidRPr="0015401C">
        <w:rPr>
          <w:rFonts w:ascii="Times New Roman" w:hAnsi="Times New Roman" w:cs="Times New Roman"/>
          <w:b/>
          <w:sz w:val="24"/>
          <w:szCs w:val="24"/>
        </w:rPr>
        <w:t>ков непродовольственных товаров</w:t>
      </w:r>
    </w:p>
    <w:p w:rsidR="00054AC5" w:rsidRPr="00054AC5" w:rsidRDefault="00054AC5" w:rsidP="009E56B4">
      <w:pPr>
        <w:jc w:val="center"/>
        <w:rPr>
          <w:rFonts w:ascii="Times New Roman" w:hAnsi="Times New Roman" w:cs="Times New Roman"/>
        </w:rPr>
      </w:pPr>
      <w:r w:rsidRPr="00054AC5">
        <w:rPr>
          <w:rFonts w:ascii="Times New Roman" w:hAnsi="Times New Roman" w:cs="Times New Roman"/>
          <w:noProof/>
          <w:lang w:eastAsia="ru-RU"/>
        </w:rPr>
        <w:drawing>
          <wp:inline distT="0" distB="0" distL="0" distR="0" wp14:anchorId="15B572B9" wp14:editId="6CFED1BC">
            <wp:extent cx="4552950" cy="21621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54AC5" w:rsidRPr="00054AC5" w:rsidRDefault="00054AC5" w:rsidP="00E32D51">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Дополнительно в рамках исследования респондентам было предложено оценить динамику состояния конкуренции между продавцами товаров, работ, услуг в Калужской области в течение последних трех лет.</w:t>
      </w:r>
    </w:p>
    <w:p w:rsidR="00054AC5" w:rsidRPr="00054AC5" w:rsidRDefault="00054AC5" w:rsidP="00E32D51">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t>По мнению большинства респондентов, уровень конкуренции на рынках региона увеличился или остался стабильным. В наибольшей степени отмечается увеличение конкуренции в таких сферах деятельности, как дополнительное образование детей, услуги наружной рекламы, услуги легкового такси, розничная торговля продовольственными товарами, услуги общего дошкольного образования.</w:t>
      </w:r>
    </w:p>
    <w:p w:rsidR="00054AC5" w:rsidRPr="00054AC5" w:rsidRDefault="00054AC5" w:rsidP="00E32D51">
      <w:pPr>
        <w:spacing w:after="0"/>
        <w:ind w:firstLine="709"/>
        <w:jc w:val="both"/>
        <w:rPr>
          <w:rFonts w:ascii="Times New Roman" w:hAnsi="Times New Roman" w:cs="Times New Roman"/>
          <w:sz w:val="26"/>
          <w:szCs w:val="26"/>
        </w:rPr>
      </w:pPr>
      <w:r w:rsidRPr="00054AC5">
        <w:rPr>
          <w:rFonts w:ascii="Times New Roman" w:hAnsi="Times New Roman" w:cs="Times New Roman"/>
          <w:sz w:val="26"/>
          <w:szCs w:val="26"/>
        </w:rPr>
        <w:lastRenderedPageBreak/>
        <w:t xml:space="preserve">Наименьший рост конкуренции потребители фиксируют на рынках медицинских услуг, непродовольственных товаров, автобусных пассажирских перевозок по </w:t>
      </w:r>
      <w:proofErr w:type="spellStart"/>
      <w:r w:rsidRPr="00054AC5">
        <w:rPr>
          <w:rFonts w:ascii="Times New Roman" w:hAnsi="Times New Roman" w:cs="Times New Roman"/>
          <w:sz w:val="26"/>
          <w:szCs w:val="26"/>
        </w:rPr>
        <w:t>внутримуниципальным</w:t>
      </w:r>
      <w:proofErr w:type="spellEnd"/>
      <w:r w:rsidRPr="00054AC5">
        <w:rPr>
          <w:rFonts w:ascii="Times New Roman" w:hAnsi="Times New Roman" w:cs="Times New Roman"/>
          <w:sz w:val="26"/>
          <w:szCs w:val="26"/>
        </w:rPr>
        <w:t xml:space="preserve"> и межмуниципальным маршрутам, лекарственных препаратов.</w:t>
      </w:r>
    </w:p>
    <w:p w:rsidR="00AC3031" w:rsidRDefault="00054AC5" w:rsidP="00E628F9">
      <w:pPr>
        <w:spacing w:after="0"/>
        <w:ind w:firstLine="709"/>
        <w:jc w:val="both"/>
        <w:rPr>
          <w:rFonts w:ascii="Times New Roman" w:hAnsi="Times New Roman" w:cs="Times New Roman"/>
          <w:sz w:val="26"/>
          <w:szCs w:val="26"/>
        </w:rPr>
      </w:pPr>
      <w:proofErr w:type="gramStart"/>
      <w:r w:rsidRPr="00054AC5">
        <w:rPr>
          <w:rFonts w:ascii="Times New Roman" w:hAnsi="Times New Roman" w:cs="Times New Roman"/>
          <w:sz w:val="26"/>
          <w:szCs w:val="26"/>
        </w:rPr>
        <w:t>Отдельно необходимо выделить рынок нового жилья, где оценки респондентов в значительной степени поляризованы: 18% опрошенных полагают, что конкуренция за последние три года уменьшилась (это самая большая доля среди всех обследованных отраслей), но 38% утверждают, что конкуренция увеличилась (одна из самых высоких долей</w:t>
      </w:r>
      <w:r w:rsidR="001E5741">
        <w:rPr>
          <w:rFonts w:ascii="Times New Roman" w:hAnsi="Times New Roman" w:cs="Times New Roman"/>
          <w:sz w:val="26"/>
          <w:szCs w:val="26"/>
        </w:rPr>
        <w:t xml:space="preserve"> среди обследованных отраслей).</w:t>
      </w:r>
      <w:proofErr w:type="gramEnd"/>
    </w:p>
    <w:p w:rsidR="00E628F9" w:rsidRDefault="00E628F9" w:rsidP="00E628F9">
      <w:pPr>
        <w:spacing w:after="0"/>
        <w:ind w:firstLine="709"/>
        <w:jc w:val="both"/>
        <w:rPr>
          <w:rFonts w:ascii="Times New Roman" w:hAnsi="Times New Roman" w:cs="Times New Roman"/>
          <w:b/>
          <w:sz w:val="24"/>
          <w:szCs w:val="24"/>
        </w:rPr>
      </w:pPr>
    </w:p>
    <w:p w:rsidR="00054AC5" w:rsidRPr="00E32D51" w:rsidRDefault="00054AC5" w:rsidP="00054AC5">
      <w:pPr>
        <w:jc w:val="center"/>
        <w:rPr>
          <w:rFonts w:ascii="Times New Roman" w:hAnsi="Times New Roman" w:cs="Times New Roman"/>
          <w:b/>
          <w:sz w:val="24"/>
          <w:szCs w:val="24"/>
        </w:rPr>
      </w:pPr>
      <w:r w:rsidRPr="00E32D51">
        <w:rPr>
          <w:rFonts w:ascii="Times New Roman" w:hAnsi="Times New Roman" w:cs="Times New Roman"/>
          <w:b/>
          <w:sz w:val="24"/>
          <w:szCs w:val="24"/>
        </w:rPr>
        <w:t>Распределение ответов респондентов на вопрос «Как изменилась конкуренция на следующих рынках за последние три года?»</w:t>
      </w:r>
    </w:p>
    <w:p w:rsidR="00054AC5" w:rsidRPr="001E5741" w:rsidRDefault="00054AC5" w:rsidP="001E5741">
      <w:pPr>
        <w:jc w:val="center"/>
        <w:rPr>
          <w:rFonts w:ascii="Times New Roman" w:hAnsi="Times New Roman" w:cs="Times New Roman"/>
          <w:b/>
          <w:sz w:val="26"/>
          <w:szCs w:val="26"/>
        </w:rPr>
      </w:pPr>
      <w:r w:rsidRPr="00054AC5">
        <w:rPr>
          <w:rFonts w:ascii="Times New Roman" w:hAnsi="Times New Roman" w:cs="Times New Roman"/>
          <w:noProof/>
          <w:lang w:eastAsia="ru-RU"/>
        </w:rPr>
        <w:drawing>
          <wp:inline distT="0" distB="0" distL="0" distR="0" wp14:anchorId="06C111C9" wp14:editId="37D4027E">
            <wp:extent cx="5543550" cy="41719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C3CF4" w:rsidRPr="002C3CF4" w:rsidRDefault="001A2B56" w:rsidP="002C3CF4">
      <w:pPr>
        <w:spacing w:after="0"/>
        <w:jc w:val="center"/>
        <w:rPr>
          <w:rFonts w:ascii="Times New Roman" w:hAnsi="Times New Roman" w:cs="Times New Roman"/>
          <w:b/>
          <w:sz w:val="26"/>
          <w:szCs w:val="26"/>
        </w:rPr>
      </w:pPr>
      <w:r>
        <w:rPr>
          <w:rFonts w:ascii="Times New Roman" w:hAnsi="Times New Roman" w:cs="Times New Roman"/>
          <w:b/>
          <w:sz w:val="26"/>
          <w:szCs w:val="26"/>
        </w:rPr>
        <w:t>Данные о жалобах</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За 2019 год в консультационный центр ФБУЗ «Центр гигиены и эпидемиологии в Калужской области» обратилось 4305 потребителей по вопросам нарушения прав потребителей товаров и услуг, из них: по телефону осуществлено 2445 консультаций на личном приеме - 1700 консультаций    посредством электронных сре</w:t>
      </w:r>
      <w:proofErr w:type="gramStart"/>
      <w:r w:rsidRPr="002C3CF4">
        <w:rPr>
          <w:rFonts w:ascii="Times New Roman" w:hAnsi="Times New Roman" w:cs="Times New Roman"/>
          <w:sz w:val="26"/>
          <w:szCs w:val="26"/>
        </w:rPr>
        <w:t>дств св</w:t>
      </w:r>
      <w:proofErr w:type="gramEnd"/>
      <w:r w:rsidRPr="002C3CF4">
        <w:rPr>
          <w:rFonts w:ascii="Times New Roman" w:hAnsi="Times New Roman" w:cs="Times New Roman"/>
          <w:sz w:val="26"/>
          <w:szCs w:val="26"/>
        </w:rPr>
        <w:t>язи (15).</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 xml:space="preserve">Из общего числа консультаций наибольший процент обращений потребителей составил в сфере розничной торговли -2453 (75%) (2018 год - 1725) </w:t>
      </w:r>
      <w:r w:rsidRPr="002C3CF4">
        <w:rPr>
          <w:rFonts w:ascii="Times New Roman" w:hAnsi="Times New Roman" w:cs="Times New Roman"/>
          <w:sz w:val="26"/>
          <w:szCs w:val="26"/>
        </w:rPr>
        <w:lastRenderedPageBreak/>
        <w:t xml:space="preserve">из них: сложно-технические товары 1165 (47,5%); мебель - 638 (26%); одежда, обувь 295 (12%); окна  - 147 (6%);  прочие -208 (8,5%). </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В сфере оказания услуг 818 (25%) (2018 - 585)  из них: услуги связи - 176 (21,5%,);    финансовые услуги -155 (19%);  в сфере ЖКХ - 69 (8,5%); медицинские услуги - 47 (5.8%);   прочие виды деятельности - 371 (45,2%).</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Было подготовлен 101 проект документов, из них: исковых заявлений - 35; претензий - 63; обращения в органы надзора - 3. Наблюдается тенденция к незначительному снижению числа претензионных обращений по сравнению с аналогичным периодом 2018 года (69 проектов претензий).</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 xml:space="preserve">В 2019 году Управлением </w:t>
      </w:r>
      <w:proofErr w:type="spellStart"/>
      <w:r w:rsidRPr="002C3CF4">
        <w:rPr>
          <w:rFonts w:ascii="Times New Roman" w:hAnsi="Times New Roman" w:cs="Times New Roman"/>
          <w:sz w:val="26"/>
          <w:szCs w:val="26"/>
        </w:rPr>
        <w:t>Роспотребнадзора</w:t>
      </w:r>
      <w:proofErr w:type="spellEnd"/>
      <w:r w:rsidRPr="002C3CF4">
        <w:rPr>
          <w:rFonts w:ascii="Times New Roman" w:hAnsi="Times New Roman" w:cs="Times New Roman"/>
          <w:sz w:val="26"/>
          <w:szCs w:val="26"/>
        </w:rPr>
        <w:t xml:space="preserve"> по Калужской области продолжилась судебная защита прав потребителей.</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Наиболее распространённой формой участия Управления в судебной защите потребителей является вступление в процесс для дачи заключения по делу.</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Управлением   для дачи заключения по делу принято участие в 74 судебных заседаниях по искам потребителей, что соответствует показателю прошлого года.</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 xml:space="preserve">Больше всего заключений направлено в защиту прав потребителей услуг розничной  </w:t>
      </w:r>
      <w:proofErr w:type="gramStart"/>
      <w:r w:rsidRPr="002C3CF4">
        <w:rPr>
          <w:rFonts w:ascii="Times New Roman" w:hAnsi="Times New Roman" w:cs="Times New Roman"/>
          <w:sz w:val="26"/>
          <w:szCs w:val="26"/>
        </w:rPr>
        <w:t>торговли</w:t>
      </w:r>
      <w:proofErr w:type="gramEnd"/>
      <w:r w:rsidRPr="002C3CF4">
        <w:rPr>
          <w:rFonts w:ascii="Times New Roman" w:hAnsi="Times New Roman" w:cs="Times New Roman"/>
          <w:sz w:val="26"/>
          <w:szCs w:val="26"/>
        </w:rPr>
        <w:t xml:space="preserve"> - 42 или 56,7 %; предметом </w:t>
      </w:r>
      <w:proofErr w:type="gramStart"/>
      <w:r w:rsidRPr="002C3CF4">
        <w:rPr>
          <w:rFonts w:ascii="Times New Roman" w:hAnsi="Times New Roman" w:cs="Times New Roman"/>
          <w:sz w:val="26"/>
          <w:szCs w:val="26"/>
        </w:rPr>
        <w:t>которых</w:t>
      </w:r>
      <w:proofErr w:type="gramEnd"/>
      <w:r w:rsidRPr="002C3CF4">
        <w:rPr>
          <w:rFonts w:ascii="Times New Roman" w:hAnsi="Times New Roman" w:cs="Times New Roman"/>
          <w:sz w:val="26"/>
          <w:szCs w:val="26"/>
        </w:rPr>
        <w:t xml:space="preserve"> являются денежные средства населения и страховые услуги 18 заключений или 24,3%,  услуг ЖКХ - 8 заключений или 10,8 %. </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 xml:space="preserve">Снизилась количество заключений в сфере оказания туристских услуг с 6 заключений в 2018 году  до 1 в 2019 году.  </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 xml:space="preserve">В настоящее время судами рассмотрено 56 заключений при этом по 45 (80,0%) из них вынесены решения  в пользу потребителей. </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 xml:space="preserve">За 2019 года Управлением </w:t>
      </w:r>
      <w:proofErr w:type="gramStart"/>
      <w:r w:rsidRPr="002C3CF4">
        <w:rPr>
          <w:rFonts w:ascii="Times New Roman" w:hAnsi="Times New Roman" w:cs="Times New Roman"/>
          <w:sz w:val="26"/>
          <w:szCs w:val="26"/>
        </w:rPr>
        <w:t>подготовлены и направлены</w:t>
      </w:r>
      <w:proofErr w:type="gramEnd"/>
      <w:r w:rsidRPr="002C3CF4">
        <w:rPr>
          <w:rFonts w:ascii="Times New Roman" w:hAnsi="Times New Roman" w:cs="Times New Roman"/>
          <w:sz w:val="26"/>
          <w:szCs w:val="26"/>
        </w:rPr>
        <w:t xml:space="preserve"> в суды материалы в защиту прав потребителей.</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 xml:space="preserve">Всего </w:t>
      </w:r>
      <w:proofErr w:type="gramStart"/>
      <w:r w:rsidRPr="002C3CF4">
        <w:rPr>
          <w:rFonts w:ascii="Times New Roman" w:hAnsi="Times New Roman" w:cs="Times New Roman"/>
          <w:sz w:val="26"/>
          <w:szCs w:val="26"/>
        </w:rPr>
        <w:t>подготовлено и направлено</w:t>
      </w:r>
      <w:proofErr w:type="gramEnd"/>
      <w:r w:rsidRPr="002C3CF4">
        <w:rPr>
          <w:rFonts w:ascii="Times New Roman" w:hAnsi="Times New Roman" w:cs="Times New Roman"/>
          <w:sz w:val="26"/>
          <w:szCs w:val="26"/>
        </w:rPr>
        <w:t xml:space="preserve"> в суд 36 материалов, что значительно меньше, чем в 2018 году  - 61 материал.  </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Из 24 исков от конкретного потребителя 17 исков подано в сфере торговли и 7 исков в сфере услуг. Иски подавались по следующим направлениям:</w:t>
      </w:r>
    </w:p>
    <w:p w:rsidR="002C3CF4" w:rsidRPr="002C3CF4" w:rsidRDefault="002C3CF4" w:rsidP="002C3CF4">
      <w:pPr>
        <w:spacing w:after="0"/>
        <w:jc w:val="both"/>
        <w:rPr>
          <w:rFonts w:ascii="Times New Roman" w:hAnsi="Times New Roman" w:cs="Times New Roman"/>
          <w:sz w:val="26"/>
          <w:szCs w:val="26"/>
        </w:rPr>
      </w:pPr>
      <w:r w:rsidRPr="002C3CF4">
        <w:rPr>
          <w:rFonts w:ascii="Times New Roman" w:hAnsi="Times New Roman" w:cs="Times New Roman"/>
          <w:sz w:val="26"/>
          <w:szCs w:val="26"/>
        </w:rPr>
        <w:t>•</w:t>
      </w:r>
      <w:r w:rsidRPr="002C3CF4">
        <w:rPr>
          <w:rFonts w:ascii="Times New Roman" w:hAnsi="Times New Roman" w:cs="Times New Roman"/>
          <w:sz w:val="26"/>
          <w:szCs w:val="26"/>
        </w:rPr>
        <w:tab/>
        <w:t>8 исков было подано в отношении индивидуальных предпринимателей и юридических лиц, осуществляющих продажу мебели. Это в основном иски по нарушению сроков поставки;</w:t>
      </w:r>
    </w:p>
    <w:p w:rsidR="002C3CF4" w:rsidRPr="002C3CF4" w:rsidRDefault="002C3CF4" w:rsidP="002C3CF4">
      <w:pPr>
        <w:spacing w:after="0"/>
        <w:jc w:val="both"/>
        <w:rPr>
          <w:rFonts w:ascii="Times New Roman" w:hAnsi="Times New Roman" w:cs="Times New Roman"/>
          <w:sz w:val="26"/>
          <w:szCs w:val="26"/>
        </w:rPr>
      </w:pPr>
      <w:r w:rsidRPr="002C3CF4">
        <w:rPr>
          <w:rFonts w:ascii="Times New Roman" w:hAnsi="Times New Roman" w:cs="Times New Roman"/>
          <w:sz w:val="26"/>
          <w:szCs w:val="26"/>
        </w:rPr>
        <w:t>•</w:t>
      </w:r>
      <w:r w:rsidRPr="002C3CF4">
        <w:rPr>
          <w:rFonts w:ascii="Times New Roman" w:hAnsi="Times New Roman" w:cs="Times New Roman"/>
          <w:sz w:val="26"/>
          <w:szCs w:val="26"/>
        </w:rPr>
        <w:tab/>
        <w:t>6 исков в отношении предприятий, осуществляющих продажу технически сложных товаров;</w:t>
      </w:r>
    </w:p>
    <w:p w:rsidR="002C3CF4" w:rsidRPr="002C3CF4" w:rsidRDefault="002C3CF4" w:rsidP="002C3CF4">
      <w:pPr>
        <w:spacing w:after="0"/>
        <w:jc w:val="both"/>
        <w:rPr>
          <w:rFonts w:ascii="Times New Roman" w:hAnsi="Times New Roman" w:cs="Times New Roman"/>
          <w:sz w:val="26"/>
          <w:szCs w:val="26"/>
        </w:rPr>
      </w:pPr>
      <w:r w:rsidRPr="002C3CF4">
        <w:rPr>
          <w:rFonts w:ascii="Times New Roman" w:hAnsi="Times New Roman" w:cs="Times New Roman"/>
          <w:sz w:val="26"/>
          <w:szCs w:val="26"/>
        </w:rPr>
        <w:t>•</w:t>
      </w:r>
      <w:r w:rsidRPr="002C3CF4">
        <w:rPr>
          <w:rFonts w:ascii="Times New Roman" w:hAnsi="Times New Roman" w:cs="Times New Roman"/>
          <w:sz w:val="26"/>
          <w:szCs w:val="26"/>
        </w:rPr>
        <w:tab/>
        <w:t>3 иска по торговле непродовольственными товарами;</w:t>
      </w:r>
    </w:p>
    <w:p w:rsidR="002C3CF4" w:rsidRPr="002C3CF4" w:rsidRDefault="002C3CF4" w:rsidP="002C3CF4">
      <w:pPr>
        <w:spacing w:after="0"/>
        <w:jc w:val="both"/>
        <w:rPr>
          <w:rFonts w:ascii="Times New Roman" w:hAnsi="Times New Roman" w:cs="Times New Roman"/>
          <w:sz w:val="26"/>
          <w:szCs w:val="26"/>
        </w:rPr>
      </w:pPr>
      <w:r w:rsidRPr="002C3CF4">
        <w:rPr>
          <w:rFonts w:ascii="Times New Roman" w:hAnsi="Times New Roman" w:cs="Times New Roman"/>
          <w:sz w:val="26"/>
          <w:szCs w:val="26"/>
        </w:rPr>
        <w:t>•</w:t>
      </w:r>
      <w:r w:rsidRPr="002C3CF4">
        <w:rPr>
          <w:rFonts w:ascii="Times New Roman" w:hAnsi="Times New Roman" w:cs="Times New Roman"/>
          <w:sz w:val="26"/>
          <w:szCs w:val="26"/>
        </w:rPr>
        <w:tab/>
        <w:t>3 иска в отношении предприятий оказывающих медицинские услуги;</w:t>
      </w:r>
    </w:p>
    <w:p w:rsidR="002C3CF4" w:rsidRPr="002C3CF4" w:rsidRDefault="002C3CF4" w:rsidP="002C3CF4">
      <w:pPr>
        <w:spacing w:after="0"/>
        <w:jc w:val="both"/>
        <w:rPr>
          <w:rFonts w:ascii="Times New Roman" w:hAnsi="Times New Roman" w:cs="Times New Roman"/>
          <w:sz w:val="26"/>
          <w:szCs w:val="26"/>
        </w:rPr>
      </w:pPr>
      <w:r w:rsidRPr="002C3CF4">
        <w:rPr>
          <w:rFonts w:ascii="Times New Roman" w:hAnsi="Times New Roman" w:cs="Times New Roman"/>
          <w:sz w:val="26"/>
          <w:szCs w:val="26"/>
        </w:rPr>
        <w:t>•</w:t>
      </w:r>
      <w:r w:rsidRPr="002C3CF4">
        <w:rPr>
          <w:rFonts w:ascii="Times New Roman" w:hAnsi="Times New Roman" w:cs="Times New Roman"/>
          <w:sz w:val="26"/>
          <w:szCs w:val="26"/>
        </w:rPr>
        <w:tab/>
        <w:t>2 иска в отношении предприятий осуществляющих услуги в сфере страхования</w:t>
      </w:r>
    </w:p>
    <w:p w:rsidR="002C3CF4" w:rsidRPr="002C3CF4" w:rsidRDefault="002C3CF4" w:rsidP="002C3CF4">
      <w:pPr>
        <w:spacing w:after="0"/>
        <w:jc w:val="both"/>
        <w:rPr>
          <w:rFonts w:ascii="Times New Roman" w:hAnsi="Times New Roman" w:cs="Times New Roman"/>
          <w:sz w:val="26"/>
          <w:szCs w:val="26"/>
        </w:rPr>
      </w:pPr>
      <w:r w:rsidRPr="002C3CF4">
        <w:rPr>
          <w:rFonts w:ascii="Times New Roman" w:hAnsi="Times New Roman" w:cs="Times New Roman"/>
          <w:sz w:val="26"/>
          <w:szCs w:val="26"/>
        </w:rPr>
        <w:t>•</w:t>
      </w:r>
      <w:r w:rsidRPr="002C3CF4">
        <w:rPr>
          <w:rFonts w:ascii="Times New Roman" w:hAnsi="Times New Roman" w:cs="Times New Roman"/>
          <w:sz w:val="26"/>
          <w:szCs w:val="26"/>
        </w:rPr>
        <w:tab/>
        <w:t>2 иска в отношении предприятий, оказывающие иные услуги.</w:t>
      </w:r>
    </w:p>
    <w:p w:rsidR="002C3CF4" w:rsidRPr="002C3CF4" w:rsidRDefault="002C3CF4" w:rsidP="002C3CF4">
      <w:pPr>
        <w:spacing w:after="0"/>
        <w:ind w:firstLine="708"/>
        <w:jc w:val="both"/>
        <w:rPr>
          <w:rFonts w:ascii="Times New Roman" w:hAnsi="Times New Roman" w:cs="Times New Roman"/>
          <w:sz w:val="26"/>
          <w:szCs w:val="26"/>
        </w:rPr>
      </w:pPr>
      <w:r w:rsidRPr="002C3CF4">
        <w:rPr>
          <w:rFonts w:ascii="Times New Roman" w:hAnsi="Times New Roman" w:cs="Times New Roman"/>
          <w:sz w:val="26"/>
          <w:szCs w:val="26"/>
        </w:rPr>
        <w:t>За истекший период 2019 года было подано 12 исков в защиту неопределенного круга потребителей (в 2018 году - 16 исков).</w:t>
      </w:r>
    </w:p>
    <w:p w:rsidR="00E628F9" w:rsidRDefault="002C3CF4" w:rsidP="00E628F9">
      <w:pPr>
        <w:ind w:firstLine="709"/>
        <w:jc w:val="both"/>
        <w:rPr>
          <w:rFonts w:ascii="Times New Roman" w:hAnsi="Times New Roman" w:cs="Times New Roman"/>
          <w:b/>
          <w:sz w:val="28"/>
          <w:szCs w:val="28"/>
        </w:rPr>
      </w:pPr>
      <w:r w:rsidRPr="002C3CF4">
        <w:rPr>
          <w:rFonts w:ascii="Times New Roman" w:hAnsi="Times New Roman" w:cs="Times New Roman"/>
          <w:sz w:val="26"/>
          <w:szCs w:val="26"/>
        </w:rPr>
        <w:lastRenderedPageBreak/>
        <w:t>Иски подавались в отношении предприятий в сфере торговли и услуг в сфере ЖКХ.</w:t>
      </w:r>
    </w:p>
    <w:p w:rsidR="00204B19" w:rsidRPr="001E5741" w:rsidRDefault="00E11548" w:rsidP="00DA000E">
      <w:pPr>
        <w:ind w:firstLine="708"/>
        <w:jc w:val="center"/>
        <w:rPr>
          <w:rFonts w:ascii="Times New Roman" w:hAnsi="Times New Roman" w:cs="Times New Roman"/>
          <w:b/>
          <w:sz w:val="28"/>
          <w:szCs w:val="28"/>
        </w:rPr>
      </w:pPr>
      <w:r w:rsidRPr="001E5741">
        <w:rPr>
          <w:rFonts w:ascii="Times New Roman" w:hAnsi="Times New Roman" w:cs="Times New Roman"/>
          <w:b/>
          <w:sz w:val="28"/>
          <w:szCs w:val="28"/>
        </w:rPr>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w:t>
      </w:r>
      <w:r w:rsidR="00342AF4" w:rsidRPr="001E5741">
        <w:rPr>
          <w:rFonts w:ascii="Times New Roman" w:hAnsi="Times New Roman" w:cs="Times New Roman"/>
          <w:b/>
          <w:sz w:val="28"/>
          <w:szCs w:val="28"/>
        </w:rPr>
        <w:t>Калужской области</w:t>
      </w:r>
      <w:r w:rsidRPr="001E5741">
        <w:rPr>
          <w:rFonts w:ascii="Times New Roman" w:hAnsi="Times New Roman" w:cs="Times New Roman"/>
          <w:b/>
          <w:sz w:val="28"/>
          <w:szCs w:val="28"/>
        </w:rPr>
        <w:t xml:space="preserve"> и деятельности по содействию развитию конкуренции, размещаемой Уполномоченным органом и муниципальными образованиями.</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Исследование осуществлено на базе социологического опроса, проведенного в декабре 2019 года по заказу министерства конкурентной политики Калужской области.</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b/>
          <w:sz w:val="26"/>
          <w:szCs w:val="26"/>
        </w:rPr>
        <w:t>Целью исследования</w:t>
      </w:r>
      <w:r w:rsidRPr="00204B19">
        <w:rPr>
          <w:rFonts w:ascii="Times New Roman" w:hAnsi="Times New Roman" w:cs="Times New Roman"/>
          <w:sz w:val="26"/>
          <w:szCs w:val="26"/>
        </w:rPr>
        <w:t xml:space="preserve"> является сбор данных об удовлетворенности субъектов предпринимательской деятельности качеством официальной информации о состоянии конкуренции на товарных рынках Калужской области и деятельности по содействию развитию конкуренции, размещаемой уполномоченным органом.</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Основной задачей исследования является выявление мнений представителей субъектов предпринимательской деятельности по следующим вопросам:</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а) оценка предпринимателями уровня доступности официальной информации о состоянии конкуренции на товарных рынках области и деятельности по содействию развитию конкуренции;</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б) оценка предпринимателями понятности официальной информации о состоянии конкуренции на товарных рынках области и деятельности по содействию развитию конкуренции;</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в) оценка предпринимателями удобства получения официальной информации о состоянии конкуренции на товарных рынках области и деятельности по содействию развитию конкуренции.</w:t>
      </w:r>
    </w:p>
    <w:p w:rsidR="00DA400E" w:rsidRPr="00AC3031" w:rsidRDefault="00204B19" w:rsidP="00AC3031">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 xml:space="preserve">Для решения поставленных задач в ходе исследования был проведен экспертный опрос субъектов предпринимательской деятельности Калужской области методом формализованных личных интервью по структурированной анкете по месту доступности респондентов в разрезе сфер хозяйственной деятельности по сегментам бизнеса </w:t>
      </w:r>
      <w:r w:rsidR="001E5741">
        <w:rPr>
          <w:rFonts w:ascii="Times New Roman" w:hAnsi="Times New Roman" w:cs="Times New Roman"/>
          <w:sz w:val="26"/>
          <w:szCs w:val="26"/>
        </w:rPr>
        <w:t xml:space="preserve">(малого, среднего и крупного). </w:t>
      </w:r>
    </w:p>
    <w:p w:rsidR="00204B19" w:rsidRPr="00DA000E" w:rsidRDefault="00204B19" w:rsidP="00DA000E">
      <w:pPr>
        <w:pStyle w:val="1"/>
        <w:spacing w:before="200" w:after="200"/>
        <w:jc w:val="center"/>
        <w:rPr>
          <w:rFonts w:ascii="Times New Roman" w:hAnsi="Times New Roman" w:cs="Times New Roman"/>
          <w:sz w:val="26"/>
          <w:szCs w:val="26"/>
        </w:rPr>
      </w:pPr>
      <w:r w:rsidRPr="00204B19">
        <w:rPr>
          <w:rFonts w:ascii="Times New Roman" w:hAnsi="Times New Roman" w:cs="Times New Roman"/>
          <w:sz w:val="26"/>
          <w:szCs w:val="26"/>
        </w:rPr>
        <w:t>Характеристика базы респондентов</w:t>
      </w:r>
    </w:p>
    <w:p w:rsidR="00204B19" w:rsidRPr="00204B19" w:rsidRDefault="00204B19" w:rsidP="00204B19">
      <w:pPr>
        <w:ind w:firstLine="709"/>
        <w:jc w:val="both"/>
        <w:rPr>
          <w:rFonts w:ascii="Times New Roman" w:hAnsi="Times New Roman" w:cs="Times New Roman"/>
          <w:sz w:val="26"/>
          <w:szCs w:val="26"/>
        </w:rPr>
      </w:pPr>
      <w:r w:rsidRPr="00204B19">
        <w:rPr>
          <w:rFonts w:ascii="Times New Roman" w:hAnsi="Times New Roman" w:cs="Times New Roman"/>
          <w:sz w:val="26"/>
          <w:szCs w:val="26"/>
        </w:rPr>
        <w:t>Экспертный опрос проводился совместно с опросом в рамках мониторинга наличия (отсутствия) административных барьеров и оценки состояния конкурентной среды субъектами предпринимательской деятельности Калужской области, на той же базе респондентов.</w:t>
      </w:r>
    </w:p>
    <w:p w:rsidR="00E628F9" w:rsidRDefault="00E628F9" w:rsidP="00204B19">
      <w:pPr>
        <w:pStyle w:val="1"/>
        <w:jc w:val="center"/>
        <w:rPr>
          <w:rFonts w:ascii="Times New Roman" w:hAnsi="Times New Roman" w:cs="Times New Roman"/>
          <w:sz w:val="26"/>
          <w:szCs w:val="26"/>
        </w:rPr>
      </w:pPr>
    </w:p>
    <w:p w:rsidR="00204B19" w:rsidRPr="00204B19" w:rsidRDefault="00204B19" w:rsidP="00204B19">
      <w:pPr>
        <w:pStyle w:val="1"/>
        <w:jc w:val="center"/>
        <w:rPr>
          <w:rFonts w:ascii="Times New Roman" w:hAnsi="Times New Roman" w:cs="Times New Roman"/>
          <w:sz w:val="26"/>
          <w:szCs w:val="26"/>
        </w:rPr>
      </w:pPr>
      <w:r w:rsidRPr="00204B19">
        <w:rPr>
          <w:rFonts w:ascii="Times New Roman" w:hAnsi="Times New Roman" w:cs="Times New Roman"/>
          <w:sz w:val="26"/>
          <w:szCs w:val="26"/>
        </w:rPr>
        <w:lastRenderedPageBreak/>
        <w:t xml:space="preserve">Оценка предпринимателями качества официальной информации </w:t>
      </w:r>
    </w:p>
    <w:p w:rsidR="00204B19" w:rsidRPr="00204B19" w:rsidRDefault="00204B19" w:rsidP="00204B19">
      <w:pPr>
        <w:pStyle w:val="1"/>
        <w:jc w:val="center"/>
        <w:rPr>
          <w:rFonts w:ascii="Times New Roman" w:hAnsi="Times New Roman" w:cs="Times New Roman"/>
          <w:sz w:val="26"/>
          <w:szCs w:val="26"/>
        </w:rPr>
      </w:pPr>
      <w:r w:rsidRPr="00204B19">
        <w:rPr>
          <w:rFonts w:ascii="Times New Roman" w:hAnsi="Times New Roman" w:cs="Times New Roman"/>
          <w:sz w:val="26"/>
          <w:szCs w:val="26"/>
        </w:rPr>
        <w:t>о состоянии конкуренции на товарных рынках Калужской области и деятельности по содействию развитию конкуренции в регионе</w:t>
      </w:r>
    </w:p>
    <w:p w:rsidR="00204B19" w:rsidRPr="00204B19" w:rsidRDefault="00204B19" w:rsidP="00DA000E">
      <w:pPr>
        <w:spacing w:before="200" w:after="0"/>
        <w:ind w:firstLine="709"/>
        <w:jc w:val="both"/>
        <w:rPr>
          <w:rFonts w:ascii="Times New Roman" w:hAnsi="Times New Roman" w:cs="Times New Roman"/>
          <w:sz w:val="26"/>
          <w:szCs w:val="26"/>
        </w:rPr>
      </w:pPr>
      <w:r w:rsidRPr="00204B19">
        <w:rPr>
          <w:rFonts w:ascii="Times New Roman" w:hAnsi="Times New Roman" w:cs="Times New Roman"/>
          <w:sz w:val="26"/>
          <w:szCs w:val="26"/>
        </w:rPr>
        <w:t>Исходным для определения качества официальной информации стал вопрос об оценке доступности, понятности и удобстве использования публикуемой уполномоченным органом информации.</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В результате исследования, 93% опрошенных представителей предприятий и индивидуальных предпринимателей оценили уровень доступности информации о состоянии конкуренции как удовлетворительный. Близкая оценка – 92% - высказана по вопросу о понятности официальной информации. Несколько ниже оценка удобства использования официальной информации – 77% субъектов хозяйственной деятельности оценивают его как удовлетворительное.</w:t>
      </w:r>
    </w:p>
    <w:p w:rsidR="00204B19" w:rsidRPr="00204B19" w:rsidRDefault="00204B19" w:rsidP="00DA000E">
      <w:pPr>
        <w:spacing w:after="0"/>
        <w:ind w:firstLine="709"/>
        <w:jc w:val="both"/>
        <w:rPr>
          <w:rFonts w:ascii="Times New Roman" w:hAnsi="Times New Roman" w:cs="Times New Roman"/>
          <w:sz w:val="26"/>
          <w:szCs w:val="26"/>
        </w:rPr>
      </w:pPr>
      <w:r w:rsidRPr="00204B19">
        <w:rPr>
          <w:rFonts w:ascii="Times New Roman" w:hAnsi="Times New Roman" w:cs="Times New Roman"/>
          <w:sz w:val="26"/>
          <w:szCs w:val="26"/>
        </w:rPr>
        <w:t>Субъектами малого предпринимательства доступность информации оценивается несколько ниже, чем представителями средних и крупных предприятий. В то же время, малый бизнес выше оценивает понятность официальной информац</w:t>
      </w:r>
      <w:r w:rsidR="001E5741">
        <w:rPr>
          <w:rFonts w:ascii="Times New Roman" w:hAnsi="Times New Roman" w:cs="Times New Roman"/>
          <w:sz w:val="26"/>
          <w:szCs w:val="26"/>
        </w:rPr>
        <w:t>ии и удобство ее использования.</w:t>
      </w:r>
    </w:p>
    <w:p w:rsidR="00214A74" w:rsidRDefault="00214A74" w:rsidP="001E5741">
      <w:pPr>
        <w:spacing w:after="0"/>
        <w:jc w:val="center"/>
        <w:rPr>
          <w:rFonts w:ascii="Times New Roman" w:hAnsi="Times New Roman" w:cs="Times New Roman"/>
          <w:b/>
          <w:sz w:val="24"/>
          <w:szCs w:val="24"/>
        </w:rPr>
      </w:pPr>
    </w:p>
    <w:p w:rsidR="00204B19" w:rsidRPr="00DA000E" w:rsidRDefault="00204B19" w:rsidP="001E5741">
      <w:pPr>
        <w:spacing w:after="0"/>
        <w:jc w:val="center"/>
        <w:rPr>
          <w:rFonts w:ascii="Times New Roman" w:hAnsi="Times New Roman" w:cs="Times New Roman"/>
          <w:b/>
          <w:sz w:val="24"/>
          <w:szCs w:val="24"/>
        </w:rPr>
      </w:pPr>
      <w:r w:rsidRPr="00DA000E">
        <w:rPr>
          <w:rFonts w:ascii="Times New Roman" w:hAnsi="Times New Roman" w:cs="Times New Roman"/>
          <w:b/>
          <w:sz w:val="24"/>
          <w:szCs w:val="24"/>
        </w:rPr>
        <w:t xml:space="preserve">Доля положительных ответов респондентов на вопрос </w:t>
      </w:r>
    </w:p>
    <w:p w:rsidR="00204B19" w:rsidRPr="00DA000E" w:rsidRDefault="00204B19" w:rsidP="001E5741">
      <w:pPr>
        <w:jc w:val="center"/>
        <w:rPr>
          <w:rFonts w:ascii="Times New Roman" w:hAnsi="Times New Roman" w:cs="Times New Roman"/>
          <w:b/>
          <w:sz w:val="24"/>
          <w:szCs w:val="24"/>
        </w:rPr>
      </w:pPr>
      <w:r w:rsidRPr="00DA000E">
        <w:rPr>
          <w:rFonts w:ascii="Times New Roman" w:hAnsi="Times New Roman" w:cs="Times New Roman"/>
          <w:b/>
          <w:sz w:val="24"/>
          <w:szCs w:val="24"/>
        </w:rPr>
        <w:t>«Удовлетворены ли вы качеством официальной информации о состоянии конкурентной среды на рынках товаров, работ и услуг Калужской области и деятельности по со</w:t>
      </w:r>
      <w:r w:rsidR="00054AC5" w:rsidRPr="00DA000E">
        <w:rPr>
          <w:rFonts w:ascii="Times New Roman" w:hAnsi="Times New Roman" w:cs="Times New Roman"/>
          <w:b/>
          <w:sz w:val="24"/>
          <w:szCs w:val="24"/>
        </w:rPr>
        <w:t xml:space="preserve">действию развитию конкуренции, </w:t>
      </w:r>
      <w:r w:rsidRPr="00DA000E">
        <w:rPr>
          <w:rFonts w:ascii="Times New Roman" w:hAnsi="Times New Roman" w:cs="Times New Roman"/>
          <w:b/>
          <w:sz w:val="24"/>
          <w:szCs w:val="24"/>
        </w:rPr>
        <w:t>размещаемой в открытом доступе</w:t>
      </w:r>
      <w:r w:rsidR="00054AC5" w:rsidRPr="00DA000E">
        <w:rPr>
          <w:rFonts w:ascii="Times New Roman" w:hAnsi="Times New Roman" w:cs="Times New Roman"/>
          <w:b/>
          <w:sz w:val="24"/>
          <w:szCs w:val="24"/>
        </w:rPr>
        <w:t>?</w:t>
      </w:r>
      <w:r w:rsidR="001E5741" w:rsidRPr="00DA000E">
        <w:rPr>
          <w:rFonts w:ascii="Times New Roman" w:hAnsi="Times New Roman" w:cs="Times New Roman"/>
          <w:b/>
          <w:sz w:val="24"/>
          <w:szCs w:val="24"/>
        </w:rPr>
        <w:t>»</w:t>
      </w:r>
    </w:p>
    <w:p w:rsidR="00204B19" w:rsidRPr="001E5741" w:rsidRDefault="00204B19" w:rsidP="00214A74">
      <w:pPr>
        <w:jc w:val="center"/>
        <w:rPr>
          <w:b/>
        </w:rPr>
      </w:pPr>
      <w:r>
        <w:rPr>
          <w:noProof/>
          <w:lang w:eastAsia="ru-RU"/>
        </w:rPr>
        <w:drawing>
          <wp:inline distT="0" distB="0" distL="0" distR="0" wp14:anchorId="5B7077A2" wp14:editId="04AA7638">
            <wp:extent cx="4963886" cy="3040083"/>
            <wp:effectExtent l="0" t="0" r="8255" b="825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628F9" w:rsidRDefault="00E628F9" w:rsidP="00FA6AF0">
      <w:pPr>
        <w:rPr>
          <w:rFonts w:ascii="Times New Roman" w:hAnsi="Times New Roman" w:cs="Times New Roman"/>
          <w:b/>
          <w:sz w:val="28"/>
          <w:szCs w:val="28"/>
        </w:rPr>
      </w:pPr>
    </w:p>
    <w:p w:rsidR="00E628F9" w:rsidRDefault="00E628F9" w:rsidP="00FA6AF0">
      <w:pPr>
        <w:rPr>
          <w:rFonts w:ascii="Times New Roman" w:hAnsi="Times New Roman" w:cs="Times New Roman"/>
          <w:b/>
          <w:sz w:val="28"/>
          <w:szCs w:val="28"/>
        </w:rPr>
      </w:pPr>
    </w:p>
    <w:p w:rsidR="00E11548" w:rsidRPr="00E1056B" w:rsidRDefault="00E11548" w:rsidP="00FA6AF0">
      <w:pPr>
        <w:rPr>
          <w:rFonts w:ascii="Times New Roman" w:hAnsi="Times New Roman" w:cs="Times New Roman"/>
          <w:b/>
          <w:sz w:val="28"/>
          <w:szCs w:val="28"/>
        </w:rPr>
      </w:pPr>
      <w:r w:rsidRPr="00E1056B">
        <w:rPr>
          <w:rFonts w:ascii="Times New Roman" w:hAnsi="Times New Roman" w:cs="Times New Roman"/>
          <w:b/>
          <w:sz w:val="28"/>
          <w:szCs w:val="28"/>
        </w:rPr>
        <w:lastRenderedPageBreak/>
        <w:t xml:space="preserve">2.3.5. Результаты мониторинга деятельности субъектов естественных монополий на территории </w:t>
      </w:r>
      <w:r w:rsidR="00342AF4" w:rsidRPr="00E1056B">
        <w:rPr>
          <w:rFonts w:ascii="Times New Roman" w:hAnsi="Times New Roman" w:cs="Times New Roman"/>
          <w:b/>
          <w:sz w:val="28"/>
          <w:szCs w:val="28"/>
        </w:rPr>
        <w:t>Калужской области</w:t>
      </w:r>
      <w:r w:rsidRPr="00E1056B">
        <w:rPr>
          <w:rFonts w:ascii="Times New Roman" w:hAnsi="Times New Roman" w:cs="Times New Roman"/>
          <w:b/>
          <w:sz w:val="28"/>
          <w:szCs w:val="28"/>
        </w:rPr>
        <w:t>.</w:t>
      </w:r>
    </w:p>
    <w:p w:rsidR="00231127" w:rsidRDefault="00231127" w:rsidP="00231127">
      <w:pPr>
        <w:spacing w:line="240" w:lineRule="auto"/>
        <w:jc w:val="center"/>
        <w:rPr>
          <w:rFonts w:ascii="Times New Roman" w:hAnsi="Times New Roman" w:cs="Times New Roman"/>
          <w:b/>
          <w:sz w:val="26"/>
          <w:szCs w:val="26"/>
        </w:rPr>
      </w:pPr>
      <w:r>
        <w:rPr>
          <w:rFonts w:ascii="Times New Roman" w:hAnsi="Times New Roman" w:cs="Times New Roman"/>
          <w:b/>
          <w:sz w:val="26"/>
          <w:szCs w:val="26"/>
        </w:rPr>
        <w:t>Перечень</w:t>
      </w:r>
      <w:r w:rsidRPr="00231127">
        <w:rPr>
          <w:rFonts w:ascii="Times New Roman" w:hAnsi="Times New Roman" w:cs="Times New Roman"/>
          <w:b/>
          <w:sz w:val="26"/>
          <w:szCs w:val="26"/>
        </w:rPr>
        <w:t xml:space="preserve"> товарных рынков, на которых присутствуют субъекты естественных монополий</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«Услуги водоснабжения»</w:t>
      </w:r>
      <w:r w:rsidRPr="00231127">
        <w:rPr>
          <w:rFonts w:ascii="Times New Roman" w:hAnsi="Times New Roman" w:cs="Times New Roman"/>
          <w:sz w:val="26"/>
          <w:szCs w:val="26"/>
        </w:rPr>
        <w:t xml:space="preserve"> - средний тариф по области составил:</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01.07.2018 – 16,53 руб./куб. м. (без учета НДС);</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01.07.2019 – 16,98 руб./куб. м. (без учета НДС).</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Рост среднего тарифа составил 102,72%.</w:t>
      </w:r>
    </w:p>
    <w:p w:rsidR="00231127" w:rsidRPr="00231127" w:rsidRDefault="00231127" w:rsidP="00FA6AF0">
      <w:pPr>
        <w:ind w:firstLine="709"/>
        <w:jc w:val="both"/>
        <w:rPr>
          <w:rFonts w:ascii="Times New Roman" w:hAnsi="Times New Roman" w:cs="Times New Roman"/>
          <w:sz w:val="26"/>
          <w:szCs w:val="26"/>
        </w:rPr>
      </w:pPr>
      <w:r w:rsidRPr="00231127">
        <w:rPr>
          <w:rFonts w:ascii="Times New Roman" w:hAnsi="Times New Roman" w:cs="Times New Roman"/>
          <w:sz w:val="26"/>
          <w:szCs w:val="26"/>
        </w:rPr>
        <w:t>Основными причинами роста являются рост тарифов по регулируемым организациям, где отсутствуют потребители категории «население» выше установленных темпов роста, снижение объемов полезного отпуска оказываемых услуг, увеличение цен на энергоносители и повышение уровня инфляции в соответствии с параметрами, определенными Прогнозом социально – экономического развития Российской Федерации на период до 2024 года.</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«Услуги водоотведения»</w:t>
      </w:r>
      <w:r w:rsidRPr="00231127">
        <w:rPr>
          <w:rFonts w:ascii="Times New Roman" w:hAnsi="Times New Roman" w:cs="Times New Roman"/>
          <w:sz w:val="26"/>
          <w:szCs w:val="26"/>
        </w:rPr>
        <w:t xml:space="preserve"> - средний тариф по области составил:</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01.07.2018 – 11,00 руб./куб. м. (без учета НДС);</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01.07.2019 – 11,57 руб./куб. м. (без учета НДС).</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 xml:space="preserve">Рост среднего тарифа составил 105,18%. </w:t>
      </w:r>
    </w:p>
    <w:p w:rsidR="00231127" w:rsidRPr="00231127" w:rsidRDefault="00231127" w:rsidP="00FA6AF0">
      <w:pPr>
        <w:ind w:firstLine="708"/>
        <w:jc w:val="both"/>
        <w:rPr>
          <w:rFonts w:ascii="Times New Roman" w:hAnsi="Times New Roman" w:cs="Times New Roman"/>
          <w:sz w:val="26"/>
          <w:szCs w:val="26"/>
        </w:rPr>
      </w:pPr>
      <w:r w:rsidRPr="00231127">
        <w:rPr>
          <w:rFonts w:ascii="Times New Roman" w:hAnsi="Times New Roman" w:cs="Times New Roman"/>
          <w:sz w:val="26"/>
          <w:szCs w:val="26"/>
        </w:rPr>
        <w:t>Основными причинами роста являются рост тарифов по регулируемым организациям, где отсутствуют потребители категории «население» выше установленных темпов роста, снижение объемов полезного отпуска оказываемых услуг, увеличение цен на энергоносители и повышение уровня инфляции в соответствии с параметрами, определенными Прогнозом социально – экономического развития Российской Федерации на период до 2024 года.</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«Газоснабжение»</w:t>
      </w:r>
      <w:r w:rsidRPr="0023112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31127">
        <w:rPr>
          <w:rFonts w:ascii="Times New Roman" w:hAnsi="Times New Roman" w:cs="Times New Roman"/>
          <w:sz w:val="26"/>
          <w:szCs w:val="26"/>
        </w:rPr>
        <w:t>размер специальных надбавок к тарифам на транспортировку газа по газораспределительным сетям, предназначенных для финансирования программы газификации Калужской области составил:</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01.01.2018 – 158,46 руб./1000 куб. м. (без учета НДС);</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01.01.2019 – 137,96 руб./1000 куб. м. (без учета НДС).</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 xml:space="preserve">Снижение к уровню </w:t>
      </w:r>
      <w:proofErr w:type="spellStart"/>
      <w:r w:rsidRPr="00231127">
        <w:rPr>
          <w:rFonts w:ascii="Times New Roman" w:hAnsi="Times New Roman" w:cs="Times New Roman"/>
          <w:sz w:val="26"/>
          <w:szCs w:val="26"/>
        </w:rPr>
        <w:t>спецнадбавки</w:t>
      </w:r>
      <w:proofErr w:type="spellEnd"/>
      <w:r w:rsidRPr="00231127">
        <w:rPr>
          <w:rFonts w:ascii="Times New Roman" w:hAnsi="Times New Roman" w:cs="Times New Roman"/>
          <w:sz w:val="26"/>
          <w:szCs w:val="26"/>
        </w:rPr>
        <w:t xml:space="preserve"> прошлого года - 12,9%.</w:t>
      </w:r>
    </w:p>
    <w:p w:rsidR="00231127" w:rsidRPr="00231127" w:rsidRDefault="00231127" w:rsidP="00FA6AF0">
      <w:pPr>
        <w:ind w:firstLine="708"/>
        <w:jc w:val="both"/>
        <w:rPr>
          <w:rFonts w:ascii="Times New Roman" w:hAnsi="Times New Roman" w:cs="Times New Roman"/>
          <w:sz w:val="26"/>
          <w:szCs w:val="26"/>
        </w:rPr>
      </w:pPr>
      <w:r w:rsidRPr="00231127">
        <w:rPr>
          <w:rFonts w:ascii="Times New Roman" w:hAnsi="Times New Roman" w:cs="Times New Roman"/>
          <w:sz w:val="26"/>
          <w:szCs w:val="26"/>
        </w:rPr>
        <w:t>Размер специальных надбавок к тарифам на транспортировку газа зависит от суммы средств, утверждаемых программой газификации Калужской области.</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«Услуги по передаче тепловой энергии»</w:t>
      </w:r>
      <w:r w:rsidRPr="00231127">
        <w:rPr>
          <w:rFonts w:ascii="Times New Roman" w:hAnsi="Times New Roman" w:cs="Times New Roman"/>
          <w:sz w:val="26"/>
          <w:szCs w:val="26"/>
        </w:rPr>
        <w:t xml:space="preserve"> - на территории Калужской области средневзвешенный тариф на услуги по передаче тепловой энергии составил:</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01.07.2019 – 241,44 руб./Гкал (без учета НДС);</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 01.07.2020 – 277,11 руб./Гкал (без учета НДС).</w:t>
      </w:r>
    </w:p>
    <w:p w:rsidR="00231127" w:rsidRPr="00231127" w:rsidRDefault="00231127" w:rsidP="00FA6AF0">
      <w:pPr>
        <w:ind w:firstLine="708"/>
        <w:jc w:val="both"/>
        <w:rPr>
          <w:rFonts w:ascii="Times New Roman" w:hAnsi="Times New Roman" w:cs="Times New Roman"/>
          <w:sz w:val="26"/>
          <w:szCs w:val="26"/>
        </w:rPr>
      </w:pPr>
      <w:r w:rsidRPr="00231127">
        <w:rPr>
          <w:rFonts w:ascii="Times New Roman" w:hAnsi="Times New Roman" w:cs="Times New Roman"/>
          <w:sz w:val="26"/>
          <w:szCs w:val="26"/>
        </w:rPr>
        <w:lastRenderedPageBreak/>
        <w:t xml:space="preserve">Рост тарифов на услуги по передаче тепловой энергии на 2020 год </w:t>
      </w:r>
      <w:proofErr w:type="gramStart"/>
      <w:r w:rsidRPr="00231127">
        <w:rPr>
          <w:rFonts w:ascii="Times New Roman" w:hAnsi="Times New Roman" w:cs="Times New Roman"/>
          <w:sz w:val="26"/>
          <w:szCs w:val="26"/>
        </w:rPr>
        <w:t>составил 114,77 % и обусловлен</w:t>
      </w:r>
      <w:proofErr w:type="gramEnd"/>
      <w:r w:rsidRPr="00231127">
        <w:rPr>
          <w:rFonts w:ascii="Times New Roman" w:hAnsi="Times New Roman" w:cs="Times New Roman"/>
          <w:sz w:val="26"/>
          <w:szCs w:val="26"/>
        </w:rPr>
        <w:t xml:space="preserve"> ростом производственных расходов </w:t>
      </w:r>
      <w:proofErr w:type="spellStart"/>
      <w:r w:rsidRPr="00231127">
        <w:rPr>
          <w:rFonts w:ascii="Times New Roman" w:hAnsi="Times New Roman" w:cs="Times New Roman"/>
          <w:sz w:val="26"/>
          <w:szCs w:val="26"/>
        </w:rPr>
        <w:t>теплосетевых</w:t>
      </w:r>
      <w:proofErr w:type="spellEnd"/>
      <w:r w:rsidRPr="00231127">
        <w:rPr>
          <w:rFonts w:ascii="Times New Roman" w:hAnsi="Times New Roman" w:cs="Times New Roman"/>
          <w:sz w:val="26"/>
          <w:szCs w:val="26"/>
        </w:rPr>
        <w:t xml:space="preserve"> организаций (повышение уровня инфляции в соответствии с основными параметрами, определенными Прогнозом социально – экономического развития Российской Федерации, одобренном Правительством РФ). При этом рост средневзвешенного тарифа на 2020 год связан со снижением объемов полезного отпуска, а также с включением в расчет тарифов объемов потерь тепловой энергии, утвержденных в установленном законодательством порядке.</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«Услуги по передаче электрической энергии»</w:t>
      </w:r>
      <w:r w:rsidRPr="00231127">
        <w:rPr>
          <w:rFonts w:ascii="Times New Roman" w:hAnsi="Times New Roman" w:cs="Times New Roman"/>
          <w:sz w:val="26"/>
          <w:szCs w:val="26"/>
        </w:rPr>
        <w:t xml:space="preserve"> - на территории Калужской области средний котловой тариф на услуги по передаче электрической энергии составил:</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- 2018 год - 2,46222 руб./</w:t>
      </w:r>
      <w:proofErr w:type="spellStart"/>
      <w:r w:rsidRPr="00231127">
        <w:rPr>
          <w:rFonts w:ascii="Times New Roman" w:hAnsi="Times New Roman" w:cs="Times New Roman"/>
          <w:sz w:val="26"/>
          <w:szCs w:val="26"/>
        </w:rPr>
        <w:t>кВт</w:t>
      </w:r>
      <w:proofErr w:type="gramStart"/>
      <w:r w:rsidRPr="00231127">
        <w:rPr>
          <w:rFonts w:ascii="Times New Roman" w:hAnsi="Times New Roman" w:cs="Times New Roman"/>
          <w:sz w:val="26"/>
          <w:szCs w:val="26"/>
        </w:rPr>
        <w:t>.ч</w:t>
      </w:r>
      <w:proofErr w:type="spellEnd"/>
      <w:proofErr w:type="gramEnd"/>
      <w:r w:rsidRPr="00231127">
        <w:rPr>
          <w:rFonts w:ascii="Times New Roman" w:hAnsi="Times New Roman" w:cs="Times New Roman"/>
          <w:sz w:val="26"/>
          <w:szCs w:val="26"/>
        </w:rPr>
        <w:t>;</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- 2019 год – 2,536067 руб./</w:t>
      </w:r>
      <w:proofErr w:type="spellStart"/>
      <w:r w:rsidRPr="00231127">
        <w:rPr>
          <w:rFonts w:ascii="Times New Roman" w:hAnsi="Times New Roman" w:cs="Times New Roman"/>
          <w:sz w:val="26"/>
          <w:szCs w:val="26"/>
        </w:rPr>
        <w:t>кВт</w:t>
      </w:r>
      <w:proofErr w:type="gramStart"/>
      <w:r w:rsidRPr="00231127">
        <w:rPr>
          <w:rFonts w:ascii="Times New Roman" w:hAnsi="Times New Roman" w:cs="Times New Roman"/>
          <w:sz w:val="26"/>
          <w:szCs w:val="26"/>
        </w:rPr>
        <w:t>.ч</w:t>
      </w:r>
      <w:proofErr w:type="spellEnd"/>
      <w:proofErr w:type="gramEnd"/>
      <w:r w:rsidRPr="00231127">
        <w:rPr>
          <w:rFonts w:ascii="Times New Roman" w:hAnsi="Times New Roman" w:cs="Times New Roman"/>
          <w:sz w:val="26"/>
          <w:szCs w:val="26"/>
        </w:rPr>
        <w:t>.</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 xml:space="preserve">Установленный в 1 полугодии 2019 год тариф на услуги по передаче электрической энергии находится в рамках предельных минимальных и максимальных уровней, утвержденных приказом ФАС России, на соответствующий период. </w:t>
      </w:r>
    </w:p>
    <w:p w:rsidR="00231127" w:rsidRPr="00231127" w:rsidRDefault="00231127" w:rsidP="00FA6AF0">
      <w:pPr>
        <w:ind w:firstLine="708"/>
        <w:jc w:val="both"/>
        <w:rPr>
          <w:rFonts w:ascii="Times New Roman" w:hAnsi="Times New Roman" w:cs="Times New Roman"/>
          <w:sz w:val="26"/>
          <w:szCs w:val="26"/>
        </w:rPr>
      </w:pPr>
      <w:r w:rsidRPr="00231127">
        <w:rPr>
          <w:rFonts w:ascii="Times New Roman" w:hAnsi="Times New Roman" w:cs="Times New Roman"/>
          <w:sz w:val="26"/>
          <w:szCs w:val="26"/>
        </w:rPr>
        <w:t>Во втором полугодии 2019 года для обеспечения потребности финансирования инвестиционных программ территориальных сетевых организаций в полном объеме, тарифы (</w:t>
      </w:r>
      <w:proofErr w:type="spellStart"/>
      <w:r w:rsidRPr="00231127">
        <w:rPr>
          <w:rFonts w:ascii="Times New Roman" w:hAnsi="Times New Roman" w:cs="Times New Roman"/>
          <w:sz w:val="26"/>
          <w:szCs w:val="26"/>
        </w:rPr>
        <w:t>одноставочный</w:t>
      </w:r>
      <w:proofErr w:type="spellEnd"/>
      <w:r w:rsidRPr="00231127">
        <w:rPr>
          <w:rFonts w:ascii="Times New Roman" w:hAnsi="Times New Roman" w:cs="Times New Roman"/>
          <w:sz w:val="26"/>
          <w:szCs w:val="26"/>
        </w:rPr>
        <w:t xml:space="preserve"> и ставка на содержание) установлены с превышением максимальных уровней тарифов, установленных ФАС России. Рост тарифа в 2019 году по отношению к 2018 году, в среднем составил 103%, что не превышает прогноз социально-экономического развития Российской Федерации.</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«Плата за подключение (технологическое присоединение) в сфере водоснабжения и водоотведения, теплоснабжения, газоснабжения»</w:t>
      </w:r>
      <w:r w:rsidRPr="00231127">
        <w:rPr>
          <w:rFonts w:ascii="Times New Roman" w:hAnsi="Times New Roman" w:cs="Times New Roman"/>
          <w:sz w:val="26"/>
          <w:szCs w:val="26"/>
        </w:rPr>
        <w:t xml:space="preserve"> - на 2019 год для </w:t>
      </w:r>
      <w:proofErr w:type="spellStart"/>
      <w:r w:rsidRPr="00231127">
        <w:rPr>
          <w:rFonts w:ascii="Times New Roman" w:hAnsi="Times New Roman" w:cs="Times New Roman"/>
          <w:sz w:val="26"/>
          <w:szCs w:val="26"/>
        </w:rPr>
        <w:t>энергоснабжающих</w:t>
      </w:r>
      <w:proofErr w:type="spellEnd"/>
      <w:r w:rsidRPr="00231127">
        <w:rPr>
          <w:rFonts w:ascii="Times New Roman" w:hAnsi="Times New Roman" w:cs="Times New Roman"/>
          <w:sz w:val="26"/>
          <w:szCs w:val="26"/>
        </w:rPr>
        <w:t xml:space="preserve"> организаций утверждены платы за технологическое присоединение к централизованным системам, в количестве – 30 шт. (нормативных актов), в составе которых:</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1. Стандартизированные тарифные ставки, используемые для определения величины платы за технологическое присоединение, в количестве – 18 шт. (нормативных актов), в том числе:</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1.1. В сфере водоснабжения и водоотведения – 6 шт. (ставок – 29 шт.).</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1.2. В сфере теплоснабжения – 4 шт. (ставок – 8 шт.).</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1.3. В сфере газоснабжения – 8 шт. (ставок – 688 шт.).</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2. Размер платы за подключение (технологическое присоединение), установленный в индивидуальном порядке, в количестве – 12 шт. (нормативных актов), в том числе:</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2.1. В сфере водоснабжения и водоотведения – 9 шт. (ставок – 17 шт.).</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2.2. В сфере теплоснабжения – 2 шт. (ставок – 2 шт.).</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lastRenderedPageBreak/>
        <w:t>2.3. В сфере газоснабжения – 1 шт. (ставок – 1 шт.).</w:t>
      </w:r>
    </w:p>
    <w:p w:rsidR="00231127" w:rsidRPr="00231127" w:rsidRDefault="00231127" w:rsidP="00231127">
      <w:pPr>
        <w:jc w:val="both"/>
        <w:rPr>
          <w:rFonts w:ascii="Times New Roman" w:hAnsi="Times New Roman" w:cs="Times New Roman"/>
          <w:sz w:val="26"/>
          <w:szCs w:val="26"/>
        </w:rPr>
      </w:pPr>
      <w:r w:rsidRPr="00231127">
        <w:rPr>
          <w:rFonts w:ascii="Times New Roman" w:hAnsi="Times New Roman" w:cs="Times New Roman"/>
          <w:sz w:val="26"/>
          <w:szCs w:val="26"/>
        </w:rPr>
        <w:t>Сумма средств экономии по индивидуальным платам всего составила – 56 238,920 тыс. руб.</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«Плата за подключение (технологическое присоединение) на услуги электроснабжения»</w:t>
      </w:r>
      <w:r w:rsidRPr="00231127">
        <w:rPr>
          <w:rFonts w:ascii="Times New Roman" w:hAnsi="Times New Roman" w:cs="Times New Roman"/>
          <w:sz w:val="26"/>
          <w:szCs w:val="26"/>
        </w:rPr>
        <w:t xml:space="preserve"> - на территории Калужской области установлены единые для всех территориальных сетевых организаций (20 организаций) стандартизированные ставки, ставки за единицу максимальной мощности и формулы платы.</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 xml:space="preserve">Плата по </w:t>
      </w:r>
      <w:proofErr w:type="gramStart"/>
      <w:r w:rsidRPr="00231127">
        <w:rPr>
          <w:rFonts w:ascii="Times New Roman" w:hAnsi="Times New Roman" w:cs="Times New Roman"/>
          <w:sz w:val="26"/>
          <w:szCs w:val="26"/>
        </w:rPr>
        <w:t>индивидуальному проекту</w:t>
      </w:r>
      <w:proofErr w:type="gramEnd"/>
      <w:r w:rsidRPr="00231127">
        <w:rPr>
          <w:rFonts w:ascii="Times New Roman" w:hAnsi="Times New Roman" w:cs="Times New Roman"/>
          <w:sz w:val="26"/>
          <w:szCs w:val="26"/>
        </w:rPr>
        <w:t xml:space="preserve"> в 2018 году – 4 шт.</w:t>
      </w:r>
    </w:p>
    <w:p w:rsidR="00231127" w:rsidRPr="00231127" w:rsidRDefault="00231127" w:rsidP="00FA6AF0">
      <w:pPr>
        <w:ind w:firstLine="708"/>
        <w:jc w:val="both"/>
        <w:rPr>
          <w:rFonts w:ascii="Times New Roman" w:hAnsi="Times New Roman" w:cs="Times New Roman"/>
          <w:sz w:val="26"/>
          <w:szCs w:val="26"/>
        </w:rPr>
      </w:pPr>
      <w:r w:rsidRPr="00231127">
        <w:rPr>
          <w:rFonts w:ascii="Times New Roman" w:hAnsi="Times New Roman" w:cs="Times New Roman"/>
          <w:sz w:val="26"/>
          <w:szCs w:val="26"/>
        </w:rPr>
        <w:t xml:space="preserve">Плата по </w:t>
      </w:r>
      <w:proofErr w:type="gramStart"/>
      <w:r w:rsidRPr="00231127">
        <w:rPr>
          <w:rFonts w:ascii="Times New Roman" w:hAnsi="Times New Roman" w:cs="Times New Roman"/>
          <w:sz w:val="26"/>
          <w:szCs w:val="26"/>
        </w:rPr>
        <w:t>индивидуальному проекту</w:t>
      </w:r>
      <w:proofErr w:type="gramEnd"/>
      <w:r w:rsidRPr="00231127">
        <w:rPr>
          <w:rFonts w:ascii="Times New Roman" w:hAnsi="Times New Roman" w:cs="Times New Roman"/>
          <w:sz w:val="26"/>
          <w:szCs w:val="26"/>
        </w:rPr>
        <w:t xml:space="preserve"> в 2019 году – 0 шт.</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«Железнодорожные перевозки</w:t>
      </w:r>
      <w:r w:rsidRPr="00231127">
        <w:rPr>
          <w:rFonts w:ascii="Times New Roman" w:hAnsi="Times New Roman" w:cs="Times New Roman"/>
          <w:sz w:val="26"/>
          <w:szCs w:val="26"/>
        </w:rPr>
        <w:t>»:</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1.1. Анализ данных об уровнях тарифов в 2018 году:</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экономически обоснованный уровень тарифа в отношении работ (услуг), оказываемых АО «Центральная пригородная пассажирская компания» в сфере перевозок пассажиров железнодорожным транспортом общего пользования в пригородном сообщении на территории Калужской области – 3,37 рубля за один </w:t>
      </w:r>
      <w:proofErr w:type="spellStart"/>
      <w:r w:rsidRPr="00231127">
        <w:rPr>
          <w:rFonts w:ascii="Times New Roman" w:hAnsi="Times New Roman" w:cs="Times New Roman"/>
          <w:sz w:val="26"/>
          <w:szCs w:val="26"/>
        </w:rPr>
        <w:t>пассажиро</w:t>
      </w:r>
      <w:proofErr w:type="spellEnd"/>
      <w:r w:rsidRPr="00231127">
        <w:rPr>
          <w:rFonts w:ascii="Times New Roman" w:hAnsi="Times New Roman" w:cs="Times New Roman"/>
          <w:sz w:val="26"/>
          <w:szCs w:val="26"/>
        </w:rPr>
        <w:t>-километр;</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тариф за перевозку АО «Центральная пригородная пассажирская компания» пассажиров железнодорожным транспортом общего пользования в пригородном сообщении на территории Калужской области - 25,60 рубля за одну тарифную зону (10 </w:t>
      </w:r>
      <w:proofErr w:type="spellStart"/>
      <w:r w:rsidRPr="00231127">
        <w:rPr>
          <w:rFonts w:ascii="Times New Roman" w:hAnsi="Times New Roman" w:cs="Times New Roman"/>
          <w:sz w:val="26"/>
          <w:szCs w:val="26"/>
        </w:rPr>
        <w:t>пассажиро</w:t>
      </w:r>
      <w:proofErr w:type="spellEnd"/>
      <w:r w:rsidRPr="00231127">
        <w:rPr>
          <w:rFonts w:ascii="Times New Roman" w:hAnsi="Times New Roman" w:cs="Times New Roman"/>
          <w:sz w:val="26"/>
          <w:szCs w:val="26"/>
        </w:rPr>
        <w:t>-километров).</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1.2. Анализ данных об уровнях тарифов в 2019 году:</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экономически обоснованный уровень тарифа в отношении работ (услуг), оказываемых АО «Центральная пригородная пассажирская компания» в сфере перевозок пассажиров железнодорожным транспортом общего пользования в пригородном сообщении на территории Калужской области - 3,02 рубля за один </w:t>
      </w:r>
      <w:proofErr w:type="spellStart"/>
      <w:r w:rsidRPr="00231127">
        <w:rPr>
          <w:rFonts w:ascii="Times New Roman" w:hAnsi="Times New Roman" w:cs="Times New Roman"/>
          <w:sz w:val="26"/>
          <w:szCs w:val="26"/>
        </w:rPr>
        <w:t>пассажиро</w:t>
      </w:r>
      <w:proofErr w:type="spellEnd"/>
      <w:r w:rsidRPr="00231127">
        <w:rPr>
          <w:rFonts w:ascii="Times New Roman" w:hAnsi="Times New Roman" w:cs="Times New Roman"/>
          <w:sz w:val="26"/>
          <w:szCs w:val="26"/>
        </w:rPr>
        <w:t>-километр;</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тариф за перевозку АО «Центральная пригородная пассажирская компания» пассажиров железнодорожным транспортом общего пользования в пригородном сообщении на территории Калужской области, оплачиваемую пассажирами при осуществлении поездок в пригородном сообщении, для акционерного общества «Центральная пригородная пассажирская компания» - 26,60 рубля за одну тарифную зону (10 </w:t>
      </w:r>
      <w:proofErr w:type="spellStart"/>
      <w:r w:rsidRPr="00231127">
        <w:rPr>
          <w:rFonts w:ascii="Times New Roman" w:hAnsi="Times New Roman" w:cs="Times New Roman"/>
          <w:sz w:val="26"/>
          <w:szCs w:val="26"/>
        </w:rPr>
        <w:t>пассажиро</w:t>
      </w:r>
      <w:proofErr w:type="spellEnd"/>
      <w:r w:rsidRPr="00231127">
        <w:rPr>
          <w:rFonts w:ascii="Times New Roman" w:hAnsi="Times New Roman" w:cs="Times New Roman"/>
          <w:sz w:val="26"/>
          <w:szCs w:val="26"/>
        </w:rPr>
        <w:t>-километров).</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sz w:val="26"/>
          <w:szCs w:val="26"/>
        </w:rPr>
        <w:t xml:space="preserve">Таким </w:t>
      </w:r>
      <w:proofErr w:type="gramStart"/>
      <w:r w:rsidRPr="00231127">
        <w:rPr>
          <w:rFonts w:ascii="Times New Roman" w:hAnsi="Times New Roman" w:cs="Times New Roman"/>
          <w:sz w:val="26"/>
          <w:szCs w:val="26"/>
        </w:rPr>
        <w:t>образом</w:t>
      </w:r>
      <w:proofErr w:type="gramEnd"/>
      <w:r w:rsidRPr="00231127">
        <w:rPr>
          <w:rFonts w:ascii="Times New Roman" w:hAnsi="Times New Roman" w:cs="Times New Roman"/>
          <w:sz w:val="26"/>
          <w:szCs w:val="26"/>
        </w:rPr>
        <w:t xml:space="preserve"> по пунктам 1.1 и 1.2:</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тариф для населения вырос на 3,9 %;</w:t>
      </w:r>
    </w:p>
    <w:p w:rsidR="00231127" w:rsidRPr="00231127" w:rsidRDefault="00231127" w:rsidP="00231127">
      <w:pPr>
        <w:jc w:val="both"/>
        <w:rPr>
          <w:rFonts w:ascii="Times New Roman" w:hAnsi="Times New Roman" w:cs="Times New Roman"/>
          <w:sz w:val="26"/>
          <w:szCs w:val="26"/>
        </w:rPr>
      </w:pPr>
      <w:r w:rsidRPr="00231127">
        <w:rPr>
          <w:rFonts w:ascii="Times New Roman" w:hAnsi="Times New Roman" w:cs="Times New Roman"/>
          <w:sz w:val="26"/>
          <w:szCs w:val="26"/>
        </w:rPr>
        <w:t>- экономически обоснованный уровень тарифа снизился на 10,4 %.</w:t>
      </w:r>
    </w:p>
    <w:p w:rsidR="00231127" w:rsidRPr="00231127" w:rsidRDefault="00231127" w:rsidP="00FA6AF0">
      <w:pPr>
        <w:spacing w:after="0"/>
        <w:ind w:firstLine="708"/>
        <w:jc w:val="both"/>
        <w:rPr>
          <w:rFonts w:ascii="Times New Roman" w:hAnsi="Times New Roman" w:cs="Times New Roman"/>
          <w:sz w:val="26"/>
          <w:szCs w:val="26"/>
        </w:rPr>
      </w:pPr>
      <w:r w:rsidRPr="00231127">
        <w:rPr>
          <w:rFonts w:ascii="Times New Roman" w:hAnsi="Times New Roman" w:cs="Times New Roman"/>
          <w:b/>
          <w:sz w:val="26"/>
          <w:szCs w:val="26"/>
        </w:rPr>
        <w:t>«Услуги в аэропортах»</w:t>
      </w:r>
      <w:r w:rsidRPr="00231127">
        <w:rPr>
          <w:rFonts w:ascii="Times New Roman" w:hAnsi="Times New Roman" w:cs="Times New Roman"/>
          <w:sz w:val="26"/>
          <w:szCs w:val="26"/>
        </w:rPr>
        <w:t xml:space="preserve"> - (для АО «Международный аэропорт «Калуга») - уровни предельных тарифов в 2018-2019 годах:</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обслуживание воздушных судов российских </w:t>
      </w:r>
      <w:proofErr w:type="spellStart"/>
      <w:r w:rsidRPr="00231127">
        <w:rPr>
          <w:rFonts w:ascii="Times New Roman" w:hAnsi="Times New Roman" w:cs="Times New Roman"/>
          <w:sz w:val="26"/>
          <w:szCs w:val="26"/>
        </w:rPr>
        <w:t>эксплуатантов</w:t>
      </w:r>
      <w:proofErr w:type="spellEnd"/>
      <w:r w:rsidRPr="00231127">
        <w:rPr>
          <w:rFonts w:ascii="Times New Roman" w:hAnsi="Times New Roman" w:cs="Times New Roman"/>
          <w:sz w:val="26"/>
          <w:szCs w:val="26"/>
        </w:rPr>
        <w:t>:</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lastRenderedPageBreak/>
        <w:t xml:space="preserve">▪ сбор за взлет-посадку - 500 руб./т </w:t>
      </w:r>
      <w:proofErr w:type="spellStart"/>
      <w:r w:rsidRPr="00231127">
        <w:rPr>
          <w:rFonts w:ascii="Times New Roman" w:hAnsi="Times New Roman" w:cs="Times New Roman"/>
          <w:sz w:val="26"/>
          <w:szCs w:val="26"/>
        </w:rPr>
        <w:t>м.в.</w:t>
      </w:r>
      <w:proofErr w:type="gramStart"/>
      <w:r w:rsidRPr="00231127">
        <w:rPr>
          <w:rFonts w:ascii="Times New Roman" w:hAnsi="Times New Roman" w:cs="Times New Roman"/>
          <w:sz w:val="26"/>
          <w:szCs w:val="26"/>
        </w:rPr>
        <w:t>м</w:t>
      </w:r>
      <w:proofErr w:type="spellEnd"/>
      <w:proofErr w:type="gramEnd"/>
      <w:r w:rsidRPr="00231127">
        <w:rPr>
          <w:rFonts w:ascii="Times New Roman" w:hAnsi="Times New Roman" w:cs="Times New Roman"/>
          <w:sz w:val="26"/>
          <w:szCs w:val="26"/>
        </w:rPr>
        <w:t>.;</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сбор за стоянку воздушных судов на аэродроме – 5 % от сбора за взлет-посадку за один час; </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сбор за обеспечение авиационной безопасности – 270 руб./т </w:t>
      </w:r>
      <w:proofErr w:type="spellStart"/>
      <w:r w:rsidRPr="00231127">
        <w:rPr>
          <w:rFonts w:ascii="Times New Roman" w:hAnsi="Times New Roman" w:cs="Times New Roman"/>
          <w:sz w:val="26"/>
          <w:szCs w:val="26"/>
        </w:rPr>
        <w:t>м.в.</w:t>
      </w:r>
      <w:proofErr w:type="gramStart"/>
      <w:r w:rsidRPr="00231127">
        <w:rPr>
          <w:rFonts w:ascii="Times New Roman" w:hAnsi="Times New Roman" w:cs="Times New Roman"/>
          <w:sz w:val="26"/>
          <w:szCs w:val="26"/>
        </w:rPr>
        <w:t>м</w:t>
      </w:r>
      <w:proofErr w:type="spellEnd"/>
      <w:proofErr w:type="gramEnd"/>
      <w:r w:rsidRPr="00231127">
        <w:rPr>
          <w:rFonts w:ascii="Times New Roman" w:hAnsi="Times New Roman" w:cs="Times New Roman"/>
          <w:sz w:val="26"/>
          <w:szCs w:val="26"/>
        </w:rPr>
        <w:t>.;</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сбор за предоставление аэровокзального комплекса на внутренних линиях – 70 руб./пасс</w:t>
      </w:r>
      <w:proofErr w:type="gramStart"/>
      <w:r w:rsidRPr="00231127">
        <w:rPr>
          <w:rFonts w:ascii="Times New Roman" w:hAnsi="Times New Roman" w:cs="Times New Roman"/>
          <w:sz w:val="26"/>
          <w:szCs w:val="26"/>
        </w:rPr>
        <w:t xml:space="preserve">., </w:t>
      </w:r>
      <w:proofErr w:type="gramEnd"/>
      <w:r w:rsidRPr="00231127">
        <w:rPr>
          <w:rFonts w:ascii="Times New Roman" w:hAnsi="Times New Roman" w:cs="Times New Roman"/>
          <w:sz w:val="26"/>
          <w:szCs w:val="26"/>
        </w:rPr>
        <w:t>на международных линиях - 120 руб./пасс.;</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тариф за обслуживание пассажиров на внутренних линиях - 150 руб./пасс</w:t>
      </w:r>
      <w:proofErr w:type="gramStart"/>
      <w:r w:rsidRPr="00231127">
        <w:rPr>
          <w:rFonts w:ascii="Times New Roman" w:hAnsi="Times New Roman" w:cs="Times New Roman"/>
          <w:sz w:val="26"/>
          <w:szCs w:val="26"/>
        </w:rPr>
        <w:t xml:space="preserve">., </w:t>
      </w:r>
      <w:proofErr w:type="gramEnd"/>
      <w:r w:rsidRPr="00231127">
        <w:rPr>
          <w:rFonts w:ascii="Times New Roman" w:hAnsi="Times New Roman" w:cs="Times New Roman"/>
          <w:sz w:val="26"/>
          <w:szCs w:val="26"/>
        </w:rPr>
        <w:t>на международных линиях - 230 руб./пасс.</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обслуживание воздушных судов иностранных </w:t>
      </w:r>
      <w:proofErr w:type="spellStart"/>
      <w:r w:rsidRPr="00231127">
        <w:rPr>
          <w:rFonts w:ascii="Times New Roman" w:hAnsi="Times New Roman" w:cs="Times New Roman"/>
          <w:sz w:val="26"/>
          <w:szCs w:val="26"/>
        </w:rPr>
        <w:t>эксплуатантов</w:t>
      </w:r>
      <w:proofErr w:type="spellEnd"/>
      <w:r w:rsidRPr="00231127">
        <w:rPr>
          <w:rFonts w:ascii="Times New Roman" w:hAnsi="Times New Roman" w:cs="Times New Roman"/>
          <w:sz w:val="26"/>
          <w:szCs w:val="26"/>
        </w:rPr>
        <w:t>:</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сбор за взлет-посадку - 500 руб./т </w:t>
      </w:r>
      <w:proofErr w:type="spellStart"/>
      <w:r w:rsidRPr="00231127">
        <w:rPr>
          <w:rFonts w:ascii="Times New Roman" w:hAnsi="Times New Roman" w:cs="Times New Roman"/>
          <w:sz w:val="26"/>
          <w:szCs w:val="26"/>
        </w:rPr>
        <w:t>м.в.</w:t>
      </w:r>
      <w:proofErr w:type="gramStart"/>
      <w:r w:rsidRPr="00231127">
        <w:rPr>
          <w:rFonts w:ascii="Times New Roman" w:hAnsi="Times New Roman" w:cs="Times New Roman"/>
          <w:sz w:val="26"/>
          <w:szCs w:val="26"/>
        </w:rPr>
        <w:t>м</w:t>
      </w:r>
      <w:proofErr w:type="spellEnd"/>
      <w:proofErr w:type="gramEnd"/>
      <w:r w:rsidRPr="00231127">
        <w:rPr>
          <w:rFonts w:ascii="Times New Roman" w:hAnsi="Times New Roman" w:cs="Times New Roman"/>
          <w:sz w:val="26"/>
          <w:szCs w:val="26"/>
        </w:rPr>
        <w:t>.;</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xml:space="preserve">▪ сбор за обеспечение авиационной безопасности - 270 руб./т </w:t>
      </w:r>
      <w:proofErr w:type="spellStart"/>
      <w:r w:rsidRPr="00231127">
        <w:rPr>
          <w:rFonts w:ascii="Times New Roman" w:hAnsi="Times New Roman" w:cs="Times New Roman"/>
          <w:sz w:val="26"/>
          <w:szCs w:val="26"/>
        </w:rPr>
        <w:t>м.в.</w:t>
      </w:r>
      <w:proofErr w:type="gramStart"/>
      <w:r w:rsidRPr="00231127">
        <w:rPr>
          <w:rFonts w:ascii="Times New Roman" w:hAnsi="Times New Roman" w:cs="Times New Roman"/>
          <w:sz w:val="26"/>
          <w:szCs w:val="26"/>
        </w:rPr>
        <w:t>м</w:t>
      </w:r>
      <w:proofErr w:type="spellEnd"/>
      <w:proofErr w:type="gramEnd"/>
      <w:r w:rsidRPr="00231127">
        <w:rPr>
          <w:rFonts w:ascii="Times New Roman" w:hAnsi="Times New Roman" w:cs="Times New Roman"/>
          <w:sz w:val="26"/>
          <w:szCs w:val="26"/>
        </w:rPr>
        <w:t>.;</w:t>
      </w:r>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сбор за пользование аэровокзалом  - 120 руб./пасс</w:t>
      </w:r>
      <w:proofErr w:type="gramStart"/>
      <w:r w:rsidRPr="00231127">
        <w:rPr>
          <w:rFonts w:ascii="Times New Roman" w:hAnsi="Times New Roman" w:cs="Times New Roman"/>
          <w:sz w:val="26"/>
          <w:szCs w:val="26"/>
        </w:rPr>
        <w:t>.;</w:t>
      </w:r>
      <w:proofErr w:type="gramEnd"/>
    </w:p>
    <w:p w:rsidR="00231127" w:rsidRPr="00231127" w:rsidRDefault="00231127" w:rsidP="00231127">
      <w:pPr>
        <w:spacing w:after="0"/>
        <w:jc w:val="both"/>
        <w:rPr>
          <w:rFonts w:ascii="Times New Roman" w:hAnsi="Times New Roman" w:cs="Times New Roman"/>
          <w:sz w:val="26"/>
          <w:szCs w:val="26"/>
        </w:rPr>
      </w:pPr>
      <w:r w:rsidRPr="00231127">
        <w:rPr>
          <w:rFonts w:ascii="Times New Roman" w:hAnsi="Times New Roman" w:cs="Times New Roman"/>
          <w:sz w:val="26"/>
          <w:szCs w:val="26"/>
        </w:rPr>
        <w:t>▪ сбор за стоянку воздушных судов на аэродроме - 10 % от сбора за взлет-посадку за один час.</w:t>
      </w:r>
    </w:p>
    <w:p w:rsidR="00231127" w:rsidRPr="00231127" w:rsidRDefault="00231127" w:rsidP="00231127">
      <w:pPr>
        <w:spacing w:after="0" w:line="240" w:lineRule="auto"/>
        <w:jc w:val="both"/>
        <w:rPr>
          <w:rFonts w:ascii="Times New Roman" w:eastAsia="Times New Roman" w:hAnsi="Times New Roman" w:cs="Times New Roman"/>
          <w:sz w:val="26"/>
          <w:szCs w:val="26"/>
          <w:lang w:eastAsia="ru-RU"/>
        </w:rPr>
      </w:pPr>
      <w:r w:rsidRPr="00231127">
        <w:rPr>
          <w:rFonts w:ascii="Times New Roman" w:hAnsi="Times New Roman" w:cs="Times New Roman"/>
          <w:sz w:val="26"/>
          <w:szCs w:val="26"/>
        </w:rPr>
        <w:t>- предельный максимальный тариф на услуги по обеспечению заправки авиационным топливом воздушных судов - 1000 руб. за одну тонну авиационного топлива.</w:t>
      </w:r>
    </w:p>
    <w:p w:rsidR="00231127" w:rsidRDefault="00231127" w:rsidP="00A6378B">
      <w:pPr>
        <w:spacing w:after="0" w:line="240" w:lineRule="auto"/>
        <w:jc w:val="both"/>
        <w:rPr>
          <w:rFonts w:ascii="Times New Roman" w:eastAsia="Times New Roman" w:hAnsi="Times New Roman" w:cs="Times New Roman"/>
          <w:sz w:val="26"/>
          <w:szCs w:val="26"/>
          <w:lang w:eastAsia="ru-RU"/>
        </w:rPr>
      </w:pPr>
    </w:p>
    <w:p w:rsidR="00A6378B" w:rsidRDefault="00A6378B" w:rsidP="00A6378B">
      <w:pPr>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Данные</w:t>
      </w:r>
      <w:r w:rsidRPr="00A6378B">
        <w:rPr>
          <w:rFonts w:ascii="Times New Roman" w:hAnsi="Times New Roman" w:cs="Times New Roman"/>
          <w:b/>
          <w:sz w:val="26"/>
          <w:szCs w:val="26"/>
        </w:rPr>
        <w:t xml:space="preserve"> о развитии конкуренции и удовлетворенности качеством товаров, работ и услуг на выявленных рынках</w:t>
      </w:r>
    </w:p>
    <w:p w:rsidR="00A6378B" w:rsidRDefault="00A6378B" w:rsidP="00E1056B">
      <w:pPr>
        <w:spacing w:after="0" w:line="240" w:lineRule="auto"/>
        <w:ind w:firstLine="709"/>
        <w:jc w:val="both"/>
        <w:rPr>
          <w:rFonts w:ascii="Times New Roman" w:eastAsia="Times New Roman" w:hAnsi="Times New Roman" w:cs="Times New Roman"/>
          <w:sz w:val="26"/>
          <w:szCs w:val="26"/>
          <w:lang w:eastAsia="ru-RU"/>
        </w:rPr>
      </w:pP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Исследование осуществлено на базе социологического опроса, проведенного в декабре 2019 года по заказу министерства конкурентной политики Калужской области.</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proofErr w:type="gramStart"/>
      <w:r w:rsidRPr="00E1056B">
        <w:rPr>
          <w:rFonts w:ascii="Times New Roman" w:eastAsia="Times New Roman" w:hAnsi="Times New Roman" w:cs="Times New Roman"/>
          <w:sz w:val="26"/>
          <w:szCs w:val="26"/>
          <w:lang w:eastAsia="ru-RU"/>
        </w:rPr>
        <w:t>Целью исследования является сбор данных о развитии конкуренции и удовлетворенности качеством товаров, работ, услуг рынках региона, на которых присутствуют субъекты естественных монополий, как со стороны субъектов предпринимательской деятельности, взаимодействующих прямо или косвенно в экономической деятельности с субъектами естественных монополий, так и со стороны потребителей товаров, работ, услуг, предоставляемых субъектами естественных монополий.</w:t>
      </w:r>
      <w:proofErr w:type="gramEnd"/>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Основной задачей исследования является выявление мнений представителей субъектов предпринимательской деятельности и потребителей по следующим вопросам:</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а) оценка предпринимателями уровня доступности (сроков подключения и сложности процедур подключения, стоимости) услуг естественных монополий, оказываемых им в процессе осуществления предпринимательской деятельности;</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б) оценка потребителями качества услуг, оказываемых субъектами естественных монополий.</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 xml:space="preserve">Для решения поставленных задач в ходе исследования был проведен экспертный опрос субъектов предпринимательской деятельности и граждан Калужской области методом формализованных личных интервью по структурированной анкете по месту доступности респондентов. </w:t>
      </w:r>
    </w:p>
    <w:p w:rsidR="00E1056B" w:rsidRPr="00E1056B" w:rsidRDefault="00E1056B" w:rsidP="00E1056B">
      <w:pPr>
        <w:spacing w:after="0" w:line="240" w:lineRule="auto"/>
        <w:rPr>
          <w:rFonts w:ascii="Times New Roman" w:eastAsia="Times New Roman" w:hAnsi="Times New Roman" w:cs="Times New Roman"/>
          <w:sz w:val="32"/>
          <w:szCs w:val="32"/>
          <w:lang w:eastAsia="ru-RU"/>
        </w:rPr>
      </w:pPr>
    </w:p>
    <w:p w:rsidR="001B6E37" w:rsidRDefault="001B6E37" w:rsidP="00E1056B">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E1056B" w:rsidRPr="00E1056B" w:rsidRDefault="00E1056B" w:rsidP="00E1056B">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E1056B">
        <w:rPr>
          <w:rFonts w:ascii="Times New Roman" w:eastAsia="Times New Roman" w:hAnsi="Times New Roman" w:cs="Times New Roman"/>
          <w:b/>
          <w:bCs/>
          <w:color w:val="000000"/>
          <w:sz w:val="26"/>
          <w:szCs w:val="26"/>
          <w:lang w:eastAsia="ru-RU"/>
        </w:rPr>
        <w:lastRenderedPageBreak/>
        <w:t>Характеристика базы респондентов</w:t>
      </w:r>
    </w:p>
    <w:p w:rsidR="00E1056B" w:rsidRPr="00E1056B" w:rsidRDefault="00E1056B" w:rsidP="00E1056B">
      <w:pPr>
        <w:spacing w:after="0" w:line="240" w:lineRule="auto"/>
        <w:ind w:firstLine="709"/>
        <w:jc w:val="both"/>
        <w:rPr>
          <w:rFonts w:ascii="Times New Roman" w:eastAsia="Times New Roman" w:hAnsi="Times New Roman" w:cs="Times New Roman"/>
          <w:sz w:val="16"/>
          <w:szCs w:val="16"/>
          <w:lang w:eastAsia="ru-RU"/>
        </w:rPr>
      </w:pPr>
    </w:p>
    <w:p w:rsidR="00A74849" w:rsidRDefault="00E1056B" w:rsidP="00E628F9">
      <w:pPr>
        <w:spacing w:after="0" w:line="240" w:lineRule="auto"/>
        <w:ind w:firstLine="709"/>
        <w:jc w:val="both"/>
        <w:rPr>
          <w:rFonts w:ascii="Times New Roman" w:eastAsia="Times New Roman" w:hAnsi="Times New Roman" w:cs="Times New Roman"/>
          <w:b/>
          <w:bCs/>
          <w:color w:val="000000"/>
          <w:sz w:val="26"/>
          <w:szCs w:val="26"/>
          <w:lang w:eastAsia="ru-RU"/>
        </w:rPr>
      </w:pPr>
      <w:r w:rsidRPr="00E1056B">
        <w:rPr>
          <w:rFonts w:ascii="Times New Roman" w:eastAsia="Times New Roman" w:hAnsi="Times New Roman" w:cs="Times New Roman"/>
          <w:sz w:val="26"/>
          <w:szCs w:val="26"/>
          <w:lang w:eastAsia="ru-RU"/>
        </w:rPr>
        <w:t>Экспертный опрос проводился совместно с исследованиями в рамках мониторинга наличия (отсутствия) административных барьеров и оценки состояния конкурентной среды субъектами предпринимательской деятельности Калужской области и мониторинга удовлетворенности потребителей качеством товаров, работ, услуг на товарных рынках Калужской области и состоянием ценовой конкуренции, на тех же базах респондентов.</w:t>
      </w:r>
    </w:p>
    <w:p w:rsidR="00A74849" w:rsidRDefault="00A74849" w:rsidP="00E1056B">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E1056B" w:rsidRPr="00E1056B" w:rsidRDefault="00E1056B" w:rsidP="00E1056B">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E1056B">
        <w:rPr>
          <w:rFonts w:ascii="Times New Roman" w:eastAsia="Times New Roman" w:hAnsi="Times New Roman" w:cs="Times New Roman"/>
          <w:b/>
          <w:bCs/>
          <w:color w:val="000000"/>
          <w:sz w:val="26"/>
          <w:szCs w:val="26"/>
          <w:lang w:eastAsia="ru-RU"/>
        </w:rPr>
        <w:t>Оценка предпринимателями деятельности естественных монополий</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В рамках исследования респондентам было предложено оценить деятельность естественных монополий по трем основным параметрам: сроки получения доступа, сложность подключения, стоимость услуг.</w:t>
      </w:r>
    </w:p>
    <w:p w:rsidR="00E1056B" w:rsidRPr="000B025F" w:rsidRDefault="00E1056B" w:rsidP="00214A74">
      <w:pPr>
        <w:spacing w:after="0" w:line="240" w:lineRule="auto"/>
        <w:rPr>
          <w:rFonts w:ascii="Times New Roman" w:eastAsia="Times New Roman" w:hAnsi="Times New Roman" w:cs="Times New Roman"/>
          <w:b/>
          <w:sz w:val="24"/>
          <w:szCs w:val="24"/>
          <w:lang w:eastAsia="ru-RU"/>
        </w:rPr>
      </w:pP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Распределение ответов респондентов на вопрос</w:t>
      </w: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 xml:space="preserve">«Оцените характеристики услуг естественных монополий </w:t>
      </w: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в вашем населенном пункте»</w:t>
      </w:r>
    </w:p>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p>
    <w:tbl>
      <w:tblPr>
        <w:tblW w:w="8946" w:type="dxa"/>
        <w:jc w:val="center"/>
        <w:tblLook w:val="04A0" w:firstRow="1" w:lastRow="0" w:firstColumn="1" w:lastColumn="0" w:noHBand="0" w:noVBand="1"/>
      </w:tblPr>
      <w:tblGrid>
        <w:gridCol w:w="2809"/>
        <w:gridCol w:w="845"/>
        <w:gridCol w:w="1123"/>
        <w:gridCol w:w="981"/>
        <w:gridCol w:w="1054"/>
        <w:gridCol w:w="1141"/>
        <w:gridCol w:w="1032"/>
      </w:tblGrid>
      <w:tr w:rsidR="00E1056B" w:rsidRPr="00E1056B" w:rsidTr="00E1056B">
        <w:trPr>
          <w:trHeight w:val="315"/>
          <w:jc w:val="center"/>
        </w:trPr>
        <w:tc>
          <w:tcPr>
            <w:tcW w:w="28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 </w:t>
            </w:r>
          </w:p>
        </w:tc>
        <w:tc>
          <w:tcPr>
            <w:tcW w:w="196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Сроки получения доступа</w:t>
            </w:r>
          </w:p>
        </w:tc>
        <w:tc>
          <w:tcPr>
            <w:tcW w:w="2035" w:type="dxa"/>
            <w:gridSpan w:val="2"/>
            <w:tcBorders>
              <w:top w:val="single" w:sz="4" w:space="0" w:color="auto"/>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Сложность процедур подключения</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Стоимость</w:t>
            </w:r>
          </w:p>
        </w:tc>
      </w:tr>
      <w:tr w:rsidR="00E1056B" w:rsidRPr="00E1056B" w:rsidTr="00E1056B">
        <w:trPr>
          <w:trHeight w:val="315"/>
          <w:jc w:val="center"/>
        </w:trPr>
        <w:tc>
          <w:tcPr>
            <w:tcW w:w="2809" w:type="dxa"/>
            <w:vMerge/>
            <w:tcBorders>
              <w:top w:val="single" w:sz="4" w:space="0" w:color="auto"/>
              <w:left w:val="single" w:sz="4" w:space="0" w:color="auto"/>
              <w:bottom w:val="single" w:sz="4" w:space="0" w:color="000000"/>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proofErr w:type="spellStart"/>
            <w:r w:rsidRPr="00E1056B">
              <w:rPr>
                <w:rFonts w:ascii="Times New Roman" w:eastAsia="Times New Roman" w:hAnsi="Times New Roman" w:cs="Times New Roman"/>
                <w:color w:val="000000"/>
                <w:lang w:eastAsia="ru-RU"/>
              </w:rPr>
              <w:t>удовл</w:t>
            </w:r>
            <w:proofErr w:type="spellEnd"/>
            <w:r w:rsidRPr="00E1056B">
              <w:rPr>
                <w:rFonts w:ascii="Times New Roman" w:eastAsia="Times New Roman" w:hAnsi="Times New Roman" w:cs="Times New Roman"/>
                <w:color w:val="000000"/>
                <w:lang w:eastAsia="ru-RU"/>
              </w:rPr>
              <w:t>.</w:t>
            </w:r>
          </w:p>
        </w:tc>
        <w:tc>
          <w:tcPr>
            <w:tcW w:w="1123" w:type="dxa"/>
            <w:tcBorders>
              <w:top w:val="nil"/>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proofErr w:type="spellStart"/>
            <w:r w:rsidRPr="00E1056B">
              <w:rPr>
                <w:rFonts w:ascii="Times New Roman" w:eastAsia="Times New Roman" w:hAnsi="Times New Roman" w:cs="Times New Roman"/>
                <w:color w:val="000000"/>
                <w:lang w:eastAsia="ru-RU"/>
              </w:rPr>
              <w:t>неудовл</w:t>
            </w:r>
            <w:proofErr w:type="spellEnd"/>
            <w:r w:rsidRPr="00E1056B">
              <w:rPr>
                <w:rFonts w:ascii="Times New Roman" w:eastAsia="Times New Roman" w:hAnsi="Times New Roman" w:cs="Times New Roman"/>
                <w:color w:val="000000"/>
                <w:lang w:eastAsia="ru-RU"/>
              </w:rPr>
              <w:t>.</w:t>
            </w:r>
          </w:p>
        </w:tc>
        <w:tc>
          <w:tcPr>
            <w:tcW w:w="981" w:type="dxa"/>
            <w:tcBorders>
              <w:top w:val="nil"/>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proofErr w:type="spellStart"/>
            <w:r w:rsidRPr="00E1056B">
              <w:rPr>
                <w:rFonts w:ascii="Times New Roman" w:eastAsia="Times New Roman" w:hAnsi="Times New Roman" w:cs="Times New Roman"/>
                <w:color w:val="000000"/>
                <w:lang w:eastAsia="ru-RU"/>
              </w:rPr>
              <w:t>удовл</w:t>
            </w:r>
            <w:proofErr w:type="spellEnd"/>
            <w:r w:rsidRPr="00E1056B">
              <w:rPr>
                <w:rFonts w:ascii="Times New Roman" w:eastAsia="Times New Roman" w:hAnsi="Times New Roman" w:cs="Times New Roman"/>
                <w:color w:val="000000"/>
                <w:lang w:eastAsia="ru-RU"/>
              </w:rPr>
              <w:t>.</w:t>
            </w:r>
          </w:p>
        </w:tc>
        <w:tc>
          <w:tcPr>
            <w:tcW w:w="1054" w:type="dxa"/>
            <w:tcBorders>
              <w:top w:val="nil"/>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proofErr w:type="spellStart"/>
            <w:r w:rsidRPr="00E1056B">
              <w:rPr>
                <w:rFonts w:ascii="Times New Roman" w:eastAsia="Times New Roman" w:hAnsi="Times New Roman" w:cs="Times New Roman"/>
                <w:color w:val="000000"/>
                <w:lang w:eastAsia="ru-RU"/>
              </w:rPr>
              <w:t>неудовл</w:t>
            </w:r>
            <w:proofErr w:type="spellEnd"/>
            <w:r w:rsidRPr="00E1056B">
              <w:rPr>
                <w:rFonts w:ascii="Times New Roman" w:eastAsia="Times New Roman" w:hAnsi="Times New Roman" w:cs="Times New Roman"/>
                <w:color w:val="000000"/>
                <w:lang w:eastAsia="ru-RU"/>
              </w:rPr>
              <w:t>.</w:t>
            </w:r>
          </w:p>
        </w:tc>
        <w:tc>
          <w:tcPr>
            <w:tcW w:w="1141" w:type="dxa"/>
            <w:tcBorders>
              <w:top w:val="nil"/>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proofErr w:type="spellStart"/>
            <w:r w:rsidRPr="00E1056B">
              <w:rPr>
                <w:rFonts w:ascii="Times New Roman" w:eastAsia="Times New Roman" w:hAnsi="Times New Roman" w:cs="Times New Roman"/>
                <w:color w:val="000000"/>
                <w:lang w:eastAsia="ru-RU"/>
              </w:rPr>
              <w:t>удовл</w:t>
            </w:r>
            <w:proofErr w:type="spellEnd"/>
            <w:r w:rsidRPr="00E1056B">
              <w:rPr>
                <w:rFonts w:ascii="Times New Roman" w:eastAsia="Times New Roman" w:hAnsi="Times New Roman" w:cs="Times New Roman"/>
                <w:color w:val="00000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proofErr w:type="spellStart"/>
            <w:r w:rsidRPr="00E1056B">
              <w:rPr>
                <w:rFonts w:ascii="Times New Roman" w:eastAsia="Times New Roman" w:hAnsi="Times New Roman" w:cs="Times New Roman"/>
                <w:color w:val="000000"/>
                <w:lang w:eastAsia="ru-RU"/>
              </w:rPr>
              <w:t>неудовл</w:t>
            </w:r>
            <w:proofErr w:type="spellEnd"/>
            <w:r w:rsidRPr="00E1056B">
              <w:rPr>
                <w:rFonts w:ascii="Times New Roman" w:eastAsia="Times New Roman" w:hAnsi="Times New Roman" w:cs="Times New Roman"/>
                <w:color w:val="000000"/>
                <w:lang w:eastAsia="ru-RU"/>
              </w:rPr>
              <w:t>.</w:t>
            </w:r>
          </w:p>
        </w:tc>
      </w:tr>
      <w:tr w:rsidR="00E1056B" w:rsidRPr="00E1056B" w:rsidTr="00E1056B">
        <w:trPr>
          <w:trHeight w:val="315"/>
          <w:jc w:val="center"/>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электроснабжения</w:t>
            </w:r>
          </w:p>
        </w:tc>
        <w:tc>
          <w:tcPr>
            <w:tcW w:w="845"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50,0%</w:t>
            </w:r>
          </w:p>
        </w:tc>
        <w:tc>
          <w:tcPr>
            <w:tcW w:w="112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50,0%</w:t>
            </w:r>
          </w:p>
        </w:tc>
        <w:tc>
          <w:tcPr>
            <w:tcW w:w="98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50,0%</w:t>
            </w:r>
          </w:p>
        </w:tc>
        <w:tc>
          <w:tcPr>
            <w:tcW w:w="1054"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50,0%</w:t>
            </w:r>
          </w:p>
        </w:tc>
        <w:tc>
          <w:tcPr>
            <w:tcW w:w="114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50,5%</w:t>
            </w:r>
          </w:p>
        </w:tc>
        <w:tc>
          <w:tcPr>
            <w:tcW w:w="99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49,5%</w:t>
            </w:r>
          </w:p>
        </w:tc>
      </w:tr>
      <w:tr w:rsidR="00E1056B" w:rsidRPr="00E1056B" w:rsidTr="00E1056B">
        <w:trPr>
          <w:trHeight w:val="315"/>
          <w:jc w:val="center"/>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по водоснабжению, водоотведению</w:t>
            </w:r>
          </w:p>
        </w:tc>
        <w:tc>
          <w:tcPr>
            <w:tcW w:w="845"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46,3%</w:t>
            </w:r>
          </w:p>
        </w:tc>
        <w:tc>
          <w:tcPr>
            <w:tcW w:w="112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53,7%</w:t>
            </w:r>
          </w:p>
        </w:tc>
        <w:tc>
          <w:tcPr>
            <w:tcW w:w="98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43,6%</w:t>
            </w:r>
          </w:p>
        </w:tc>
        <w:tc>
          <w:tcPr>
            <w:tcW w:w="1054"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56,4%</w:t>
            </w:r>
          </w:p>
        </w:tc>
        <w:tc>
          <w:tcPr>
            <w:tcW w:w="114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44,9%</w:t>
            </w:r>
          </w:p>
        </w:tc>
        <w:tc>
          <w:tcPr>
            <w:tcW w:w="99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55,1%</w:t>
            </w:r>
          </w:p>
        </w:tc>
      </w:tr>
      <w:tr w:rsidR="00E1056B" w:rsidRPr="00E1056B" w:rsidTr="00E1056B">
        <w:trPr>
          <w:trHeight w:val="315"/>
          <w:jc w:val="center"/>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теплоснабжения</w:t>
            </w:r>
          </w:p>
        </w:tc>
        <w:tc>
          <w:tcPr>
            <w:tcW w:w="845"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51,8%</w:t>
            </w:r>
          </w:p>
        </w:tc>
        <w:tc>
          <w:tcPr>
            <w:tcW w:w="112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48,2%</w:t>
            </w:r>
          </w:p>
        </w:tc>
        <w:tc>
          <w:tcPr>
            <w:tcW w:w="98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50,0%</w:t>
            </w:r>
          </w:p>
        </w:tc>
        <w:tc>
          <w:tcPr>
            <w:tcW w:w="1054"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50,0%</w:t>
            </w:r>
          </w:p>
        </w:tc>
        <w:tc>
          <w:tcPr>
            <w:tcW w:w="114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48,8%</w:t>
            </w:r>
          </w:p>
        </w:tc>
        <w:tc>
          <w:tcPr>
            <w:tcW w:w="99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51,2%</w:t>
            </w:r>
          </w:p>
        </w:tc>
      </w:tr>
      <w:tr w:rsidR="00E1056B" w:rsidRPr="00E1056B" w:rsidTr="00E1056B">
        <w:trPr>
          <w:trHeight w:val="315"/>
          <w:jc w:val="center"/>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телефонной связи</w:t>
            </w:r>
          </w:p>
        </w:tc>
        <w:tc>
          <w:tcPr>
            <w:tcW w:w="845"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42,2%</w:t>
            </w:r>
          </w:p>
        </w:tc>
        <w:tc>
          <w:tcPr>
            <w:tcW w:w="112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57,8%</w:t>
            </w:r>
          </w:p>
        </w:tc>
        <w:tc>
          <w:tcPr>
            <w:tcW w:w="98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40,1%</w:t>
            </w:r>
          </w:p>
        </w:tc>
        <w:tc>
          <w:tcPr>
            <w:tcW w:w="1054"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59,9%</w:t>
            </w:r>
          </w:p>
        </w:tc>
        <w:tc>
          <w:tcPr>
            <w:tcW w:w="114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40,1%</w:t>
            </w:r>
          </w:p>
        </w:tc>
        <w:tc>
          <w:tcPr>
            <w:tcW w:w="99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59,9%</w:t>
            </w:r>
          </w:p>
        </w:tc>
      </w:tr>
      <w:tr w:rsidR="00E1056B" w:rsidRPr="00E1056B" w:rsidTr="00E1056B">
        <w:trPr>
          <w:trHeight w:val="315"/>
          <w:jc w:val="center"/>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газоснабжения</w:t>
            </w:r>
          </w:p>
        </w:tc>
        <w:tc>
          <w:tcPr>
            <w:tcW w:w="845"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43,1%</w:t>
            </w:r>
          </w:p>
        </w:tc>
        <w:tc>
          <w:tcPr>
            <w:tcW w:w="112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56,9%</w:t>
            </w:r>
          </w:p>
        </w:tc>
        <w:tc>
          <w:tcPr>
            <w:tcW w:w="98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40,8%</w:t>
            </w:r>
          </w:p>
        </w:tc>
        <w:tc>
          <w:tcPr>
            <w:tcW w:w="1054"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59,2%</w:t>
            </w:r>
          </w:p>
        </w:tc>
        <w:tc>
          <w:tcPr>
            <w:tcW w:w="1141"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39,4%</w:t>
            </w:r>
          </w:p>
        </w:tc>
        <w:tc>
          <w:tcPr>
            <w:tcW w:w="993"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60,6%</w:t>
            </w:r>
          </w:p>
        </w:tc>
      </w:tr>
    </w:tbl>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p>
    <w:p w:rsidR="00E1056B" w:rsidRPr="000B025F" w:rsidRDefault="00E1056B" w:rsidP="00E1056B">
      <w:pPr>
        <w:spacing w:after="0" w:line="240" w:lineRule="auto"/>
        <w:ind w:firstLine="709"/>
        <w:jc w:val="right"/>
        <w:rPr>
          <w:rFonts w:ascii="Times New Roman" w:eastAsia="Times New Roman" w:hAnsi="Times New Roman" w:cs="Times New Roman"/>
          <w:b/>
          <w:sz w:val="24"/>
          <w:szCs w:val="24"/>
          <w:lang w:eastAsia="ru-RU"/>
        </w:rPr>
      </w:pP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 xml:space="preserve">Средние оценки характеристик услуг естественных монополий </w:t>
      </w: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по категориям предприятий</w:t>
      </w:r>
    </w:p>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p>
    <w:tbl>
      <w:tblPr>
        <w:tblW w:w="8644" w:type="dxa"/>
        <w:jc w:val="center"/>
        <w:tblLook w:val="04A0" w:firstRow="1" w:lastRow="0" w:firstColumn="1" w:lastColumn="0" w:noHBand="0" w:noVBand="1"/>
      </w:tblPr>
      <w:tblGrid>
        <w:gridCol w:w="2557"/>
        <w:gridCol w:w="1709"/>
        <w:gridCol w:w="1666"/>
        <w:gridCol w:w="1738"/>
        <w:gridCol w:w="1230"/>
      </w:tblGrid>
      <w:tr w:rsidR="00E1056B" w:rsidRPr="00E1056B" w:rsidTr="00E1056B">
        <w:trPr>
          <w:trHeight w:val="315"/>
          <w:jc w:val="center"/>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Виды услуг</w:t>
            </w:r>
          </w:p>
        </w:tc>
        <w:tc>
          <w:tcPr>
            <w:tcW w:w="1709" w:type="dxa"/>
            <w:tcBorders>
              <w:top w:val="single" w:sz="4" w:space="0" w:color="auto"/>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Категории предприятий</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Сроки подключения</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Сложность подключения</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Стоимость</w:t>
            </w:r>
          </w:p>
        </w:tc>
      </w:tr>
      <w:tr w:rsidR="00E1056B" w:rsidRPr="00E1056B" w:rsidTr="00E1056B">
        <w:trPr>
          <w:trHeight w:val="315"/>
          <w:jc w:val="center"/>
        </w:trPr>
        <w:tc>
          <w:tcPr>
            <w:tcW w:w="2557" w:type="dxa"/>
            <w:vMerge w:val="restart"/>
            <w:tcBorders>
              <w:top w:val="nil"/>
              <w:left w:val="single" w:sz="4" w:space="0" w:color="auto"/>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электроснабжения</w:t>
            </w: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Малые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1,51</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1,51</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1,49</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Средние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1,50</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1,50</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1,55</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Крупные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1,42</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1,42</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1,42</w:t>
            </w:r>
          </w:p>
        </w:tc>
      </w:tr>
      <w:tr w:rsidR="00E1056B" w:rsidRPr="00E1056B" w:rsidTr="00E1056B">
        <w:trPr>
          <w:trHeight w:val="315"/>
          <w:jc w:val="center"/>
        </w:trPr>
        <w:tc>
          <w:tcPr>
            <w:tcW w:w="2557" w:type="dxa"/>
            <w:vMerge w:val="restart"/>
            <w:tcBorders>
              <w:top w:val="nil"/>
              <w:left w:val="single" w:sz="4" w:space="0" w:color="auto"/>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по водоснабжению, водоотведению</w:t>
            </w: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Малые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1,58</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1,60</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1,59</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Средние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1,42</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1,46</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1,43</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Крупные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1,47</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1,50</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1,50</w:t>
            </w:r>
          </w:p>
        </w:tc>
      </w:tr>
      <w:tr w:rsidR="00E1056B" w:rsidRPr="00E1056B" w:rsidTr="00E1056B">
        <w:trPr>
          <w:trHeight w:val="315"/>
          <w:jc w:val="center"/>
        </w:trPr>
        <w:tc>
          <w:tcPr>
            <w:tcW w:w="2557" w:type="dxa"/>
            <w:vMerge w:val="restart"/>
            <w:tcBorders>
              <w:top w:val="nil"/>
              <w:left w:val="single" w:sz="4" w:space="0" w:color="auto"/>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теплоснабжения</w:t>
            </w: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Малые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1,51</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1,53</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1,54</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Средние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1,46</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1,48</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1,52</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Крупные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1,29</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1,29</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1,29</w:t>
            </w:r>
          </w:p>
        </w:tc>
      </w:tr>
      <w:tr w:rsidR="00E1056B" w:rsidRPr="00E1056B" w:rsidTr="00E1056B">
        <w:trPr>
          <w:trHeight w:val="315"/>
          <w:jc w:val="center"/>
        </w:trPr>
        <w:tc>
          <w:tcPr>
            <w:tcW w:w="2557" w:type="dxa"/>
            <w:vMerge w:val="restart"/>
            <w:tcBorders>
              <w:top w:val="nil"/>
              <w:left w:val="single" w:sz="4" w:space="0" w:color="auto"/>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телефонной связи</w:t>
            </w: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Малые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1,61</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1,63</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1,63</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Средние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1,52</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1,56</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1,56</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Крупные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1,44</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1,44</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1,44</w:t>
            </w:r>
          </w:p>
        </w:tc>
      </w:tr>
      <w:tr w:rsidR="00E1056B" w:rsidRPr="00E1056B" w:rsidTr="00E1056B">
        <w:trPr>
          <w:trHeight w:val="315"/>
          <w:jc w:val="center"/>
        </w:trPr>
        <w:tc>
          <w:tcPr>
            <w:tcW w:w="2557" w:type="dxa"/>
            <w:vMerge w:val="restart"/>
            <w:tcBorders>
              <w:top w:val="nil"/>
              <w:left w:val="single" w:sz="4" w:space="0" w:color="auto"/>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Услуги газоснабжения</w:t>
            </w: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Малые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1,61</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1,64</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1,65</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Средние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1,50</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1,50</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1,54</w:t>
            </w:r>
          </w:p>
        </w:tc>
      </w:tr>
      <w:tr w:rsidR="00E1056B" w:rsidRPr="00E1056B" w:rsidTr="00E1056B">
        <w:trPr>
          <w:trHeight w:val="315"/>
          <w:jc w:val="center"/>
        </w:trPr>
        <w:tc>
          <w:tcPr>
            <w:tcW w:w="2557" w:type="dxa"/>
            <w:vMerge/>
            <w:tcBorders>
              <w:top w:val="nil"/>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p>
        </w:tc>
        <w:tc>
          <w:tcPr>
            <w:tcW w:w="1709" w:type="dxa"/>
            <w:tcBorders>
              <w:top w:val="nil"/>
              <w:left w:val="nil"/>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Крупные</w:t>
            </w:r>
          </w:p>
        </w:tc>
        <w:tc>
          <w:tcPr>
            <w:tcW w:w="1666"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1,40</w:t>
            </w:r>
          </w:p>
        </w:tc>
        <w:tc>
          <w:tcPr>
            <w:tcW w:w="173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1,40</w:t>
            </w:r>
          </w:p>
        </w:tc>
        <w:tc>
          <w:tcPr>
            <w:tcW w:w="97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lang w:eastAsia="ru-RU"/>
              </w:rPr>
            </w:pPr>
            <w:r w:rsidRPr="00E1056B">
              <w:rPr>
                <w:rFonts w:ascii="Times New Roman" w:eastAsia="Times New Roman" w:hAnsi="Times New Roman" w:cs="Times New Roman"/>
                <w:color w:val="000000"/>
                <w:lang w:eastAsia="ru-RU"/>
              </w:rPr>
              <w:t>1,40</w:t>
            </w:r>
          </w:p>
        </w:tc>
      </w:tr>
    </w:tbl>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В отношении услуг электроснабжения, водоснабжения и теплоснабжения все оценки распределились практически поровну. Что касается услуг проводной телефонной связи и газоснабжения, респонденты склонны оценивать их скорее положительно.</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В целом, результаты опроса позволяют отметить, что значительная (порядка половины и более) доля хозяйствующих субъектов в регионе не удовлетворена деятельностью естественных монополий.</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При этом усредненные оценки по двухбалльной шкале (2 – наивысшая оценка) позволяют судить, что субъекты малого предпринимательства несколько более позитивно оценивают деятельность естественных монополий. Наиболее отрицательные оценки высказывают опрошенные, относящиеся к крупному бизнесу.</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p>
    <w:p w:rsidR="00E1056B" w:rsidRPr="00E1056B" w:rsidRDefault="00E1056B" w:rsidP="00E1056B">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E1056B">
        <w:rPr>
          <w:rFonts w:ascii="Times New Roman" w:eastAsia="Times New Roman" w:hAnsi="Times New Roman" w:cs="Times New Roman"/>
          <w:b/>
          <w:bCs/>
          <w:color w:val="000000"/>
          <w:sz w:val="26"/>
          <w:szCs w:val="26"/>
          <w:lang w:eastAsia="ru-RU"/>
        </w:rPr>
        <w:t>Оценка деятельности естественных монополий потребителями</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Анализ удовлетворенности жителей Калужской области количеством поставщиков проводится в разрезе 6 рынков, на которых осуществляют деятельность  субъекты естественных монополий.</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В ходе исследования потребители оценили качество услуг на обследуемых рынках как достаточно высокое. По всем отраслям доля респондентов, высказавших оценки «качество приемлемое» или «качество полностью устраивает», превышает 70%.</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Наименьшее количество негативных оценок «качество неприемлемое» высказано потребителями в отношении услуг газоснабжения (10% респондентов) и почтовых услуг (12%). Наиболее распространены отрицательные оценки услуг теплоснабжения (28% опрошенных), а также водоснабжения и водоотведения (23%).</w:t>
      </w:r>
    </w:p>
    <w:p w:rsidR="00E1056B" w:rsidRPr="000B025F" w:rsidRDefault="00E1056B" w:rsidP="009E56B4">
      <w:pPr>
        <w:spacing w:after="0" w:line="240" w:lineRule="auto"/>
        <w:jc w:val="center"/>
        <w:rPr>
          <w:rFonts w:ascii="Times New Roman" w:eastAsia="Times New Roman" w:hAnsi="Times New Roman" w:cs="Times New Roman"/>
          <w:sz w:val="24"/>
          <w:szCs w:val="24"/>
          <w:lang w:eastAsia="ru-RU"/>
        </w:rPr>
      </w:pPr>
    </w:p>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r w:rsidRPr="000B025F">
        <w:rPr>
          <w:rFonts w:ascii="Times New Roman" w:eastAsia="Times New Roman" w:hAnsi="Times New Roman" w:cs="Times New Roman"/>
          <w:b/>
          <w:sz w:val="24"/>
          <w:szCs w:val="24"/>
          <w:lang w:eastAsia="ru-RU"/>
        </w:rPr>
        <w:lastRenderedPageBreak/>
        <w:t>Распределение ответов респондентов на вопрос «Оцените качество услуг естественных монополий в вашем населенном пункте»</w:t>
      </w:r>
      <w:r w:rsidRPr="00E1056B">
        <w:rPr>
          <w:rFonts w:ascii="Times New Roman" w:eastAsia="Times New Roman" w:hAnsi="Times New Roman" w:cs="Times New Roman"/>
          <w:noProof/>
          <w:sz w:val="24"/>
          <w:szCs w:val="24"/>
          <w:lang w:eastAsia="ru-RU"/>
        </w:rPr>
        <w:drawing>
          <wp:inline distT="0" distB="0" distL="0" distR="0" wp14:anchorId="1A85F932" wp14:editId="20B5A525">
            <wp:extent cx="5791200" cy="25622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1056B" w:rsidRPr="00E1056B" w:rsidRDefault="00E1056B" w:rsidP="000B025F">
      <w:pPr>
        <w:spacing w:after="0" w:line="240" w:lineRule="auto"/>
        <w:ind w:firstLine="708"/>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 xml:space="preserve">Анализ ответов респондентов в зависимости от их пола и возраста не позволяет выделить каких-то значимых отклонений от средних величин. В целом, мужчины склонны оценивать качество несколько хуже, чем женщины; лица старшего возраста (60 лет и более) – заметно хуже, чем более молодые респонденты. </w:t>
      </w:r>
    </w:p>
    <w:p w:rsidR="00A6378B" w:rsidRDefault="00A6378B" w:rsidP="00FA6AF0">
      <w:pPr>
        <w:spacing w:after="0" w:line="240" w:lineRule="auto"/>
        <w:rPr>
          <w:rFonts w:ascii="Times New Roman" w:eastAsia="Times New Roman" w:hAnsi="Times New Roman" w:cs="Times New Roman"/>
          <w:b/>
          <w:sz w:val="24"/>
          <w:szCs w:val="24"/>
          <w:lang w:eastAsia="ru-RU"/>
        </w:rPr>
      </w:pPr>
    </w:p>
    <w:p w:rsidR="00A6378B" w:rsidRDefault="00A6378B" w:rsidP="00E1056B">
      <w:pPr>
        <w:spacing w:after="0" w:line="240" w:lineRule="auto"/>
        <w:jc w:val="center"/>
        <w:rPr>
          <w:rFonts w:ascii="Times New Roman" w:eastAsia="Times New Roman" w:hAnsi="Times New Roman" w:cs="Times New Roman"/>
          <w:b/>
          <w:sz w:val="24"/>
          <w:szCs w:val="24"/>
          <w:lang w:eastAsia="ru-RU"/>
        </w:rPr>
      </w:pP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Средние оценки по вопросу «Оцените качество услуг естественных монополий в вашем населенном пункте» в зависимости от пола и возраста респондентов</w:t>
      </w:r>
    </w:p>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p>
    <w:tbl>
      <w:tblPr>
        <w:tblW w:w="9796" w:type="dxa"/>
        <w:jc w:val="center"/>
        <w:tblLook w:val="04A0" w:firstRow="1" w:lastRow="0" w:firstColumn="1" w:lastColumn="0" w:noHBand="0" w:noVBand="1"/>
      </w:tblPr>
      <w:tblGrid>
        <w:gridCol w:w="2000"/>
        <w:gridCol w:w="850"/>
        <w:gridCol w:w="993"/>
        <w:gridCol w:w="992"/>
        <w:gridCol w:w="992"/>
        <w:gridCol w:w="992"/>
        <w:gridCol w:w="993"/>
        <w:gridCol w:w="992"/>
        <w:gridCol w:w="992"/>
      </w:tblGrid>
      <w:tr w:rsidR="00E1056B" w:rsidRPr="00E1056B" w:rsidTr="00F54C38">
        <w:trPr>
          <w:trHeight w:val="255"/>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Возраст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Общая оценка</w:t>
            </w:r>
          </w:p>
        </w:tc>
      </w:tr>
      <w:tr w:rsidR="00E1056B" w:rsidRPr="00E1056B" w:rsidTr="00F54C38">
        <w:trPr>
          <w:trHeight w:val="510"/>
          <w:jc w:val="center"/>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Жен.</w:t>
            </w:r>
          </w:p>
        </w:tc>
        <w:tc>
          <w:tcPr>
            <w:tcW w:w="993" w:type="dxa"/>
            <w:tcBorders>
              <w:top w:val="nil"/>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Муж.</w:t>
            </w:r>
          </w:p>
        </w:tc>
        <w:tc>
          <w:tcPr>
            <w:tcW w:w="992" w:type="dxa"/>
            <w:tcBorders>
              <w:top w:val="nil"/>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18 до 24 лет</w:t>
            </w:r>
          </w:p>
        </w:tc>
        <w:tc>
          <w:tcPr>
            <w:tcW w:w="992" w:type="dxa"/>
            <w:tcBorders>
              <w:top w:val="nil"/>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25 до 35 лет</w:t>
            </w:r>
          </w:p>
        </w:tc>
        <w:tc>
          <w:tcPr>
            <w:tcW w:w="992" w:type="dxa"/>
            <w:tcBorders>
              <w:top w:val="nil"/>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35 до 50 лет</w:t>
            </w:r>
          </w:p>
        </w:tc>
        <w:tc>
          <w:tcPr>
            <w:tcW w:w="993" w:type="dxa"/>
            <w:tcBorders>
              <w:top w:val="nil"/>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51 до 60 лет</w:t>
            </w:r>
          </w:p>
        </w:tc>
        <w:tc>
          <w:tcPr>
            <w:tcW w:w="992" w:type="dxa"/>
            <w:tcBorders>
              <w:top w:val="nil"/>
              <w:left w:val="nil"/>
              <w:bottom w:val="single" w:sz="4" w:space="0" w:color="auto"/>
              <w:right w:val="single" w:sz="4" w:space="0" w:color="auto"/>
            </w:tcBorders>
            <w:shd w:val="clear" w:color="auto" w:fill="auto"/>
            <w:vAlign w:val="center"/>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61 и старше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p>
        </w:tc>
      </w:tr>
      <w:tr w:rsidR="00E1056B" w:rsidRPr="00E1056B" w:rsidTr="00F54C38">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Теплоснабжение</w:t>
            </w:r>
          </w:p>
        </w:tc>
        <w:tc>
          <w:tcPr>
            <w:tcW w:w="850"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1,88</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1,86</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1,89</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1,92</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1,88</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1,84</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1,74</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1,87</w:t>
            </w:r>
          </w:p>
        </w:tc>
      </w:tr>
      <w:tr w:rsidR="00E1056B" w:rsidRPr="00E1056B" w:rsidTr="00F54C38">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Водоснабжение, водоотведение</w:t>
            </w:r>
          </w:p>
        </w:tc>
        <w:tc>
          <w:tcPr>
            <w:tcW w:w="850"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2,06</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2,01</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2,07</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2,09</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2,04</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1,97</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1,94</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2,04</w:t>
            </w:r>
          </w:p>
        </w:tc>
      </w:tr>
      <w:tr w:rsidR="00E1056B" w:rsidRPr="00E1056B" w:rsidTr="00F54C38">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Телефонная связь</w:t>
            </w:r>
          </w:p>
        </w:tc>
        <w:tc>
          <w:tcPr>
            <w:tcW w:w="850"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2,01</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1,95</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1,96</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2,05</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2,02</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1,95</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1,87</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1,99</w:t>
            </w:r>
          </w:p>
        </w:tc>
      </w:tr>
      <w:tr w:rsidR="00E1056B" w:rsidRPr="00E1056B" w:rsidTr="00F54C38">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Электроснабжение</w:t>
            </w:r>
          </w:p>
        </w:tc>
        <w:tc>
          <w:tcPr>
            <w:tcW w:w="850"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1,85</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1,82</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1,86</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1,90</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1,83</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1,80</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1,73</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1,84</w:t>
            </w:r>
          </w:p>
        </w:tc>
      </w:tr>
      <w:tr w:rsidR="00E1056B" w:rsidRPr="00E1056B" w:rsidTr="00F54C38">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Газоснабжение</w:t>
            </w:r>
          </w:p>
        </w:tc>
        <w:tc>
          <w:tcPr>
            <w:tcW w:w="850"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2,00</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1,91</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1,95</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2,03</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1,99</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1,94</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1,87</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1,97</w:t>
            </w:r>
          </w:p>
        </w:tc>
      </w:tr>
      <w:tr w:rsidR="00E1056B" w:rsidRPr="00E1056B" w:rsidTr="00F54C38">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F54C38" w:rsidRDefault="00E1056B" w:rsidP="00E1056B">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Почтовые услуги</w:t>
            </w:r>
          </w:p>
        </w:tc>
        <w:tc>
          <w:tcPr>
            <w:tcW w:w="850"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2,08</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2,03</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2,02</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2,08</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2,07</w:t>
            </w:r>
          </w:p>
        </w:tc>
        <w:tc>
          <w:tcPr>
            <w:tcW w:w="993"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2,11</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1,98</w:t>
            </w:r>
          </w:p>
        </w:tc>
        <w:tc>
          <w:tcPr>
            <w:tcW w:w="992" w:type="dxa"/>
            <w:tcBorders>
              <w:top w:val="nil"/>
              <w:left w:val="nil"/>
              <w:bottom w:val="single" w:sz="4" w:space="0" w:color="auto"/>
              <w:right w:val="single" w:sz="4" w:space="0" w:color="auto"/>
            </w:tcBorders>
            <w:shd w:val="clear" w:color="auto" w:fill="auto"/>
            <w:noWrap/>
            <w:hideMark/>
          </w:tcPr>
          <w:p w:rsidR="00E1056B" w:rsidRPr="00F54C38" w:rsidRDefault="00E1056B" w:rsidP="00E1056B">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2,06</w:t>
            </w:r>
          </w:p>
        </w:tc>
      </w:tr>
    </w:tbl>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 xml:space="preserve">Аналогичная закономерность отмечается в разрезе рода занятий опрошенных граждан: пенсионеры склонны оценивать качество услуг заметно ниже, чем другие группы. Наибольший оптимизм в оценках качества услуг естественных монополий демонстрируют работающие граждане, занятые  в государственной и муниципальной сфере. </w:t>
      </w:r>
    </w:p>
    <w:p w:rsidR="00E1056B" w:rsidRPr="00E1056B" w:rsidRDefault="00E1056B" w:rsidP="00E1056B">
      <w:pPr>
        <w:spacing w:after="0" w:line="240" w:lineRule="auto"/>
        <w:ind w:firstLine="709"/>
        <w:jc w:val="both"/>
        <w:rPr>
          <w:rFonts w:ascii="Times New Roman" w:eastAsia="Times New Roman" w:hAnsi="Times New Roman" w:cs="Times New Roman"/>
          <w:sz w:val="26"/>
          <w:szCs w:val="26"/>
          <w:lang w:eastAsia="ru-RU"/>
        </w:rPr>
      </w:pPr>
      <w:r w:rsidRPr="00E1056B">
        <w:rPr>
          <w:rFonts w:ascii="Times New Roman" w:eastAsia="Times New Roman" w:hAnsi="Times New Roman" w:cs="Times New Roman"/>
          <w:sz w:val="26"/>
          <w:szCs w:val="26"/>
          <w:lang w:eastAsia="ru-RU"/>
        </w:rPr>
        <w:t>С точки зрения уровня среднемесячного дохода на одного члена семьи более позитивные оценки качества услуг естественных монополий высказывают респонденты с более высоким доходом.</w:t>
      </w:r>
    </w:p>
    <w:p w:rsidR="00E1056B" w:rsidRPr="000B025F" w:rsidRDefault="00E1056B" w:rsidP="00214A74">
      <w:pPr>
        <w:spacing w:after="0" w:line="240" w:lineRule="auto"/>
        <w:rPr>
          <w:rFonts w:ascii="Times New Roman" w:eastAsia="Times New Roman" w:hAnsi="Times New Roman" w:cs="Times New Roman"/>
          <w:sz w:val="24"/>
          <w:szCs w:val="24"/>
          <w:lang w:eastAsia="ru-RU"/>
        </w:rPr>
      </w:pPr>
    </w:p>
    <w:p w:rsidR="001B6E37" w:rsidRDefault="001B6E37" w:rsidP="00E1056B">
      <w:pPr>
        <w:spacing w:after="0" w:line="240" w:lineRule="auto"/>
        <w:jc w:val="center"/>
        <w:rPr>
          <w:rFonts w:ascii="Times New Roman" w:eastAsia="Times New Roman" w:hAnsi="Times New Roman" w:cs="Times New Roman"/>
          <w:b/>
          <w:sz w:val="24"/>
          <w:szCs w:val="24"/>
          <w:lang w:eastAsia="ru-RU"/>
        </w:rPr>
      </w:pPr>
    </w:p>
    <w:p w:rsidR="001B6E37" w:rsidRDefault="001B6E37" w:rsidP="00E1056B">
      <w:pPr>
        <w:spacing w:after="0" w:line="240" w:lineRule="auto"/>
        <w:jc w:val="center"/>
        <w:rPr>
          <w:rFonts w:ascii="Times New Roman" w:eastAsia="Times New Roman" w:hAnsi="Times New Roman" w:cs="Times New Roman"/>
          <w:b/>
          <w:sz w:val="24"/>
          <w:szCs w:val="24"/>
          <w:lang w:eastAsia="ru-RU"/>
        </w:rPr>
      </w:pPr>
    </w:p>
    <w:p w:rsidR="001B6E37" w:rsidRDefault="001B6E37" w:rsidP="00E1056B">
      <w:pPr>
        <w:spacing w:after="0" w:line="240" w:lineRule="auto"/>
        <w:jc w:val="center"/>
        <w:rPr>
          <w:rFonts w:ascii="Times New Roman" w:eastAsia="Times New Roman" w:hAnsi="Times New Roman" w:cs="Times New Roman"/>
          <w:b/>
          <w:sz w:val="24"/>
          <w:szCs w:val="24"/>
          <w:lang w:eastAsia="ru-RU"/>
        </w:rPr>
      </w:pP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lastRenderedPageBreak/>
        <w:t xml:space="preserve">Средние оценки по вопросу «Оцените качество услуг естественных </w:t>
      </w: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 xml:space="preserve">монополий в вашем населенном пункте» в зависимости </w:t>
      </w:r>
      <w:proofErr w:type="gramStart"/>
      <w:r w:rsidRPr="000B025F">
        <w:rPr>
          <w:rFonts w:ascii="Times New Roman" w:eastAsia="Times New Roman" w:hAnsi="Times New Roman" w:cs="Times New Roman"/>
          <w:b/>
          <w:sz w:val="24"/>
          <w:szCs w:val="24"/>
          <w:lang w:eastAsia="ru-RU"/>
        </w:rPr>
        <w:t>от</w:t>
      </w:r>
      <w:proofErr w:type="gramEnd"/>
      <w:r w:rsidRPr="000B025F">
        <w:rPr>
          <w:rFonts w:ascii="Times New Roman" w:eastAsia="Times New Roman" w:hAnsi="Times New Roman" w:cs="Times New Roman"/>
          <w:b/>
          <w:sz w:val="24"/>
          <w:szCs w:val="24"/>
          <w:lang w:eastAsia="ru-RU"/>
        </w:rPr>
        <w:t xml:space="preserve"> </w:t>
      </w:r>
    </w:p>
    <w:p w:rsidR="00E1056B" w:rsidRPr="000B025F" w:rsidRDefault="00E1056B" w:rsidP="00E1056B">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рода занятий и дохода респондентов</w:t>
      </w:r>
    </w:p>
    <w:p w:rsidR="00E1056B" w:rsidRPr="00E1056B" w:rsidRDefault="00E1056B" w:rsidP="00E1056B">
      <w:pPr>
        <w:spacing w:after="0" w:line="240" w:lineRule="auto"/>
        <w:jc w:val="center"/>
        <w:rPr>
          <w:rFonts w:ascii="Times New Roman" w:eastAsia="Times New Roman" w:hAnsi="Times New Roman" w:cs="Times New Roman"/>
          <w:b/>
          <w:sz w:val="26"/>
          <w:szCs w:val="26"/>
          <w:lang w:eastAsia="ru-RU"/>
        </w:rPr>
      </w:pPr>
    </w:p>
    <w:tbl>
      <w:tblPr>
        <w:tblW w:w="9796" w:type="dxa"/>
        <w:tblInd w:w="93" w:type="dxa"/>
        <w:tblLayout w:type="fixed"/>
        <w:tblLook w:val="04A0" w:firstRow="1" w:lastRow="0" w:firstColumn="1" w:lastColumn="0" w:noHBand="0" w:noVBand="1"/>
      </w:tblPr>
      <w:tblGrid>
        <w:gridCol w:w="2000"/>
        <w:gridCol w:w="1134"/>
        <w:gridCol w:w="850"/>
        <w:gridCol w:w="709"/>
        <w:gridCol w:w="709"/>
        <w:gridCol w:w="709"/>
        <w:gridCol w:w="708"/>
        <w:gridCol w:w="709"/>
        <w:gridCol w:w="709"/>
        <w:gridCol w:w="709"/>
        <w:gridCol w:w="850"/>
      </w:tblGrid>
      <w:tr w:rsidR="00E1056B" w:rsidRPr="00E1056B" w:rsidTr="00E1056B">
        <w:trPr>
          <w:trHeight w:val="25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 </w:t>
            </w:r>
          </w:p>
        </w:tc>
        <w:tc>
          <w:tcPr>
            <w:tcW w:w="4111" w:type="dxa"/>
            <w:gridSpan w:val="5"/>
            <w:tcBorders>
              <w:top w:val="single" w:sz="4" w:space="0" w:color="auto"/>
              <w:left w:val="nil"/>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Род занятий</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Доход на одного члена семьи</w:t>
            </w:r>
          </w:p>
        </w:tc>
      </w:tr>
      <w:tr w:rsidR="00E1056B" w:rsidRPr="00E1056B" w:rsidTr="00E1056B">
        <w:trPr>
          <w:cantSplit/>
          <w:trHeight w:val="1897"/>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E1056B" w:rsidRPr="00E1056B" w:rsidRDefault="00E1056B" w:rsidP="00E1056B">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textDirection w:val="tbRl"/>
            <w:vAlign w:val="center"/>
            <w:hideMark/>
          </w:tcPr>
          <w:p w:rsidR="00E1056B" w:rsidRPr="00E1056B" w:rsidRDefault="00E1056B" w:rsidP="00E1056B">
            <w:pPr>
              <w:spacing w:after="0" w:line="240" w:lineRule="auto"/>
              <w:ind w:left="113" w:right="113"/>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Работники государственной (муниципальной) сферы</w:t>
            </w:r>
          </w:p>
        </w:tc>
        <w:tc>
          <w:tcPr>
            <w:tcW w:w="850" w:type="dxa"/>
            <w:tcBorders>
              <w:top w:val="nil"/>
              <w:left w:val="nil"/>
              <w:bottom w:val="single" w:sz="4" w:space="0" w:color="auto"/>
              <w:right w:val="single" w:sz="4" w:space="0" w:color="auto"/>
            </w:tcBorders>
            <w:shd w:val="clear" w:color="auto" w:fill="auto"/>
            <w:textDirection w:val="tbRl"/>
            <w:vAlign w:val="center"/>
            <w:hideMark/>
          </w:tcPr>
          <w:p w:rsidR="00E1056B" w:rsidRPr="00E1056B" w:rsidRDefault="00E1056B" w:rsidP="00E1056B">
            <w:pPr>
              <w:spacing w:after="0" w:line="240" w:lineRule="auto"/>
              <w:ind w:left="113" w:right="113"/>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Работники коммерческого сектора</w:t>
            </w:r>
          </w:p>
        </w:tc>
        <w:tc>
          <w:tcPr>
            <w:tcW w:w="709" w:type="dxa"/>
            <w:tcBorders>
              <w:top w:val="nil"/>
              <w:left w:val="nil"/>
              <w:bottom w:val="single" w:sz="4" w:space="0" w:color="auto"/>
              <w:right w:val="single" w:sz="4" w:space="0" w:color="auto"/>
            </w:tcBorders>
            <w:shd w:val="clear" w:color="auto" w:fill="auto"/>
            <w:textDirection w:val="tbRl"/>
            <w:vAlign w:val="center"/>
            <w:hideMark/>
          </w:tcPr>
          <w:p w:rsidR="00E1056B" w:rsidRPr="00E1056B" w:rsidRDefault="00E1056B" w:rsidP="00E1056B">
            <w:pPr>
              <w:spacing w:after="0" w:line="240" w:lineRule="auto"/>
              <w:ind w:left="113" w:right="113"/>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Учащиеся</w:t>
            </w:r>
          </w:p>
        </w:tc>
        <w:tc>
          <w:tcPr>
            <w:tcW w:w="709" w:type="dxa"/>
            <w:tcBorders>
              <w:top w:val="nil"/>
              <w:left w:val="nil"/>
              <w:bottom w:val="single" w:sz="4" w:space="0" w:color="auto"/>
              <w:right w:val="single" w:sz="4" w:space="0" w:color="auto"/>
            </w:tcBorders>
            <w:shd w:val="clear" w:color="auto" w:fill="auto"/>
            <w:textDirection w:val="tbRl"/>
            <w:vAlign w:val="center"/>
            <w:hideMark/>
          </w:tcPr>
          <w:p w:rsidR="00E1056B" w:rsidRPr="00E1056B" w:rsidRDefault="00E1056B" w:rsidP="00E1056B">
            <w:pPr>
              <w:spacing w:after="0" w:line="240" w:lineRule="auto"/>
              <w:ind w:left="113" w:right="113"/>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Неработающие</w:t>
            </w:r>
          </w:p>
        </w:tc>
        <w:tc>
          <w:tcPr>
            <w:tcW w:w="709" w:type="dxa"/>
            <w:tcBorders>
              <w:top w:val="nil"/>
              <w:left w:val="nil"/>
              <w:bottom w:val="single" w:sz="4" w:space="0" w:color="auto"/>
              <w:right w:val="single" w:sz="4" w:space="0" w:color="auto"/>
            </w:tcBorders>
            <w:shd w:val="clear" w:color="auto" w:fill="auto"/>
            <w:textDirection w:val="tbRl"/>
            <w:vAlign w:val="center"/>
            <w:hideMark/>
          </w:tcPr>
          <w:p w:rsidR="00E1056B" w:rsidRPr="00E1056B" w:rsidRDefault="00E1056B" w:rsidP="00E1056B">
            <w:pPr>
              <w:spacing w:after="0" w:line="240" w:lineRule="auto"/>
              <w:ind w:left="113" w:right="113"/>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Пенсионеры</w:t>
            </w:r>
          </w:p>
        </w:tc>
        <w:tc>
          <w:tcPr>
            <w:tcW w:w="708" w:type="dxa"/>
            <w:tcBorders>
              <w:top w:val="nil"/>
              <w:left w:val="nil"/>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До 10 тыс. руб.</w:t>
            </w:r>
          </w:p>
        </w:tc>
        <w:tc>
          <w:tcPr>
            <w:tcW w:w="709" w:type="dxa"/>
            <w:tcBorders>
              <w:top w:val="nil"/>
              <w:left w:val="nil"/>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От 10 до 20 тыс. руб.</w:t>
            </w:r>
          </w:p>
        </w:tc>
        <w:tc>
          <w:tcPr>
            <w:tcW w:w="709" w:type="dxa"/>
            <w:tcBorders>
              <w:top w:val="nil"/>
              <w:left w:val="nil"/>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От 20 до 30 тыс. руб.</w:t>
            </w:r>
          </w:p>
        </w:tc>
        <w:tc>
          <w:tcPr>
            <w:tcW w:w="709" w:type="dxa"/>
            <w:tcBorders>
              <w:top w:val="nil"/>
              <w:left w:val="nil"/>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От 30 до 45 тыс. руб.</w:t>
            </w:r>
          </w:p>
        </w:tc>
        <w:tc>
          <w:tcPr>
            <w:tcW w:w="850" w:type="dxa"/>
            <w:tcBorders>
              <w:top w:val="nil"/>
              <w:left w:val="nil"/>
              <w:bottom w:val="single" w:sz="4" w:space="0" w:color="auto"/>
              <w:right w:val="single" w:sz="4" w:space="0" w:color="auto"/>
            </w:tcBorders>
            <w:shd w:val="clear" w:color="auto" w:fill="auto"/>
            <w:vAlign w:val="center"/>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Более 45 тыс. руб.</w:t>
            </w:r>
          </w:p>
        </w:tc>
      </w:tr>
      <w:tr w:rsidR="00E1056B" w:rsidRPr="00E1056B" w:rsidTr="00E1056B">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Теплоснабжение</w:t>
            </w:r>
          </w:p>
        </w:tc>
        <w:tc>
          <w:tcPr>
            <w:tcW w:w="113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1,96</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1,86</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1,86</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1,87</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1,76</w:t>
            </w:r>
          </w:p>
        </w:tc>
        <w:tc>
          <w:tcPr>
            <w:tcW w:w="70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1,82</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1,85</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1,99</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2,04</w:t>
            </w:r>
          </w:p>
        </w:tc>
      </w:tr>
      <w:tr w:rsidR="00E1056B" w:rsidRPr="00E1056B" w:rsidTr="00E1056B">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Водоснабжение, водоотведение</w:t>
            </w:r>
          </w:p>
        </w:tc>
        <w:tc>
          <w:tcPr>
            <w:tcW w:w="113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2,11</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2,01</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2,06</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2,02</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1,95</w:t>
            </w:r>
          </w:p>
        </w:tc>
        <w:tc>
          <w:tcPr>
            <w:tcW w:w="70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2,08</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2,03</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2,01</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2,15</w:t>
            </w:r>
          </w:p>
        </w:tc>
      </w:tr>
      <w:tr w:rsidR="00E1056B" w:rsidRPr="00E1056B" w:rsidTr="00E1056B">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Телефонная связь</w:t>
            </w:r>
          </w:p>
        </w:tc>
        <w:tc>
          <w:tcPr>
            <w:tcW w:w="113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2,06</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1,94</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2,04</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1,92</w:t>
            </w:r>
          </w:p>
        </w:tc>
        <w:tc>
          <w:tcPr>
            <w:tcW w:w="70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2,01</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1,95</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2,04</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2,07</w:t>
            </w:r>
          </w:p>
        </w:tc>
      </w:tr>
      <w:tr w:rsidR="00E1056B" w:rsidRPr="00E1056B" w:rsidTr="00E1056B">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Электроснабжение</w:t>
            </w:r>
          </w:p>
        </w:tc>
        <w:tc>
          <w:tcPr>
            <w:tcW w:w="113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1,86</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1,84</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1,86</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1,79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1,77</w:t>
            </w:r>
          </w:p>
        </w:tc>
        <w:tc>
          <w:tcPr>
            <w:tcW w:w="70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1,81</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1,79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1,90</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1,98</w:t>
            </w:r>
          </w:p>
        </w:tc>
      </w:tr>
      <w:tr w:rsidR="00E1056B" w:rsidRPr="00E1056B" w:rsidTr="00E1056B">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Газоснабжение</w:t>
            </w:r>
          </w:p>
        </w:tc>
        <w:tc>
          <w:tcPr>
            <w:tcW w:w="113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2,05</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1,95</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1,98</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1,94</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1,92</w:t>
            </w:r>
          </w:p>
        </w:tc>
        <w:tc>
          <w:tcPr>
            <w:tcW w:w="70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1,93</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1,96</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1,98</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2,11</w:t>
            </w:r>
          </w:p>
        </w:tc>
      </w:tr>
      <w:tr w:rsidR="00E1056B" w:rsidRPr="00E1056B" w:rsidTr="00E1056B">
        <w:trPr>
          <w:trHeight w:val="25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1056B" w:rsidRPr="00E1056B" w:rsidRDefault="00E1056B" w:rsidP="00E1056B">
            <w:pPr>
              <w:spacing w:after="0" w:line="240" w:lineRule="auto"/>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Почтовые услуги</w:t>
            </w:r>
          </w:p>
        </w:tc>
        <w:tc>
          <w:tcPr>
            <w:tcW w:w="1134"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2,16</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2,07</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1,99</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2,02</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1,96</w:t>
            </w:r>
          </w:p>
        </w:tc>
        <w:tc>
          <w:tcPr>
            <w:tcW w:w="708"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2,05</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2,05</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2,04</w:t>
            </w:r>
          </w:p>
        </w:tc>
        <w:tc>
          <w:tcPr>
            <w:tcW w:w="709"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2,11</w:t>
            </w:r>
          </w:p>
        </w:tc>
        <w:tc>
          <w:tcPr>
            <w:tcW w:w="850" w:type="dxa"/>
            <w:tcBorders>
              <w:top w:val="nil"/>
              <w:left w:val="nil"/>
              <w:bottom w:val="single" w:sz="4" w:space="0" w:color="auto"/>
              <w:right w:val="single" w:sz="4" w:space="0" w:color="auto"/>
            </w:tcBorders>
            <w:shd w:val="clear" w:color="auto" w:fill="auto"/>
            <w:noWrap/>
            <w:hideMark/>
          </w:tcPr>
          <w:p w:rsidR="00E1056B" w:rsidRPr="00E1056B" w:rsidRDefault="00E1056B" w:rsidP="00E1056B">
            <w:pPr>
              <w:spacing w:after="0" w:line="240" w:lineRule="auto"/>
              <w:jc w:val="center"/>
              <w:rPr>
                <w:rFonts w:ascii="Times New Roman" w:eastAsia="Times New Roman" w:hAnsi="Times New Roman" w:cs="Times New Roman"/>
                <w:color w:val="000000"/>
                <w:sz w:val="20"/>
                <w:szCs w:val="20"/>
                <w:lang w:eastAsia="ru-RU"/>
              </w:rPr>
            </w:pPr>
            <w:r w:rsidRPr="00E1056B">
              <w:rPr>
                <w:rFonts w:ascii="Times New Roman" w:eastAsia="Times New Roman" w:hAnsi="Times New Roman" w:cs="Times New Roman"/>
                <w:color w:val="000000"/>
                <w:sz w:val="20"/>
                <w:szCs w:val="20"/>
                <w:lang w:eastAsia="ru-RU"/>
              </w:rPr>
              <w:t>2,17</w:t>
            </w:r>
          </w:p>
        </w:tc>
      </w:tr>
    </w:tbl>
    <w:p w:rsidR="00A6378B" w:rsidRPr="00AC3031" w:rsidRDefault="00A6378B" w:rsidP="00AC3031">
      <w:pPr>
        <w:jc w:val="both"/>
        <w:rPr>
          <w:rFonts w:ascii="Times New Roman" w:hAnsi="Times New Roman" w:cs="Times New Roman"/>
          <w:b/>
          <w:sz w:val="26"/>
          <w:szCs w:val="26"/>
          <w:lang w:val="en-US"/>
        </w:rPr>
      </w:pPr>
    </w:p>
    <w:p w:rsidR="00E1056B" w:rsidRDefault="00A6378B" w:rsidP="0070502F">
      <w:pPr>
        <w:ind w:firstLine="708"/>
        <w:jc w:val="both"/>
        <w:rPr>
          <w:rFonts w:ascii="Times New Roman" w:hAnsi="Times New Roman" w:cs="Times New Roman"/>
          <w:b/>
          <w:sz w:val="26"/>
          <w:szCs w:val="26"/>
        </w:rPr>
      </w:pPr>
      <w:r>
        <w:rPr>
          <w:rFonts w:ascii="Times New Roman" w:hAnsi="Times New Roman" w:cs="Times New Roman"/>
          <w:b/>
          <w:sz w:val="26"/>
          <w:szCs w:val="26"/>
        </w:rPr>
        <w:t>Данные о нарушениях</w:t>
      </w:r>
      <w:r w:rsidRPr="00A6378B">
        <w:rPr>
          <w:rFonts w:ascii="Times New Roman" w:hAnsi="Times New Roman" w:cs="Times New Roman"/>
          <w:b/>
          <w:sz w:val="26"/>
          <w:szCs w:val="26"/>
        </w:rPr>
        <w:t xml:space="preserve">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w:t>
      </w:r>
      <w:r>
        <w:rPr>
          <w:rFonts w:ascii="Times New Roman" w:hAnsi="Times New Roman" w:cs="Times New Roman"/>
          <w:b/>
          <w:sz w:val="26"/>
          <w:szCs w:val="26"/>
        </w:rPr>
        <w:t xml:space="preserve"> представлены в таблице.</w:t>
      </w:r>
    </w:p>
    <w:tbl>
      <w:tblPr>
        <w:tblStyle w:val="ad"/>
        <w:tblW w:w="0" w:type="auto"/>
        <w:tblLook w:val="04A0" w:firstRow="1" w:lastRow="0" w:firstColumn="1" w:lastColumn="0" w:noHBand="0" w:noVBand="1"/>
      </w:tblPr>
      <w:tblGrid>
        <w:gridCol w:w="4785"/>
        <w:gridCol w:w="4786"/>
      </w:tblGrid>
      <w:tr w:rsidR="00A6378B" w:rsidTr="00A6378B">
        <w:trPr>
          <w:trHeight w:val="483"/>
        </w:trPr>
        <w:tc>
          <w:tcPr>
            <w:tcW w:w="4785" w:type="dxa"/>
            <w:vAlign w:val="center"/>
          </w:tcPr>
          <w:p w:rsidR="00A6378B" w:rsidRPr="00A6378B" w:rsidRDefault="00A6378B" w:rsidP="00A6378B">
            <w:pPr>
              <w:jc w:val="center"/>
              <w:rPr>
                <w:b/>
                <w:sz w:val="24"/>
                <w:szCs w:val="24"/>
              </w:rPr>
            </w:pPr>
            <w:r w:rsidRPr="00A6378B">
              <w:rPr>
                <w:b/>
                <w:sz w:val="24"/>
                <w:szCs w:val="24"/>
              </w:rPr>
              <w:t>Сфера регулирования</w:t>
            </w:r>
          </w:p>
        </w:tc>
        <w:tc>
          <w:tcPr>
            <w:tcW w:w="4786" w:type="dxa"/>
            <w:vAlign w:val="center"/>
          </w:tcPr>
          <w:p w:rsidR="00A6378B" w:rsidRPr="00A6378B" w:rsidRDefault="00A6378B" w:rsidP="00A6378B">
            <w:pPr>
              <w:jc w:val="center"/>
              <w:rPr>
                <w:b/>
                <w:sz w:val="24"/>
                <w:szCs w:val="24"/>
              </w:rPr>
            </w:pPr>
            <w:r w:rsidRPr="00A6378B">
              <w:rPr>
                <w:b/>
                <w:sz w:val="24"/>
                <w:szCs w:val="24"/>
              </w:rPr>
              <w:t>Количество нарушений</w:t>
            </w:r>
          </w:p>
        </w:tc>
      </w:tr>
      <w:tr w:rsidR="00A6378B" w:rsidTr="00A6378B">
        <w:trPr>
          <w:trHeight w:val="420"/>
        </w:trPr>
        <w:tc>
          <w:tcPr>
            <w:tcW w:w="4785" w:type="dxa"/>
            <w:vAlign w:val="center"/>
          </w:tcPr>
          <w:p w:rsidR="00A6378B" w:rsidRPr="00A6378B" w:rsidRDefault="00A6378B" w:rsidP="00A6378B">
            <w:pPr>
              <w:rPr>
                <w:rFonts w:eastAsia="Calibri"/>
                <w:sz w:val="24"/>
                <w:szCs w:val="24"/>
              </w:rPr>
            </w:pPr>
            <w:r w:rsidRPr="00A6378B">
              <w:rPr>
                <w:rFonts w:eastAsia="Calibri"/>
                <w:sz w:val="24"/>
                <w:szCs w:val="24"/>
              </w:rPr>
              <w:t>Теплоснабжение</w:t>
            </w:r>
          </w:p>
        </w:tc>
        <w:tc>
          <w:tcPr>
            <w:tcW w:w="4786" w:type="dxa"/>
            <w:vAlign w:val="center"/>
          </w:tcPr>
          <w:p w:rsidR="00A6378B" w:rsidRPr="00A6378B" w:rsidRDefault="00A6378B" w:rsidP="00A6378B">
            <w:pPr>
              <w:jc w:val="center"/>
              <w:rPr>
                <w:sz w:val="24"/>
                <w:szCs w:val="24"/>
              </w:rPr>
            </w:pPr>
            <w:r w:rsidRPr="00A6378B">
              <w:rPr>
                <w:sz w:val="24"/>
                <w:szCs w:val="24"/>
              </w:rPr>
              <w:t>104</w:t>
            </w:r>
          </w:p>
        </w:tc>
      </w:tr>
      <w:tr w:rsidR="00A6378B" w:rsidTr="00A6378B">
        <w:trPr>
          <w:trHeight w:val="412"/>
        </w:trPr>
        <w:tc>
          <w:tcPr>
            <w:tcW w:w="4785" w:type="dxa"/>
            <w:vAlign w:val="center"/>
          </w:tcPr>
          <w:p w:rsidR="00A6378B" w:rsidRPr="00A6378B" w:rsidRDefault="00A6378B" w:rsidP="00A6378B">
            <w:pPr>
              <w:rPr>
                <w:rFonts w:eastAsia="Calibri"/>
                <w:sz w:val="24"/>
                <w:szCs w:val="24"/>
              </w:rPr>
            </w:pPr>
            <w:r w:rsidRPr="00A6378B">
              <w:rPr>
                <w:rFonts w:eastAsia="Calibri"/>
                <w:sz w:val="24"/>
                <w:szCs w:val="24"/>
              </w:rPr>
              <w:t>Водоснабжение/водоотведение</w:t>
            </w:r>
          </w:p>
        </w:tc>
        <w:tc>
          <w:tcPr>
            <w:tcW w:w="4786" w:type="dxa"/>
            <w:vAlign w:val="center"/>
          </w:tcPr>
          <w:p w:rsidR="00A6378B" w:rsidRPr="00A6378B" w:rsidRDefault="00A6378B" w:rsidP="00A6378B">
            <w:pPr>
              <w:jc w:val="center"/>
              <w:rPr>
                <w:sz w:val="24"/>
                <w:szCs w:val="24"/>
              </w:rPr>
            </w:pPr>
            <w:r w:rsidRPr="00A6378B">
              <w:rPr>
                <w:sz w:val="24"/>
                <w:szCs w:val="24"/>
              </w:rPr>
              <w:t>100</w:t>
            </w:r>
          </w:p>
        </w:tc>
      </w:tr>
      <w:tr w:rsidR="00A6378B" w:rsidTr="00A6378B">
        <w:trPr>
          <w:trHeight w:val="403"/>
        </w:trPr>
        <w:tc>
          <w:tcPr>
            <w:tcW w:w="4785" w:type="dxa"/>
            <w:vAlign w:val="center"/>
          </w:tcPr>
          <w:p w:rsidR="00A6378B" w:rsidRPr="00A6378B" w:rsidRDefault="00A6378B" w:rsidP="00A6378B">
            <w:pPr>
              <w:rPr>
                <w:rFonts w:eastAsia="Calibri"/>
                <w:sz w:val="24"/>
                <w:szCs w:val="24"/>
              </w:rPr>
            </w:pPr>
            <w:r w:rsidRPr="00A6378B">
              <w:rPr>
                <w:rFonts w:eastAsia="Calibri"/>
                <w:sz w:val="24"/>
                <w:szCs w:val="24"/>
              </w:rPr>
              <w:t>Электроэнергия</w:t>
            </w:r>
          </w:p>
        </w:tc>
        <w:tc>
          <w:tcPr>
            <w:tcW w:w="4786" w:type="dxa"/>
            <w:vAlign w:val="center"/>
          </w:tcPr>
          <w:p w:rsidR="00A6378B" w:rsidRPr="00A6378B" w:rsidRDefault="00A6378B" w:rsidP="00A6378B">
            <w:pPr>
              <w:jc w:val="center"/>
              <w:rPr>
                <w:sz w:val="24"/>
                <w:szCs w:val="24"/>
              </w:rPr>
            </w:pPr>
            <w:r w:rsidRPr="00A6378B">
              <w:rPr>
                <w:sz w:val="24"/>
                <w:szCs w:val="24"/>
              </w:rPr>
              <w:t>1</w:t>
            </w:r>
          </w:p>
        </w:tc>
      </w:tr>
      <w:tr w:rsidR="00A6378B" w:rsidTr="00A6378B">
        <w:trPr>
          <w:trHeight w:val="990"/>
        </w:trPr>
        <w:tc>
          <w:tcPr>
            <w:tcW w:w="4785" w:type="dxa"/>
            <w:vAlign w:val="center"/>
          </w:tcPr>
          <w:p w:rsidR="00A6378B" w:rsidRPr="00A6378B" w:rsidRDefault="00A6378B" w:rsidP="00A6378B">
            <w:pPr>
              <w:rPr>
                <w:rFonts w:eastAsia="Calibri"/>
                <w:sz w:val="24"/>
                <w:szCs w:val="24"/>
              </w:rPr>
            </w:pPr>
            <w:r w:rsidRPr="00A6378B">
              <w:rPr>
                <w:rFonts w:eastAsia="Calibri"/>
                <w:sz w:val="24"/>
                <w:szCs w:val="24"/>
              </w:rPr>
              <w:t>Перевозка пассажиров железнодорожным транспортом общего пользования в пригородном сообщении</w:t>
            </w:r>
          </w:p>
        </w:tc>
        <w:tc>
          <w:tcPr>
            <w:tcW w:w="4786" w:type="dxa"/>
            <w:vAlign w:val="center"/>
          </w:tcPr>
          <w:p w:rsidR="00A6378B" w:rsidRPr="00A6378B" w:rsidRDefault="00A6378B" w:rsidP="00A6378B">
            <w:pPr>
              <w:jc w:val="center"/>
              <w:rPr>
                <w:sz w:val="24"/>
                <w:szCs w:val="24"/>
              </w:rPr>
            </w:pPr>
            <w:r w:rsidRPr="00A6378B">
              <w:rPr>
                <w:sz w:val="24"/>
                <w:szCs w:val="24"/>
              </w:rPr>
              <w:t>1</w:t>
            </w:r>
          </w:p>
        </w:tc>
      </w:tr>
      <w:tr w:rsidR="00A6378B" w:rsidTr="00A6378B">
        <w:trPr>
          <w:trHeight w:val="424"/>
        </w:trPr>
        <w:tc>
          <w:tcPr>
            <w:tcW w:w="4785" w:type="dxa"/>
            <w:vAlign w:val="center"/>
          </w:tcPr>
          <w:p w:rsidR="00A6378B" w:rsidRPr="00A6378B" w:rsidRDefault="00A6378B" w:rsidP="00A6378B">
            <w:pPr>
              <w:rPr>
                <w:rFonts w:eastAsia="Calibri"/>
                <w:sz w:val="24"/>
                <w:szCs w:val="24"/>
              </w:rPr>
            </w:pPr>
            <w:r w:rsidRPr="00A6378B">
              <w:rPr>
                <w:rFonts w:eastAsia="Calibri"/>
                <w:sz w:val="24"/>
                <w:szCs w:val="24"/>
              </w:rPr>
              <w:t>Газоснабжение</w:t>
            </w:r>
          </w:p>
        </w:tc>
        <w:tc>
          <w:tcPr>
            <w:tcW w:w="4786" w:type="dxa"/>
            <w:vAlign w:val="center"/>
          </w:tcPr>
          <w:p w:rsidR="00A6378B" w:rsidRPr="00A6378B" w:rsidRDefault="00A6378B" w:rsidP="00A6378B">
            <w:pPr>
              <w:jc w:val="center"/>
              <w:rPr>
                <w:sz w:val="24"/>
                <w:szCs w:val="24"/>
              </w:rPr>
            </w:pPr>
            <w:r w:rsidRPr="00A6378B">
              <w:rPr>
                <w:sz w:val="24"/>
                <w:szCs w:val="24"/>
              </w:rPr>
              <w:t>0</w:t>
            </w:r>
          </w:p>
        </w:tc>
      </w:tr>
      <w:tr w:rsidR="00A6378B" w:rsidTr="00A6378B">
        <w:trPr>
          <w:trHeight w:val="402"/>
        </w:trPr>
        <w:tc>
          <w:tcPr>
            <w:tcW w:w="4785" w:type="dxa"/>
            <w:vAlign w:val="center"/>
          </w:tcPr>
          <w:p w:rsidR="00A6378B" w:rsidRPr="00A6378B" w:rsidRDefault="00A6378B" w:rsidP="00A6378B">
            <w:pPr>
              <w:rPr>
                <w:rFonts w:eastAsia="Calibri"/>
                <w:sz w:val="24"/>
                <w:szCs w:val="24"/>
              </w:rPr>
            </w:pPr>
            <w:r w:rsidRPr="00A6378B">
              <w:rPr>
                <w:rFonts w:eastAsia="Calibri"/>
                <w:sz w:val="24"/>
                <w:szCs w:val="24"/>
              </w:rPr>
              <w:t>ТКО</w:t>
            </w:r>
          </w:p>
        </w:tc>
        <w:tc>
          <w:tcPr>
            <w:tcW w:w="4786" w:type="dxa"/>
            <w:vAlign w:val="center"/>
          </w:tcPr>
          <w:p w:rsidR="00A6378B" w:rsidRPr="00A6378B" w:rsidRDefault="00A6378B" w:rsidP="00A6378B">
            <w:pPr>
              <w:jc w:val="center"/>
              <w:rPr>
                <w:sz w:val="24"/>
                <w:szCs w:val="24"/>
              </w:rPr>
            </w:pPr>
            <w:r w:rsidRPr="00A6378B">
              <w:rPr>
                <w:sz w:val="24"/>
                <w:szCs w:val="24"/>
              </w:rPr>
              <w:t>10</w:t>
            </w:r>
          </w:p>
        </w:tc>
      </w:tr>
      <w:tr w:rsidR="00A6378B" w:rsidTr="00A6378B">
        <w:trPr>
          <w:trHeight w:val="421"/>
        </w:trPr>
        <w:tc>
          <w:tcPr>
            <w:tcW w:w="4785" w:type="dxa"/>
            <w:vAlign w:val="center"/>
          </w:tcPr>
          <w:p w:rsidR="00A6378B" w:rsidRPr="00A6378B" w:rsidRDefault="00A6378B" w:rsidP="00A6378B">
            <w:pPr>
              <w:rPr>
                <w:b/>
                <w:sz w:val="24"/>
                <w:szCs w:val="24"/>
              </w:rPr>
            </w:pPr>
            <w:r w:rsidRPr="00A6378B">
              <w:rPr>
                <w:b/>
                <w:sz w:val="24"/>
                <w:szCs w:val="24"/>
              </w:rPr>
              <w:t>Итого</w:t>
            </w:r>
          </w:p>
        </w:tc>
        <w:tc>
          <w:tcPr>
            <w:tcW w:w="4786" w:type="dxa"/>
            <w:vAlign w:val="center"/>
          </w:tcPr>
          <w:p w:rsidR="00A6378B" w:rsidRPr="00A6378B" w:rsidRDefault="00A6378B" w:rsidP="00A6378B">
            <w:pPr>
              <w:jc w:val="center"/>
              <w:rPr>
                <w:b/>
                <w:sz w:val="24"/>
                <w:szCs w:val="24"/>
              </w:rPr>
            </w:pPr>
            <w:r w:rsidRPr="00A6378B">
              <w:rPr>
                <w:b/>
                <w:sz w:val="24"/>
                <w:szCs w:val="24"/>
              </w:rPr>
              <w:t>216</w:t>
            </w:r>
          </w:p>
        </w:tc>
      </w:tr>
    </w:tbl>
    <w:p w:rsidR="00A6378B" w:rsidRDefault="00A6378B" w:rsidP="0070502F">
      <w:pPr>
        <w:ind w:firstLine="708"/>
        <w:jc w:val="both"/>
        <w:rPr>
          <w:rFonts w:ascii="Times New Roman" w:hAnsi="Times New Roman" w:cs="Times New Roman"/>
          <w:b/>
          <w:color w:val="FF0000"/>
          <w:sz w:val="28"/>
          <w:szCs w:val="28"/>
        </w:rPr>
      </w:pPr>
    </w:p>
    <w:p w:rsidR="001B6E37" w:rsidRDefault="001B6E37" w:rsidP="0043078E">
      <w:pPr>
        <w:jc w:val="center"/>
        <w:rPr>
          <w:rFonts w:ascii="Times New Roman" w:hAnsi="Times New Roman" w:cs="Times New Roman"/>
          <w:b/>
          <w:sz w:val="26"/>
          <w:szCs w:val="26"/>
        </w:rPr>
      </w:pPr>
    </w:p>
    <w:p w:rsidR="001B6E37" w:rsidRDefault="001B6E37" w:rsidP="0043078E">
      <w:pPr>
        <w:jc w:val="center"/>
        <w:rPr>
          <w:rFonts w:ascii="Times New Roman" w:hAnsi="Times New Roman" w:cs="Times New Roman"/>
          <w:b/>
          <w:sz w:val="26"/>
          <w:szCs w:val="26"/>
        </w:rPr>
      </w:pPr>
    </w:p>
    <w:p w:rsidR="001B6E37" w:rsidRDefault="001B6E37" w:rsidP="0043078E">
      <w:pPr>
        <w:jc w:val="center"/>
        <w:rPr>
          <w:rFonts w:ascii="Times New Roman" w:hAnsi="Times New Roman" w:cs="Times New Roman"/>
          <w:b/>
          <w:sz w:val="26"/>
          <w:szCs w:val="26"/>
        </w:rPr>
      </w:pPr>
    </w:p>
    <w:p w:rsidR="00A6378B" w:rsidRDefault="00A6378B" w:rsidP="0043078E">
      <w:pPr>
        <w:jc w:val="center"/>
        <w:rPr>
          <w:rFonts w:ascii="Times New Roman" w:hAnsi="Times New Roman" w:cs="Times New Roman"/>
          <w:b/>
          <w:sz w:val="26"/>
          <w:szCs w:val="26"/>
        </w:rPr>
      </w:pPr>
      <w:r w:rsidRPr="00A6378B">
        <w:rPr>
          <w:rFonts w:ascii="Times New Roman" w:hAnsi="Times New Roman" w:cs="Times New Roman"/>
          <w:b/>
          <w:sz w:val="26"/>
          <w:szCs w:val="26"/>
        </w:rPr>
        <w:lastRenderedPageBreak/>
        <w:t xml:space="preserve">Оценка эффективности реализации инвестиционных программ и отдельных инвестиционных проектов субъектов естественных монополий со стороны потребителей, задействованных в механизмах общественного </w:t>
      </w:r>
      <w:proofErr w:type="gramStart"/>
      <w:r w:rsidRPr="00A6378B">
        <w:rPr>
          <w:rFonts w:ascii="Times New Roman" w:hAnsi="Times New Roman" w:cs="Times New Roman"/>
          <w:b/>
          <w:sz w:val="26"/>
          <w:szCs w:val="26"/>
        </w:rPr>
        <w:t>контроля за</w:t>
      </w:r>
      <w:proofErr w:type="gramEnd"/>
      <w:r w:rsidRPr="00A6378B">
        <w:rPr>
          <w:rFonts w:ascii="Times New Roman" w:hAnsi="Times New Roman" w:cs="Times New Roman"/>
          <w:b/>
          <w:sz w:val="26"/>
          <w:szCs w:val="26"/>
        </w:rPr>
        <w:t xml:space="preserve"> деятельностью субъектов естественных монополий</w:t>
      </w:r>
    </w:p>
    <w:p w:rsidR="0043078E" w:rsidRPr="0043078E" w:rsidRDefault="0043078E" w:rsidP="0043078E">
      <w:pPr>
        <w:spacing w:after="0"/>
        <w:ind w:firstLine="709"/>
        <w:jc w:val="both"/>
        <w:rPr>
          <w:rFonts w:ascii="Times New Roman" w:hAnsi="Times New Roman" w:cs="Times New Roman"/>
          <w:sz w:val="26"/>
          <w:szCs w:val="26"/>
        </w:rPr>
      </w:pPr>
      <w:r w:rsidRPr="0043078E">
        <w:rPr>
          <w:rFonts w:ascii="Times New Roman" w:hAnsi="Times New Roman" w:cs="Times New Roman"/>
          <w:sz w:val="26"/>
          <w:szCs w:val="26"/>
        </w:rPr>
        <w:t>Оценка эффективности реализации инвестиционных программ и отдельных инвестиционных проектов субъектов естественных монополий на территории Калужской области со стороны потребителей осуществляется Межотраслевым советом потребителей по вопросам деятельности субъектов естественных монополий при Губернаторе К</w:t>
      </w:r>
      <w:r>
        <w:rPr>
          <w:rFonts w:ascii="Times New Roman" w:hAnsi="Times New Roman" w:cs="Times New Roman"/>
          <w:sz w:val="26"/>
          <w:szCs w:val="26"/>
        </w:rPr>
        <w:t>алужской области</w:t>
      </w:r>
      <w:r w:rsidRPr="0043078E">
        <w:rPr>
          <w:rFonts w:ascii="Times New Roman" w:hAnsi="Times New Roman" w:cs="Times New Roman"/>
          <w:sz w:val="26"/>
          <w:szCs w:val="26"/>
        </w:rPr>
        <w:t>.</w:t>
      </w:r>
    </w:p>
    <w:p w:rsidR="00A6378B" w:rsidRDefault="0043078E" w:rsidP="0043078E">
      <w:pPr>
        <w:spacing w:after="0"/>
        <w:ind w:firstLine="709"/>
        <w:jc w:val="both"/>
        <w:rPr>
          <w:rFonts w:ascii="Times New Roman" w:hAnsi="Times New Roman" w:cs="Times New Roman"/>
          <w:sz w:val="26"/>
          <w:szCs w:val="26"/>
        </w:rPr>
      </w:pPr>
      <w:r w:rsidRPr="0043078E">
        <w:rPr>
          <w:rFonts w:ascii="Times New Roman" w:hAnsi="Times New Roman" w:cs="Times New Roman"/>
          <w:sz w:val="26"/>
          <w:szCs w:val="26"/>
        </w:rPr>
        <w:t xml:space="preserve">Подробная информация о рассмотрении и результатах оценки </w:t>
      </w:r>
      <w:r>
        <w:rPr>
          <w:rFonts w:ascii="Times New Roman" w:hAnsi="Times New Roman" w:cs="Times New Roman"/>
          <w:sz w:val="26"/>
          <w:szCs w:val="26"/>
        </w:rPr>
        <w:t xml:space="preserve">вышеуказанным </w:t>
      </w:r>
      <w:r w:rsidRPr="0043078E">
        <w:rPr>
          <w:rFonts w:ascii="Times New Roman" w:hAnsi="Times New Roman" w:cs="Times New Roman"/>
          <w:sz w:val="26"/>
          <w:szCs w:val="26"/>
        </w:rPr>
        <w:t xml:space="preserve">Советом содержится в протоколах его заседания, которые размещаются на официальном сайте по адресу: </w:t>
      </w:r>
      <w:hyperlink r:id="rId62" w:history="1">
        <w:r w:rsidRPr="00E17DCB">
          <w:rPr>
            <w:rStyle w:val="a4"/>
            <w:rFonts w:ascii="Times New Roman" w:hAnsi="Times New Roman" w:cs="Times New Roman"/>
            <w:sz w:val="26"/>
            <w:szCs w:val="26"/>
          </w:rPr>
          <w:t>http://admoblkaluga.ru/sub/competitive/tarif/o_sovet/resheniya/</w:t>
        </w:r>
      </w:hyperlink>
      <w:r>
        <w:rPr>
          <w:rFonts w:ascii="Times New Roman" w:hAnsi="Times New Roman" w:cs="Times New Roman"/>
          <w:sz w:val="26"/>
          <w:szCs w:val="26"/>
        </w:rPr>
        <w:t>.</w:t>
      </w:r>
    </w:p>
    <w:p w:rsidR="0043078E" w:rsidRDefault="0043078E" w:rsidP="0043078E">
      <w:pPr>
        <w:spacing w:after="0"/>
        <w:ind w:firstLine="709"/>
        <w:jc w:val="both"/>
        <w:rPr>
          <w:rFonts w:ascii="Times New Roman" w:hAnsi="Times New Roman" w:cs="Times New Roman"/>
          <w:b/>
          <w:sz w:val="26"/>
          <w:szCs w:val="26"/>
        </w:rPr>
      </w:pPr>
    </w:p>
    <w:p w:rsidR="0043078E" w:rsidRDefault="0043078E" w:rsidP="0043078E">
      <w:pPr>
        <w:spacing w:after="0"/>
        <w:ind w:firstLine="709"/>
        <w:jc w:val="center"/>
        <w:rPr>
          <w:rFonts w:ascii="Times New Roman" w:hAnsi="Times New Roman" w:cs="Times New Roman"/>
          <w:b/>
          <w:sz w:val="26"/>
          <w:szCs w:val="26"/>
        </w:rPr>
      </w:pPr>
      <w:proofErr w:type="gramStart"/>
      <w:r w:rsidRPr="0043078E">
        <w:rPr>
          <w:rFonts w:ascii="Times New Roman" w:hAnsi="Times New Roman" w:cs="Times New Roman"/>
          <w:b/>
          <w:sz w:val="26"/>
          <w:szCs w:val="26"/>
        </w:rPr>
        <w:t xml:space="preserve">Анализ данных об оказываемых </w:t>
      </w:r>
      <w:proofErr w:type="spellStart"/>
      <w:r w:rsidRPr="0043078E">
        <w:rPr>
          <w:rFonts w:ascii="Times New Roman" w:hAnsi="Times New Roman" w:cs="Times New Roman"/>
          <w:b/>
          <w:sz w:val="26"/>
          <w:szCs w:val="26"/>
        </w:rPr>
        <w:t>ресурсоснабжающими</w:t>
      </w:r>
      <w:proofErr w:type="spellEnd"/>
      <w:r w:rsidRPr="0043078E">
        <w:rPr>
          <w:rFonts w:ascii="Times New Roman" w:hAnsi="Times New Roman" w:cs="Times New Roman"/>
          <w:b/>
          <w:sz w:val="26"/>
          <w:szCs w:val="26"/>
        </w:rPr>
        <w:t xml:space="preserve"> организациями и субъектами естественных монополий услугах 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государственных и муниципальных услуг</w:t>
      </w:r>
      <w:proofErr w:type="gramEnd"/>
    </w:p>
    <w:p w:rsidR="0043078E" w:rsidRDefault="0043078E" w:rsidP="0043078E">
      <w:pPr>
        <w:spacing w:after="0"/>
        <w:ind w:firstLine="709"/>
        <w:jc w:val="center"/>
        <w:rPr>
          <w:rFonts w:ascii="Times New Roman" w:hAnsi="Times New Roman" w:cs="Times New Roman"/>
          <w:b/>
          <w:sz w:val="26"/>
          <w:szCs w:val="26"/>
        </w:rPr>
      </w:pPr>
    </w:p>
    <w:p w:rsidR="0043078E" w:rsidRDefault="0043078E" w:rsidP="0043078E">
      <w:pPr>
        <w:spacing w:after="0"/>
        <w:ind w:firstLine="708"/>
        <w:jc w:val="both"/>
        <w:rPr>
          <w:rFonts w:ascii="Times New Roman" w:eastAsia="Calibri" w:hAnsi="Times New Roman" w:cs="Times New Roman"/>
          <w:sz w:val="26"/>
          <w:szCs w:val="26"/>
        </w:rPr>
      </w:pPr>
      <w:r w:rsidRPr="0043078E">
        <w:rPr>
          <w:rFonts w:ascii="Times New Roman" w:eastAsia="Calibri" w:hAnsi="Times New Roman" w:cs="Times New Roman"/>
          <w:b/>
          <w:iCs/>
          <w:sz w:val="26"/>
          <w:szCs w:val="26"/>
        </w:rPr>
        <w:t>В сфере электроэнергии:</w:t>
      </w:r>
      <w:r w:rsidRPr="0043078E">
        <w:rPr>
          <w:rFonts w:ascii="Times New Roman" w:eastAsia="Calibri" w:hAnsi="Times New Roman" w:cs="Times New Roman"/>
          <w:sz w:val="26"/>
          <w:szCs w:val="26"/>
        </w:rPr>
        <w:t xml:space="preserve"> осведомленность и возможность подачи и отслеживания заявок на технологическое присоединение через информационно-телекоммуникационную сеть "Интернет" территориальных сетевых компаний – 100%. </w:t>
      </w:r>
    </w:p>
    <w:p w:rsidR="0043078E" w:rsidRPr="0043078E" w:rsidRDefault="0043078E" w:rsidP="0043078E">
      <w:pPr>
        <w:spacing w:after="0"/>
        <w:ind w:firstLine="708"/>
        <w:jc w:val="both"/>
        <w:rPr>
          <w:rFonts w:ascii="Times New Roman" w:eastAsia="Calibri" w:hAnsi="Times New Roman" w:cs="Times New Roman"/>
          <w:sz w:val="26"/>
          <w:szCs w:val="26"/>
        </w:rPr>
      </w:pPr>
      <w:r w:rsidRPr="0043078E">
        <w:rPr>
          <w:rFonts w:ascii="Times New Roman" w:eastAsia="Calibri" w:hAnsi="Times New Roman" w:cs="Times New Roman"/>
          <w:sz w:val="26"/>
          <w:szCs w:val="26"/>
        </w:rPr>
        <w:t>Количество поданных заявок в электронном виде:</w:t>
      </w:r>
      <w:r>
        <w:rPr>
          <w:rFonts w:ascii="Times New Roman" w:eastAsia="Calibri" w:hAnsi="Times New Roman" w:cs="Times New Roman"/>
          <w:sz w:val="26"/>
          <w:szCs w:val="26"/>
        </w:rPr>
        <w:t xml:space="preserve"> </w:t>
      </w:r>
      <w:r w:rsidRPr="0043078E">
        <w:rPr>
          <w:rFonts w:ascii="Times New Roman" w:eastAsia="Calibri" w:hAnsi="Times New Roman" w:cs="Times New Roman"/>
          <w:sz w:val="26"/>
          <w:szCs w:val="26"/>
        </w:rPr>
        <w:t>2018 год – 2 шт.; 2019 год – 8 986 шт.</w:t>
      </w:r>
    </w:p>
    <w:p w:rsidR="0043078E" w:rsidRPr="0043078E" w:rsidRDefault="0043078E" w:rsidP="0043078E">
      <w:pPr>
        <w:spacing w:after="0"/>
        <w:ind w:firstLine="708"/>
        <w:jc w:val="both"/>
        <w:rPr>
          <w:rFonts w:ascii="Times New Roman" w:hAnsi="Times New Roman" w:cs="Times New Roman"/>
          <w:b/>
          <w:iCs/>
          <w:sz w:val="26"/>
          <w:szCs w:val="26"/>
        </w:rPr>
      </w:pPr>
      <w:r w:rsidRPr="0043078E">
        <w:rPr>
          <w:rFonts w:ascii="Times New Roman" w:hAnsi="Times New Roman" w:cs="Times New Roman"/>
          <w:b/>
          <w:iCs/>
          <w:sz w:val="26"/>
          <w:szCs w:val="26"/>
        </w:rPr>
        <w:t>В сфере водоснабжения и водоотведения, теплоснабжения, газоснабжения:</w:t>
      </w:r>
    </w:p>
    <w:p w:rsidR="0043078E" w:rsidRPr="0043078E" w:rsidRDefault="0043078E" w:rsidP="0043078E">
      <w:pPr>
        <w:spacing w:after="0"/>
        <w:ind w:firstLine="420"/>
        <w:jc w:val="both"/>
        <w:rPr>
          <w:rFonts w:ascii="Times New Roman" w:hAnsi="Times New Roman" w:cs="Times New Roman"/>
          <w:sz w:val="26"/>
          <w:szCs w:val="26"/>
        </w:rPr>
      </w:pPr>
      <w:r w:rsidRPr="0043078E">
        <w:rPr>
          <w:rFonts w:ascii="Times New Roman" w:hAnsi="Times New Roman" w:cs="Times New Roman"/>
          <w:sz w:val="26"/>
          <w:szCs w:val="26"/>
        </w:rPr>
        <w:t xml:space="preserve">За 2019 год в </w:t>
      </w:r>
      <w:proofErr w:type="spellStart"/>
      <w:r w:rsidRPr="0043078E">
        <w:rPr>
          <w:rFonts w:ascii="Times New Roman" w:hAnsi="Times New Roman" w:cs="Times New Roman"/>
          <w:sz w:val="26"/>
          <w:szCs w:val="26"/>
        </w:rPr>
        <w:t>энергоснабжающие</w:t>
      </w:r>
      <w:proofErr w:type="spellEnd"/>
      <w:r w:rsidRPr="0043078E">
        <w:rPr>
          <w:rFonts w:ascii="Times New Roman" w:hAnsi="Times New Roman" w:cs="Times New Roman"/>
          <w:sz w:val="26"/>
          <w:szCs w:val="26"/>
        </w:rPr>
        <w:t xml:space="preserve"> организации поступило заявлений на технологическое присоединение к централизованным системам, в количестве – 5051</w:t>
      </w:r>
      <w:r w:rsidRPr="0043078E">
        <w:rPr>
          <w:rFonts w:ascii="Times New Roman" w:hAnsi="Times New Roman" w:cs="Times New Roman"/>
          <w:b/>
          <w:bCs/>
          <w:sz w:val="26"/>
          <w:szCs w:val="26"/>
        </w:rPr>
        <w:t> </w:t>
      </w:r>
      <w:r w:rsidRPr="0043078E">
        <w:rPr>
          <w:rFonts w:ascii="Times New Roman" w:hAnsi="Times New Roman" w:cs="Times New Roman"/>
          <w:bCs/>
          <w:sz w:val="26"/>
          <w:szCs w:val="26"/>
        </w:rPr>
        <w:t>шт.</w:t>
      </w:r>
      <w:r w:rsidRPr="0043078E">
        <w:rPr>
          <w:rFonts w:ascii="Times New Roman" w:hAnsi="Times New Roman" w:cs="Times New Roman"/>
          <w:sz w:val="26"/>
          <w:szCs w:val="26"/>
        </w:rPr>
        <w:t>, (в том числе в электронном виде в количестве – 243</w:t>
      </w:r>
      <w:r w:rsidRPr="0043078E">
        <w:rPr>
          <w:rFonts w:ascii="Times New Roman" w:hAnsi="Times New Roman" w:cs="Times New Roman"/>
          <w:bCs/>
          <w:sz w:val="26"/>
          <w:szCs w:val="26"/>
        </w:rPr>
        <w:t xml:space="preserve"> шт.)</w:t>
      </w:r>
      <w:r w:rsidRPr="0043078E">
        <w:rPr>
          <w:rFonts w:ascii="Times New Roman" w:hAnsi="Times New Roman" w:cs="Times New Roman"/>
          <w:sz w:val="26"/>
          <w:szCs w:val="26"/>
        </w:rPr>
        <w:t>, в составе которых:</w:t>
      </w:r>
    </w:p>
    <w:p w:rsidR="0043078E" w:rsidRPr="0043078E" w:rsidRDefault="0043078E" w:rsidP="0043078E">
      <w:pPr>
        <w:pStyle w:val="ae"/>
        <w:numPr>
          <w:ilvl w:val="0"/>
          <w:numId w:val="3"/>
        </w:numPr>
        <w:spacing w:after="0"/>
        <w:jc w:val="both"/>
        <w:rPr>
          <w:rFonts w:ascii="Times New Roman" w:hAnsi="Times New Roman" w:cs="Times New Roman"/>
          <w:sz w:val="26"/>
          <w:szCs w:val="26"/>
        </w:rPr>
      </w:pPr>
      <w:r w:rsidRPr="0043078E">
        <w:rPr>
          <w:rFonts w:ascii="Times New Roman" w:hAnsi="Times New Roman" w:cs="Times New Roman"/>
          <w:sz w:val="26"/>
          <w:szCs w:val="26"/>
        </w:rPr>
        <w:t>В сфере водоснабжения и водоотведения – 919 шт. (исполнено – 764 шт.).</w:t>
      </w:r>
    </w:p>
    <w:p w:rsidR="0043078E" w:rsidRPr="0043078E" w:rsidRDefault="0043078E" w:rsidP="0043078E">
      <w:pPr>
        <w:pStyle w:val="ae"/>
        <w:numPr>
          <w:ilvl w:val="0"/>
          <w:numId w:val="3"/>
        </w:numPr>
        <w:spacing w:after="0"/>
        <w:jc w:val="both"/>
        <w:rPr>
          <w:rFonts w:ascii="Times New Roman" w:hAnsi="Times New Roman" w:cs="Times New Roman"/>
          <w:sz w:val="26"/>
          <w:szCs w:val="26"/>
        </w:rPr>
      </w:pPr>
      <w:r w:rsidRPr="0043078E">
        <w:rPr>
          <w:rFonts w:ascii="Times New Roman" w:hAnsi="Times New Roman" w:cs="Times New Roman"/>
          <w:sz w:val="26"/>
          <w:szCs w:val="26"/>
        </w:rPr>
        <w:t>В сфере теплоснабжения – 19 шт. (исполнено – 10 шт.).</w:t>
      </w:r>
    </w:p>
    <w:p w:rsidR="0043078E" w:rsidRPr="0043078E" w:rsidRDefault="0043078E" w:rsidP="0043078E">
      <w:pPr>
        <w:pStyle w:val="ae"/>
        <w:numPr>
          <w:ilvl w:val="0"/>
          <w:numId w:val="3"/>
        </w:numPr>
        <w:spacing w:after="0"/>
        <w:jc w:val="both"/>
        <w:rPr>
          <w:rFonts w:ascii="Times New Roman" w:hAnsi="Times New Roman" w:cs="Times New Roman"/>
          <w:sz w:val="26"/>
          <w:szCs w:val="26"/>
        </w:rPr>
      </w:pPr>
      <w:r w:rsidRPr="0043078E">
        <w:rPr>
          <w:rFonts w:ascii="Times New Roman" w:hAnsi="Times New Roman" w:cs="Times New Roman"/>
          <w:sz w:val="26"/>
          <w:szCs w:val="26"/>
        </w:rPr>
        <w:t>В сфере газоснабжения – 4113 шт. (исполнено – 3958 шт.).</w:t>
      </w:r>
    </w:p>
    <w:p w:rsidR="0043078E" w:rsidRPr="0043078E" w:rsidRDefault="0043078E" w:rsidP="0043078E">
      <w:pPr>
        <w:spacing w:after="0"/>
        <w:ind w:firstLine="709"/>
        <w:jc w:val="both"/>
        <w:rPr>
          <w:rFonts w:ascii="Times New Roman" w:hAnsi="Times New Roman" w:cs="Times New Roman"/>
          <w:sz w:val="26"/>
          <w:szCs w:val="26"/>
        </w:rPr>
      </w:pPr>
      <w:r w:rsidRPr="0043078E">
        <w:rPr>
          <w:rFonts w:ascii="Times New Roman" w:hAnsi="Times New Roman" w:cs="Times New Roman"/>
          <w:sz w:val="26"/>
          <w:szCs w:val="26"/>
        </w:rPr>
        <w:t xml:space="preserve">В Калужской области </w:t>
      </w:r>
      <w:r w:rsidRPr="0043078E">
        <w:rPr>
          <w:rFonts w:ascii="Times New Roman" w:hAnsi="Times New Roman" w:cs="Times New Roman"/>
          <w:b/>
          <w:sz w:val="26"/>
          <w:szCs w:val="26"/>
        </w:rPr>
        <w:t>услуги по подключению (технологическому присоединению) к сетям инженерно-технического обеспечения</w:t>
      </w:r>
      <w:r w:rsidRPr="0043078E">
        <w:rPr>
          <w:rFonts w:ascii="Times New Roman" w:hAnsi="Times New Roman" w:cs="Times New Roman"/>
          <w:sz w:val="26"/>
          <w:szCs w:val="26"/>
        </w:rPr>
        <w:t xml:space="preserve">, оказываемые </w:t>
      </w:r>
      <w:proofErr w:type="spellStart"/>
      <w:r w:rsidRPr="0043078E">
        <w:rPr>
          <w:rFonts w:ascii="Times New Roman" w:hAnsi="Times New Roman" w:cs="Times New Roman"/>
          <w:sz w:val="26"/>
          <w:szCs w:val="26"/>
        </w:rPr>
        <w:t>ресурсоснабжающими</w:t>
      </w:r>
      <w:proofErr w:type="spellEnd"/>
      <w:r w:rsidRPr="0043078E">
        <w:rPr>
          <w:rFonts w:ascii="Times New Roman" w:hAnsi="Times New Roman" w:cs="Times New Roman"/>
          <w:sz w:val="26"/>
          <w:szCs w:val="26"/>
        </w:rPr>
        <w:t xml:space="preserve"> организациями и субъектами естественных монополий, </w:t>
      </w:r>
      <w:r w:rsidRPr="0043078E">
        <w:rPr>
          <w:rFonts w:ascii="Times New Roman" w:hAnsi="Times New Roman" w:cs="Times New Roman"/>
          <w:sz w:val="26"/>
          <w:szCs w:val="26"/>
        </w:rPr>
        <w:lastRenderedPageBreak/>
        <w:t>также  можно получить в электронном виде и в многофункциональных центрах предоставления государственных и муниципальных услуг.</w:t>
      </w:r>
    </w:p>
    <w:p w:rsidR="0043078E" w:rsidRPr="0043078E" w:rsidRDefault="0043078E" w:rsidP="0043078E">
      <w:pPr>
        <w:spacing w:after="0"/>
        <w:ind w:firstLine="708"/>
        <w:jc w:val="both"/>
        <w:rPr>
          <w:rFonts w:ascii="Times New Roman" w:hAnsi="Times New Roman" w:cs="Times New Roman"/>
          <w:sz w:val="26"/>
          <w:szCs w:val="26"/>
        </w:rPr>
      </w:pPr>
      <w:r w:rsidRPr="0043078E">
        <w:rPr>
          <w:rFonts w:ascii="Times New Roman" w:hAnsi="Times New Roman" w:cs="Times New Roman"/>
          <w:sz w:val="26"/>
          <w:szCs w:val="26"/>
        </w:rPr>
        <w:t xml:space="preserve">В электронном виде через региональный портал государственных услуг Калужской области можно получить следующие услуги: </w:t>
      </w:r>
    </w:p>
    <w:p w:rsidR="0043078E" w:rsidRPr="0043078E" w:rsidRDefault="0043078E" w:rsidP="0043078E">
      <w:pPr>
        <w:spacing w:after="0"/>
        <w:jc w:val="both"/>
        <w:rPr>
          <w:rFonts w:ascii="Times New Roman" w:hAnsi="Times New Roman" w:cs="Times New Roman"/>
          <w:sz w:val="26"/>
          <w:szCs w:val="26"/>
        </w:rPr>
      </w:pPr>
      <w:r w:rsidRPr="0043078E">
        <w:rPr>
          <w:rFonts w:ascii="Times New Roman" w:hAnsi="Times New Roman" w:cs="Times New Roman"/>
          <w:sz w:val="26"/>
          <w:szCs w:val="26"/>
        </w:rPr>
        <w:t xml:space="preserve">- «Подключение к сетям водоснабжения/водоотведения» - по состоянию на 31.12.2019 подано 19 заявлений; </w:t>
      </w:r>
    </w:p>
    <w:p w:rsidR="0043078E" w:rsidRPr="0043078E" w:rsidRDefault="0043078E" w:rsidP="0043078E">
      <w:pPr>
        <w:spacing w:after="0"/>
        <w:jc w:val="both"/>
        <w:rPr>
          <w:rFonts w:ascii="Times New Roman" w:hAnsi="Times New Roman" w:cs="Times New Roman"/>
          <w:sz w:val="26"/>
          <w:szCs w:val="26"/>
        </w:rPr>
      </w:pPr>
      <w:r w:rsidRPr="0043078E">
        <w:rPr>
          <w:rFonts w:ascii="Times New Roman" w:hAnsi="Times New Roman" w:cs="Times New Roman"/>
          <w:sz w:val="26"/>
          <w:szCs w:val="26"/>
        </w:rPr>
        <w:t>- «Подключение к сетям газоснабжения» - по состоянию на 31.12.2019 подано 3 заявления;</w:t>
      </w:r>
    </w:p>
    <w:p w:rsidR="0043078E" w:rsidRPr="0043078E" w:rsidRDefault="0043078E" w:rsidP="0043078E">
      <w:pPr>
        <w:spacing w:after="0"/>
        <w:jc w:val="both"/>
        <w:rPr>
          <w:rFonts w:ascii="Times New Roman" w:hAnsi="Times New Roman" w:cs="Times New Roman"/>
          <w:sz w:val="26"/>
          <w:szCs w:val="26"/>
        </w:rPr>
      </w:pPr>
      <w:r w:rsidRPr="0043078E">
        <w:rPr>
          <w:rFonts w:ascii="Times New Roman" w:hAnsi="Times New Roman" w:cs="Times New Roman"/>
          <w:sz w:val="26"/>
          <w:szCs w:val="26"/>
        </w:rPr>
        <w:t>- «Подключение к сетям теплоснабжения» - по состоянию на 31.12.2019 подано 3 заявления;</w:t>
      </w:r>
    </w:p>
    <w:p w:rsidR="0043078E" w:rsidRPr="0043078E" w:rsidRDefault="0043078E" w:rsidP="0043078E">
      <w:pPr>
        <w:spacing w:after="0"/>
        <w:ind w:firstLine="708"/>
        <w:jc w:val="both"/>
        <w:rPr>
          <w:rFonts w:ascii="Times New Roman" w:hAnsi="Times New Roman" w:cs="Times New Roman"/>
          <w:sz w:val="26"/>
          <w:szCs w:val="26"/>
        </w:rPr>
      </w:pPr>
      <w:r w:rsidRPr="0043078E">
        <w:rPr>
          <w:rFonts w:ascii="Times New Roman" w:hAnsi="Times New Roman" w:cs="Times New Roman"/>
          <w:sz w:val="26"/>
          <w:szCs w:val="26"/>
        </w:rPr>
        <w:t xml:space="preserve">Услугу  «Подключение к сетям электроснабжения» в электронном виде можно получить на портале ПАО «МРСК Центра и Приволжья». </w:t>
      </w:r>
    </w:p>
    <w:p w:rsidR="0043078E" w:rsidRPr="0043078E" w:rsidRDefault="0043078E" w:rsidP="0043078E">
      <w:pPr>
        <w:spacing w:after="0"/>
        <w:ind w:firstLine="709"/>
        <w:jc w:val="both"/>
        <w:rPr>
          <w:rFonts w:ascii="Times New Roman" w:hAnsi="Times New Roman" w:cs="Times New Roman"/>
          <w:b/>
          <w:sz w:val="26"/>
          <w:szCs w:val="26"/>
        </w:rPr>
      </w:pPr>
      <w:r w:rsidRPr="0043078E">
        <w:rPr>
          <w:rFonts w:ascii="Times New Roman" w:hAnsi="Times New Roman" w:cs="Times New Roman"/>
          <w:sz w:val="26"/>
          <w:szCs w:val="26"/>
        </w:rPr>
        <w:t>В ГБУ КО «МФЦ Калужской области» также  оказывается услуга «Прием запросов о предоставлении технических условий на подключение (технологическое присоединение) объектов капитального строительства к сетям газораспределения». В 2019 году было подано 13 заявлений.</w:t>
      </w:r>
    </w:p>
    <w:p w:rsidR="001B6E37" w:rsidRDefault="001B6E37" w:rsidP="000B025F">
      <w:pPr>
        <w:ind w:firstLine="708"/>
        <w:jc w:val="center"/>
        <w:rPr>
          <w:rFonts w:ascii="Times New Roman" w:hAnsi="Times New Roman" w:cs="Times New Roman"/>
          <w:b/>
          <w:sz w:val="28"/>
          <w:szCs w:val="28"/>
        </w:rPr>
      </w:pPr>
    </w:p>
    <w:p w:rsidR="00E11548" w:rsidRPr="00DA400E" w:rsidRDefault="00E11548" w:rsidP="000B025F">
      <w:pPr>
        <w:ind w:firstLine="708"/>
        <w:jc w:val="center"/>
        <w:rPr>
          <w:rFonts w:ascii="Times New Roman" w:hAnsi="Times New Roman" w:cs="Times New Roman"/>
          <w:b/>
          <w:sz w:val="28"/>
          <w:szCs w:val="28"/>
        </w:rPr>
      </w:pPr>
      <w:r w:rsidRPr="00DA400E">
        <w:rPr>
          <w:rFonts w:ascii="Times New Roman" w:hAnsi="Times New Roman" w:cs="Times New Roman"/>
          <w:b/>
          <w:sz w:val="28"/>
          <w:szCs w:val="28"/>
        </w:rPr>
        <w:t xml:space="preserve">2.3.6. Результаты мониторинга деятельности хозяйствующих субъектов, доля участия </w:t>
      </w:r>
      <w:r w:rsidR="00342AF4" w:rsidRPr="00DA400E">
        <w:rPr>
          <w:rFonts w:ascii="Times New Roman" w:hAnsi="Times New Roman" w:cs="Times New Roman"/>
          <w:b/>
          <w:sz w:val="28"/>
          <w:szCs w:val="28"/>
        </w:rPr>
        <w:t>Калужской области</w:t>
      </w:r>
      <w:r w:rsidRPr="00DA400E">
        <w:rPr>
          <w:rFonts w:ascii="Times New Roman" w:hAnsi="Times New Roman" w:cs="Times New Roman"/>
          <w:b/>
          <w:sz w:val="28"/>
          <w:szCs w:val="28"/>
        </w:rPr>
        <w:t xml:space="preserve"> или муниципального образования в которых составляет 50 и более процентов.</w:t>
      </w:r>
    </w:p>
    <w:p w:rsidR="00ED2152" w:rsidRPr="00DA400E" w:rsidRDefault="00DA400E" w:rsidP="00DA400E">
      <w:pPr>
        <w:ind w:firstLine="708"/>
        <w:rPr>
          <w:rFonts w:ascii="Times New Roman" w:hAnsi="Times New Roman" w:cs="Times New Roman"/>
          <w:sz w:val="28"/>
          <w:szCs w:val="28"/>
        </w:rPr>
      </w:pPr>
      <w:proofErr w:type="gramStart"/>
      <w:r w:rsidRPr="00DA400E">
        <w:rPr>
          <w:rFonts w:ascii="Times New Roman" w:hAnsi="Times New Roman" w:cs="Times New Roman"/>
          <w:sz w:val="28"/>
          <w:szCs w:val="28"/>
        </w:rPr>
        <w:t>Представлены</w:t>
      </w:r>
      <w:proofErr w:type="gramEnd"/>
      <w:r w:rsidRPr="00DA400E">
        <w:rPr>
          <w:rFonts w:ascii="Times New Roman" w:hAnsi="Times New Roman" w:cs="Times New Roman"/>
          <w:sz w:val="28"/>
          <w:szCs w:val="28"/>
        </w:rPr>
        <w:t xml:space="preserve"> в </w:t>
      </w:r>
      <w:r w:rsidR="001B6E37">
        <w:rPr>
          <w:rFonts w:ascii="Times New Roman" w:hAnsi="Times New Roman" w:cs="Times New Roman"/>
          <w:sz w:val="28"/>
          <w:szCs w:val="28"/>
        </w:rPr>
        <w:t>Приложении</w:t>
      </w:r>
      <w:r w:rsidR="00C01895" w:rsidRPr="00DA400E">
        <w:rPr>
          <w:rFonts w:ascii="Times New Roman" w:hAnsi="Times New Roman" w:cs="Times New Roman"/>
          <w:sz w:val="28"/>
          <w:szCs w:val="28"/>
        </w:rPr>
        <w:t xml:space="preserve"> 1</w:t>
      </w:r>
      <w:r>
        <w:rPr>
          <w:rFonts w:ascii="Times New Roman" w:hAnsi="Times New Roman" w:cs="Times New Roman"/>
          <w:sz w:val="28"/>
          <w:szCs w:val="28"/>
        </w:rPr>
        <w:t>.</w:t>
      </w:r>
    </w:p>
    <w:p w:rsidR="00E11548" w:rsidRPr="00ED2152" w:rsidRDefault="00E11548" w:rsidP="000B025F">
      <w:pPr>
        <w:ind w:firstLine="708"/>
        <w:jc w:val="center"/>
        <w:rPr>
          <w:rFonts w:ascii="Times New Roman" w:hAnsi="Times New Roman" w:cs="Times New Roman"/>
          <w:b/>
          <w:sz w:val="28"/>
          <w:szCs w:val="28"/>
        </w:rPr>
      </w:pPr>
      <w:r w:rsidRPr="00ED2152">
        <w:rPr>
          <w:rFonts w:ascii="Times New Roman" w:hAnsi="Times New Roman" w:cs="Times New Roman"/>
          <w:b/>
          <w:sz w:val="28"/>
          <w:szCs w:val="28"/>
        </w:rPr>
        <w:t xml:space="preserve">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w:t>
      </w:r>
      <w:r w:rsidR="00342AF4" w:rsidRPr="00ED2152">
        <w:rPr>
          <w:rFonts w:ascii="Times New Roman" w:hAnsi="Times New Roman" w:cs="Times New Roman"/>
          <w:b/>
          <w:sz w:val="28"/>
          <w:szCs w:val="28"/>
        </w:rPr>
        <w:t>Калужской области</w:t>
      </w:r>
      <w:r w:rsidRPr="00ED2152">
        <w:rPr>
          <w:rFonts w:ascii="Times New Roman" w:hAnsi="Times New Roman" w:cs="Times New Roman"/>
          <w:b/>
          <w:sz w:val="28"/>
          <w:szCs w:val="28"/>
        </w:rPr>
        <w:t>.</w:t>
      </w:r>
    </w:p>
    <w:p w:rsidR="00ED2152" w:rsidRPr="00EA46E5" w:rsidRDefault="00ED2152" w:rsidP="00ED2152">
      <w:pPr>
        <w:spacing w:after="0"/>
        <w:ind w:firstLine="709"/>
        <w:jc w:val="both"/>
        <w:rPr>
          <w:rFonts w:ascii="Times New Roman" w:hAnsi="Times New Roman" w:cs="Times New Roman"/>
          <w:sz w:val="26"/>
          <w:szCs w:val="26"/>
        </w:rPr>
      </w:pPr>
      <w:r w:rsidRPr="00ED2152">
        <w:rPr>
          <w:rFonts w:ascii="Times New Roman" w:hAnsi="Times New Roman" w:cs="Times New Roman"/>
          <w:sz w:val="26"/>
          <w:szCs w:val="26"/>
        </w:rPr>
        <w:t xml:space="preserve">Исследование осуществлено на базе социологического опроса, проведенного в декабре 2019 года </w:t>
      </w:r>
      <w:r w:rsidRPr="00EA46E5">
        <w:rPr>
          <w:rFonts w:ascii="Times New Roman" w:hAnsi="Times New Roman" w:cs="Times New Roman"/>
          <w:sz w:val="26"/>
          <w:szCs w:val="26"/>
        </w:rPr>
        <w:t>по заказу министерства конкурентной политики Калужской области.</w:t>
      </w:r>
    </w:p>
    <w:p w:rsidR="00ED2152" w:rsidRPr="00ED2152" w:rsidRDefault="00ED2152" w:rsidP="00ED2152">
      <w:pPr>
        <w:spacing w:after="0"/>
        <w:ind w:firstLine="709"/>
        <w:jc w:val="both"/>
        <w:rPr>
          <w:rFonts w:ascii="Times New Roman" w:hAnsi="Times New Roman" w:cs="Times New Roman"/>
          <w:sz w:val="26"/>
          <w:szCs w:val="26"/>
        </w:rPr>
      </w:pPr>
      <w:r w:rsidRPr="00ED2152">
        <w:rPr>
          <w:rFonts w:ascii="Times New Roman" w:hAnsi="Times New Roman" w:cs="Times New Roman"/>
          <w:sz w:val="26"/>
          <w:szCs w:val="26"/>
        </w:rPr>
        <w:t>Целью исследования является сбор данных об удовлетворенности потребителей деятельностью финансовых организаций, осуществляемой на территории региона.</w:t>
      </w:r>
    </w:p>
    <w:p w:rsidR="00ED2152" w:rsidRPr="00ED2152" w:rsidRDefault="00ED2152" w:rsidP="00ED2152">
      <w:pPr>
        <w:spacing w:after="0"/>
        <w:ind w:firstLine="709"/>
        <w:jc w:val="both"/>
        <w:rPr>
          <w:rFonts w:ascii="Times New Roman" w:hAnsi="Times New Roman" w:cs="Times New Roman"/>
          <w:sz w:val="26"/>
          <w:szCs w:val="26"/>
        </w:rPr>
      </w:pPr>
      <w:r w:rsidRPr="00ED2152">
        <w:rPr>
          <w:rFonts w:ascii="Times New Roman" w:hAnsi="Times New Roman" w:cs="Times New Roman"/>
          <w:sz w:val="26"/>
          <w:szCs w:val="26"/>
        </w:rPr>
        <w:t xml:space="preserve">Для решения поставленной задачи в ходе исследования был проведен экспертный опрос жителей Калужской области методом формализованных личных интервью по структурированной анкете по месту доступности респондентов. </w:t>
      </w:r>
    </w:p>
    <w:p w:rsidR="00ED2152" w:rsidRPr="00ED2152" w:rsidRDefault="00ED2152" w:rsidP="00ED2152">
      <w:pPr>
        <w:spacing w:after="0"/>
        <w:rPr>
          <w:rFonts w:ascii="Times New Roman" w:hAnsi="Times New Roman" w:cs="Times New Roman"/>
          <w:sz w:val="26"/>
          <w:szCs w:val="26"/>
        </w:rPr>
      </w:pPr>
    </w:p>
    <w:p w:rsidR="00ED2152" w:rsidRPr="00ED2152" w:rsidRDefault="00ED2152" w:rsidP="00A621D3">
      <w:pPr>
        <w:pStyle w:val="1"/>
        <w:spacing w:after="120"/>
        <w:jc w:val="center"/>
        <w:rPr>
          <w:rFonts w:ascii="Times New Roman" w:hAnsi="Times New Roman" w:cs="Times New Roman"/>
          <w:sz w:val="26"/>
          <w:szCs w:val="26"/>
        </w:rPr>
      </w:pPr>
      <w:r w:rsidRPr="00ED2152">
        <w:rPr>
          <w:rFonts w:ascii="Times New Roman" w:hAnsi="Times New Roman" w:cs="Times New Roman"/>
          <w:sz w:val="26"/>
          <w:szCs w:val="26"/>
        </w:rPr>
        <w:t>Х</w:t>
      </w:r>
      <w:r w:rsidR="00A621D3">
        <w:rPr>
          <w:rFonts w:ascii="Times New Roman" w:hAnsi="Times New Roman" w:cs="Times New Roman"/>
          <w:sz w:val="26"/>
          <w:szCs w:val="26"/>
        </w:rPr>
        <w:t>арактеристика базы респондентов</w:t>
      </w:r>
    </w:p>
    <w:p w:rsidR="00ED2152" w:rsidRPr="00ED2152" w:rsidRDefault="00ED2152" w:rsidP="00ED2152">
      <w:pPr>
        <w:spacing w:after="0"/>
        <w:ind w:firstLine="709"/>
        <w:jc w:val="both"/>
        <w:rPr>
          <w:rFonts w:ascii="Times New Roman" w:hAnsi="Times New Roman" w:cs="Times New Roman"/>
          <w:sz w:val="26"/>
          <w:szCs w:val="26"/>
        </w:rPr>
      </w:pPr>
      <w:r w:rsidRPr="00ED2152">
        <w:rPr>
          <w:rFonts w:ascii="Times New Roman" w:hAnsi="Times New Roman" w:cs="Times New Roman"/>
          <w:sz w:val="26"/>
          <w:szCs w:val="26"/>
        </w:rPr>
        <w:t xml:space="preserve">Экспертный опрос проводился совместно с исследованием в рамках мониторинга удовлетворенности потребителей качеством товаров, работ, услуг на </w:t>
      </w:r>
      <w:r w:rsidRPr="00ED2152">
        <w:rPr>
          <w:rFonts w:ascii="Times New Roman" w:hAnsi="Times New Roman" w:cs="Times New Roman"/>
          <w:sz w:val="26"/>
          <w:szCs w:val="26"/>
        </w:rPr>
        <w:lastRenderedPageBreak/>
        <w:t>товарных рынках Калужской области и состоянием ценовой конкуренции, на той же базе респондентов.</w:t>
      </w:r>
    </w:p>
    <w:p w:rsidR="00ED2152" w:rsidRPr="00ED2152" w:rsidRDefault="00ED2152" w:rsidP="00ED2152">
      <w:pPr>
        <w:spacing w:after="0"/>
        <w:ind w:firstLine="709"/>
        <w:jc w:val="both"/>
        <w:rPr>
          <w:rFonts w:ascii="Times New Roman" w:hAnsi="Times New Roman" w:cs="Times New Roman"/>
          <w:sz w:val="26"/>
          <w:szCs w:val="26"/>
        </w:rPr>
      </w:pPr>
    </w:p>
    <w:p w:rsidR="00ED2152" w:rsidRPr="00ED2152" w:rsidRDefault="00ED2152" w:rsidP="00A621D3">
      <w:pPr>
        <w:pStyle w:val="1"/>
        <w:spacing w:after="200"/>
        <w:jc w:val="center"/>
        <w:rPr>
          <w:rFonts w:ascii="Times New Roman" w:hAnsi="Times New Roman" w:cs="Times New Roman"/>
          <w:sz w:val="26"/>
          <w:szCs w:val="26"/>
        </w:rPr>
      </w:pPr>
      <w:r w:rsidRPr="00ED2152">
        <w:rPr>
          <w:rFonts w:ascii="Times New Roman" w:hAnsi="Times New Roman" w:cs="Times New Roman"/>
          <w:sz w:val="26"/>
          <w:szCs w:val="26"/>
        </w:rPr>
        <w:t>Удовлетворенность потребителей финансовыми услугами</w:t>
      </w:r>
    </w:p>
    <w:p w:rsidR="00ED2152" w:rsidRPr="00ED2152" w:rsidRDefault="00ED2152" w:rsidP="00ED2152">
      <w:pPr>
        <w:spacing w:after="0"/>
        <w:ind w:firstLine="709"/>
        <w:jc w:val="both"/>
        <w:rPr>
          <w:rFonts w:ascii="Times New Roman" w:hAnsi="Times New Roman" w:cs="Times New Roman"/>
          <w:sz w:val="26"/>
          <w:szCs w:val="26"/>
        </w:rPr>
      </w:pPr>
      <w:proofErr w:type="gramStart"/>
      <w:r w:rsidRPr="00ED2152">
        <w:rPr>
          <w:rFonts w:ascii="Times New Roman" w:hAnsi="Times New Roman" w:cs="Times New Roman"/>
          <w:sz w:val="26"/>
          <w:szCs w:val="26"/>
        </w:rPr>
        <w:t>Большинство опрошенных (91%) сообщили, что в целом удовлетворены качеством услуг, оказываемых финансовыми организациями на территории Калужской области.</w:t>
      </w:r>
      <w:proofErr w:type="gramEnd"/>
    </w:p>
    <w:p w:rsidR="00ED2152" w:rsidRPr="00ED2152" w:rsidRDefault="00ED2152" w:rsidP="00ED2152">
      <w:pPr>
        <w:spacing w:after="0"/>
        <w:ind w:firstLine="709"/>
        <w:jc w:val="both"/>
        <w:rPr>
          <w:rFonts w:ascii="Times New Roman" w:hAnsi="Times New Roman" w:cs="Times New Roman"/>
          <w:sz w:val="26"/>
          <w:szCs w:val="26"/>
        </w:rPr>
      </w:pPr>
    </w:p>
    <w:p w:rsidR="00ED2152" w:rsidRPr="00A621D3" w:rsidRDefault="00ED2152" w:rsidP="00ED2152">
      <w:pPr>
        <w:spacing w:after="0"/>
        <w:jc w:val="center"/>
        <w:rPr>
          <w:rFonts w:ascii="Times New Roman" w:hAnsi="Times New Roman" w:cs="Times New Roman"/>
          <w:b/>
          <w:sz w:val="24"/>
          <w:szCs w:val="24"/>
        </w:rPr>
      </w:pPr>
      <w:r w:rsidRPr="00A621D3">
        <w:rPr>
          <w:rFonts w:ascii="Times New Roman" w:hAnsi="Times New Roman" w:cs="Times New Roman"/>
          <w:b/>
          <w:sz w:val="24"/>
          <w:szCs w:val="24"/>
        </w:rPr>
        <w:t>Распределение ответов респондентов на вопрос:</w:t>
      </w:r>
    </w:p>
    <w:p w:rsidR="00ED2152" w:rsidRPr="00A621D3" w:rsidRDefault="00ED2152" w:rsidP="00ED2152">
      <w:pPr>
        <w:spacing w:after="0"/>
        <w:jc w:val="center"/>
        <w:rPr>
          <w:rFonts w:ascii="Times New Roman" w:hAnsi="Times New Roman" w:cs="Times New Roman"/>
          <w:b/>
          <w:sz w:val="24"/>
          <w:szCs w:val="24"/>
        </w:rPr>
      </w:pPr>
      <w:r w:rsidRPr="00A621D3">
        <w:rPr>
          <w:rFonts w:ascii="Times New Roman" w:hAnsi="Times New Roman" w:cs="Times New Roman"/>
          <w:b/>
          <w:sz w:val="24"/>
          <w:szCs w:val="24"/>
        </w:rPr>
        <w:t>«Насколько вы удовлетворены качеством финансовых услуг?»</w:t>
      </w:r>
    </w:p>
    <w:p w:rsidR="00ED2152" w:rsidRPr="00ED2152" w:rsidRDefault="00ED2152" w:rsidP="00ED2152">
      <w:pPr>
        <w:spacing w:after="0"/>
        <w:jc w:val="center"/>
        <w:rPr>
          <w:rFonts w:ascii="Times New Roman" w:hAnsi="Times New Roman" w:cs="Times New Roman"/>
          <w:b/>
          <w:sz w:val="26"/>
          <w:szCs w:val="26"/>
        </w:rPr>
      </w:pPr>
    </w:p>
    <w:tbl>
      <w:tblPr>
        <w:tblW w:w="9905" w:type="dxa"/>
        <w:jc w:val="center"/>
        <w:tblLook w:val="0000" w:firstRow="0" w:lastRow="0" w:firstColumn="0" w:lastColumn="0" w:noHBand="0" w:noVBand="0"/>
      </w:tblPr>
      <w:tblGrid>
        <w:gridCol w:w="5945"/>
        <w:gridCol w:w="1800"/>
        <w:gridCol w:w="2160"/>
      </w:tblGrid>
      <w:tr w:rsidR="00ED2152" w:rsidRPr="00A621D3" w:rsidTr="00A621D3">
        <w:trPr>
          <w:trHeight w:val="315"/>
          <w:jc w:val="center"/>
        </w:trPr>
        <w:tc>
          <w:tcPr>
            <w:tcW w:w="59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 </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 xml:space="preserve">В большей степени НЕ </w:t>
            </w:r>
            <w:proofErr w:type="gramStart"/>
            <w:r w:rsidRPr="00A621D3">
              <w:rPr>
                <w:rFonts w:ascii="Times New Roman" w:hAnsi="Times New Roman" w:cs="Times New Roman"/>
                <w:color w:val="000000"/>
                <w:sz w:val="24"/>
                <w:szCs w:val="24"/>
              </w:rPr>
              <w:t>удовлетворен</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 xml:space="preserve">В большей степени </w:t>
            </w:r>
            <w:proofErr w:type="gramStart"/>
            <w:r w:rsidRPr="00A621D3">
              <w:rPr>
                <w:rFonts w:ascii="Times New Roman" w:hAnsi="Times New Roman" w:cs="Times New Roman"/>
                <w:color w:val="000000"/>
                <w:sz w:val="24"/>
                <w:szCs w:val="24"/>
              </w:rPr>
              <w:t>удовлетворен</w:t>
            </w:r>
            <w:proofErr w:type="gramEnd"/>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Все опрошенные</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91%</w:t>
            </w:r>
          </w:p>
        </w:tc>
      </w:tr>
      <w:tr w:rsidR="00ED2152" w:rsidRPr="00A621D3" w:rsidTr="00A621D3">
        <w:trPr>
          <w:trHeight w:val="315"/>
          <w:jc w:val="center"/>
        </w:trPr>
        <w:tc>
          <w:tcPr>
            <w:tcW w:w="990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 xml:space="preserve">в </w:t>
            </w:r>
            <w:proofErr w:type="spellStart"/>
            <w:r w:rsidRPr="00A621D3">
              <w:rPr>
                <w:rFonts w:ascii="Times New Roman" w:hAnsi="Times New Roman" w:cs="Times New Roman"/>
                <w:color w:val="000000"/>
                <w:sz w:val="24"/>
                <w:szCs w:val="24"/>
              </w:rPr>
              <w:t>т.ч</w:t>
            </w:r>
            <w:proofErr w:type="spellEnd"/>
            <w:r w:rsidRPr="00A621D3">
              <w:rPr>
                <w:rFonts w:ascii="Times New Roman" w:hAnsi="Times New Roman" w:cs="Times New Roman"/>
                <w:color w:val="000000"/>
                <w:sz w:val="24"/>
                <w:szCs w:val="24"/>
              </w:rPr>
              <w:t>., по возрасту</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18 до 24 лет</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6%</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94%</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25 до 35 лет</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6%</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94%</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35 до 50 лет</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91%</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51 до 60 лет</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12%</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88%</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61 и старше</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24%</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76%</w:t>
            </w:r>
          </w:p>
        </w:tc>
      </w:tr>
      <w:tr w:rsidR="00ED2152" w:rsidRPr="00A621D3" w:rsidTr="00A621D3">
        <w:trPr>
          <w:trHeight w:val="315"/>
          <w:jc w:val="center"/>
        </w:trPr>
        <w:tc>
          <w:tcPr>
            <w:tcW w:w="990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по роду деятельности</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Работники государственной (муниципальной) сферы</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2%</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98%</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Работники коммерческого сектора</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91%</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Учащиеся</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5%</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95%</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Неработающие</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14%</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86%</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Пенсионеры</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29%</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71%</w:t>
            </w:r>
          </w:p>
        </w:tc>
      </w:tr>
      <w:tr w:rsidR="00ED2152" w:rsidRPr="00A621D3" w:rsidTr="00A621D3">
        <w:trPr>
          <w:trHeight w:val="315"/>
          <w:jc w:val="center"/>
        </w:trPr>
        <w:tc>
          <w:tcPr>
            <w:tcW w:w="990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по образованию</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Среднее общее</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8%</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92%</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Среднее специальное</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13%</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87%</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Неполное высшее</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14%</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86%</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Высшее</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4%</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96%</w:t>
            </w:r>
          </w:p>
        </w:tc>
      </w:tr>
      <w:tr w:rsidR="00ED2152" w:rsidRPr="00A621D3" w:rsidTr="00A621D3">
        <w:trPr>
          <w:trHeight w:val="315"/>
          <w:jc w:val="center"/>
        </w:trPr>
        <w:tc>
          <w:tcPr>
            <w:tcW w:w="990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по доходу</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До 10 тыс. руб.</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13%</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88%</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10 до 20 тыс. руб.</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91%</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20 до 30 тыс. руб.</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5%</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95%</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От 30 до 45 тыс. руб.</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7%</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93%</w:t>
            </w:r>
          </w:p>
        </w:tc>
      </w:tr>
      <w:tr w:rsidR="00ED2152" w:rsidRPr="00A621D3" w:rsidTr="00A621D3">
        <w:trPr>
          <w:trHeight w:val="315"/>
          <w:jc w:val="center"/>
        </w:trPr>
        <w:tc>
          <w:tcPr>
            <w:tcW w:w="5945" w:type="dxa"/>
            <w:tcBorders>
              <w:top w:val="nil"/>
              <w:left w:val="single" w:sz="4" w:space="0" w:color="auto"/>
              <w:bottom w:val="single" w:sz="4" w:space="0" w:color="auto"/>
              <w:right w:val="single" w:sz="4" w:space="0" w:color="auto"/>
            </w:tcBorders>
            <w:shd w:val="clear" w:color="auto" w:fill="auto"/>
            <w:noWrap/>
            <w:vAlign w:val="bottom"/>
          </w:tcPr>
          <w:p w:rsidR="00ED2152" w:rsidRPr="00A621D3" w:rsidRDefault="00ED2152" w:rsidP="00ED2152">
            <w:pPr>
              <w:spacing w:after="0"/>
              <w:rPr>
                <w:rFonts w:ascii="Times New Roman" w:hAnsi="Times New Roman" w:cs="Times New Roman"/>
                <w:color w:val="000000"/>
                <w:sz w:val="24"/>
                <w:szCs w:val="24"/>
              </w:rPr>
            </w:pPr>
            <w:r w:rsidRPr="00A621D3">
              <w:rPr>
                <w:rFonts w:ascii="Times New Roman" w:hAnsi="Times New Roman" w:cs="Times New Roman"/>
                <w:color w:val="000000"/>
                <w:sz w:val="24"/>
                <w:szCs w:val="24"/>
              </w:rPr>
              <w:t>Более 45 тыс. руб.</w:t>
            </w:r>
          </w:p>
        </w:tc>
        <w:tc>
          <w:tcPr>
            <w:tcW w:w="180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0%</w:t>
            </w:r>
          </w:p>
        </w:tc>
        <w:tc>
          <w:tcPr>
            <w:tcW w:w="2160" w:type="dxa"/>
            <w:tcBorders>
              <w:top w:val="nil"/>
              <w:left w:val="nil"/>
              <w:bottom w:val="single" w:sz="4" w:space="0" w:color="auto"/>
              <w:right w:val="single" w:sz="4" w:space="0" w:color="auto"/>
            </w:tcBorders>
            <w:shd w:val="clear" w:color="auto" w:fill="auto"/>
            <w:noWrap/>
            <w:vAlign w:val="bottom"/>
          </w:tcPr>
          <w:p w:rsidR="00ED2152" w:rsidRPr="00A621D3" w:rsidRDefault="00ED2152" w:rsidP="00ED2152">
            <w:pPr>
              <w:spacing w:after="0"/>
              <w:jc w:val="center"/>
              <w:rPr>
                <w:rFonts w:ascii="Times New Roman" w:hAnsi="Times New Roman" w:cs="Times New Roman"/>
                <w:color w:val="000000"/>
                <w:sz w:val="24"/>
                <w:szCs w:val="24"/>
              </w:rPr>
            </w:pPr>
            <w:r w:rsidRPr="00A621D3">
              <w:rPr>
                <w:rFonts w:ascii="Times New Roman" w:hAnsi="Times New Roman" w:cs="Times New Roman"/>
                <w:color w:val="000000"/>
                <w:sz w:val="24"/>
                <w:szCs w:val="24"/>
              </w:rPr>
              <w:t>100%</w:t>
            </w:r>
          </w:p>
        </w:tc>
      </w:tr>
    </w:tbl>
    <w:p w:rsidR="00ED2152" w:rsidRPr="00ED2152" w:rsidRDefault="00ED2152" w:rsidP="00ED2152">
      <w:pPr>
        <w:spacing w:after="0"/>
        <w:jc w:val="center"/>
        <w:rPr>
          <w:rFonts w:ascii="Times New Roman" w:hAnsi="Times New Roman" w:cs="Times New Roman"/>
          <w:b/>
          <w:sz w:val="26"/>
          <w:szCs w:val="26"/>
        </w:rPr>
      </w:pPr>
    </w:p>
    <w:p w:rsidR="00ED2152" w:rsidRPr="00ED2152" w:rsidRDefault="00ED2152" w:rsidP="00ED2152">
      <w:pPr>
        <w:spacing w:after="0"/>
        <w:ind w:firstLine="709"/>
        <w:jc w:val="both"/>
        <w:rPr>
          <w:rFonts w:ascii="Times New Roman" w:hAnsi="Times New Roman" w:cs="Times New Roman"/>
          <w:sz w:val="26"/>
          <w:szCs w:val="26"/>
        </w:rPr>
      </w:pPr>
      <w:r w:rsidRPr="00ED2152">
        <w:rPr>
          <w:rFonts w:ascii="Times New Roman" w:hAnsi="Times New Roman" w:cs="Times New Roman"/>
          <w:sz w:val="26"/>
          <w:szCs w:val="26"/>
        </w:rPr>
        <w:t>В наибольшей степени удовлетворенность качеством финансовых услуг свойственна респондентам более молодых возрастов, работающим и учащимся, имеющим более высокий уровень дохода.</w:t>
      </w:r>
    </w:p>
    <w:p w:rsidR="00ED2152" w:rsidRDefault="00ED2152" w:rsidP="00A621D3">
      <w:pPr>
        <w:spacing w:after="0"/>
        <w:ind w:firstLine="709"/>
        <w:jc w:val="both"/>
        <w:rPr>
          <w:rFonts w:ascii="Times New Roman" w:hAnsi="Times New Roman" w:cs="Times New Roman"/>
          <w:sz w:val="26"/>
          <w:szCs w:val="26"/>
        </w:rPr>
      </w:pPr>
      <w:r w:rsidRPr="00ED2152">
        <w:rPr>
          <w:rFonts w:ascii="Times New Roman" w:hAnsi="Times New Roman" w:cs="Times New Roman"/>
          <w:sz w:val="26"/>
          <w:szCs w:val="26"/>
        </w:rPr>
        <w:lastRenderedPageBreak/>
        <w:t xml:space="preserve">Наименее довольны качеством финансовых услуг </w:t>
      </w:r>
      <w:r w:rsidR="00A621D3">
        <w:rPr>
          <w:rFonts w:ascii="Times New Roman" w:hAnsi="Times New Roman" w:cs="Times New Roman"/>
          <w:sz w:val="26"/>
          <w:szCs w:val="26"/>
        </w:rPr>
        <w:t>пенсионеры, лица старше 60 лет.</w:t>
      </w:r>
    </w:p>
    <w:p w:rsidR="00A621D3" w:rsidRPr="00A621D3" w:rsidRDefault="00A621D3" w:rsidP="00A621D3">
      <w:pPr>
        <w:spacing w:after="0"/>
        <w:ind w:firstLine="709"/>
        <w:jc w:val="both"/>
        <w:rPr>
          <w:rFonts w:ascii="Times New Roman" w:hAnsi="Times New Roman" w:cs="Times New Roman"/>
          <w:sz w:val="26"/>
          <w:szCs w:val="26"/>
        </w:rPr>
      </w:pPr>
    </w:p>
    <w:p w:rsidR="00E11548" w:rsidRPr="00F54C38" w:rsidRDefault="00E11548" w:rsidP="000B025F">
      <w:pPr>
        <w:ind w:firstLine="708"/>
        <w:jc w:val="center"/>
        <w:rPr>
          <w:rFonts w:ascii="Times New Roman" w:hAnsi="Times New Roman" w:cs="Times New Roman"/>
          <w:b/>
          <w:sz w:val="28"/>
          <w:szCs w:val="28"/>
        </w:rPr>
      </w:pPr>
      <w:r w:rsidRPr="00F54C38">
        <w:rPr>
          <w:rFonts w:ascii="Times New Roman" w:hAnsi="Times New Roman" w:cs="Times New Roman"/>
          <w:b/>
          <w:sz w:val="28"/>
          <w:szCs w:val="28"/>
        </w:rPr>
        <w:t xml:space="preserve">2.3.8. Результаты мониторинга доступности для населения и субъектов малого и среднего предпринимательства финансовых услуг, оказываемых на территории </w:t>
      </w:r>
      <w:r w:rsidR="00C63676" w:rsidRPr="00F54C38">
        <w:rPr>
          <w:rFonts w:ascii="Times New Roman" w:hAnsi="Times New Roman" w:cs="Times New Roman"/>
          <w:b/>
          <w:sz w:val="28"/>
          <w:szCs w:val="28"/>
        </w:rPr>
        <w:t>Калужской области</w:t>
      </w:r>
      <w:r w:rsidRPr="00F54C38">
        <w:rPr>
          <w:rFonts w:ascii="Times New Roman" w:hAnsi="Times New Roman" w:cs="Times New Roman"/>
          <w:b/>
          <w:sz w:val="28"/>
          <w:szCs w:val="28"/>
        </w:rPr>
        <w:t>.</w:t>
      </w:r>
    </w:p>
    <w:p w:rsidR="00F54C38" w:rsidRPr="00F54C38" w:rsidRDefault="00F54C38" w:rsidP="008E6EC7">
      <w:pPr>
        <w:spacing w:after="0"/>
        <w:ind w:firstLine="708"/>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Исследование осуществлено на базе социологического опроса, проведенного в декабре 2019 года по заказу министерства конкурентной политики Калужской области.</w:t>
      </w:r>
    </w:p>
    <w:p w:rsidR="00F54C38" w:rsidRPr="00F54C38" w:rsidRDefault="00F54C38" w:rsidP="008E6EC7">
      <w:pPr>
        <w:spacing w:after="0"/>
        <w:ind w:firstLine="708"/>
        <w:jc w:val="both"/>
        <w:rPr>
          <w:rFonts w:ascii="Times New Roman" w:eastAsia="Times New Roman" w:hAnsi="Times New Roman" w:cs="Times New Roman"/>
          <w:sz w:val="26"/>
          <w:szCs w:val="26"/>
          <w:lang w:eastAsia="ru-RU"/>
        </w:rPr>
      </w:pPr>
      <w:proofErr w:type="gramStart"/>
      <w:r w:rsidRPr="00F54C38">
        <w:rPr>
          <w:rFonts w:ascii="Times New Roman" w:eastAsia="Times New Roman" w:hAnsi="Times New Roman" w:cs="Times New Roman"/>
          <w:sz w:val="26"/>
          <w:szCs w:val="26"/>
          <w:lang w:eastAsia="ru-RU"/>
        </w:rPr>
        <w:t>Целью исследования является сбор данных о доступности для населения финансовых услуг, оказываемых на территории Калужской области, в том числе, об использовании населением финансовых продуктов и услуг различных финансовых организаций, возможности использования различных способов доступа к финансовым услугам (в том числе дистанционных), существующих барьерах для доступа к финансовым услугам, а также об оценке населением своего уровня финансовой грамотности.</w:t>
      </w:r>
      <w:proofErr w:type="gramEnd"/>
    </w:p>
    <w:p w:rsidR="00F54C38" w:rsidRPr="00F54C38" w:rsidRDefault="00F54C38" w:rsidP="008E6EC7">
      <w:pPr>
        <w:spacing w:after="0"/>
        <w:ind w:firstLine="708"/>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Основной задачей исследования является выявление мнений опрашиваемых жителей Калужской области по следующим вопросам:</w:t>
      </w:r>
    </w:p>
    <w:p w:rsidR="00F54C38" w:rsidRPr="00F54C38" w:rsidRDefault="00F54C38" w:rsidP="008E6EC7">
      <w:pPr>
        <w:spacing w:after="0"/>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а) оценка доступности населению основных категорий услуг, оказываемых финансовыми организациями региона;</w:t>
      </w:r>
    </w:p>
    <w:p w:rsidR="00F54C38" w:rsidRPr="00F54C38" w:rsidRDefault="00F54C38" w:rsidP="008E6EC7">
      <w:pPr>
        <w:spacing w:after="0"/>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б) выяснение частоты, с которой респонденты пользуются финансовыми услугами;</w:t>
      </w:r>
    </w:p>
    <w:p w:rsidR="00F54C38" w:rsidRPr="00F54C38" w:rsidRDefault="00F54C38" w:rsidP="008E6EC7">
      <w:pPr>
        <w:spacing w:after="0"/>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в) оценка способности респондентов пользоваться услугами финансовых организаций дистанционно;</w:t>
      </w:r>
    </w:p>
    <w:p w:rsidR="00F54C38" w:rsidRPr="00F54C38" w:rsidRDefault="00F54C38" w:rsidP="008E6EC7">
      <w:pPr>
        <w:spacing w:after="0"/>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г) оценка наличия у населения знаний и навыков, необходимых для пользования услугами финансовых организаций;</w:t>
      </w:r>
    </w:p>
    <w:p w:rsidR="00F54C38" w:rsidRPr="00F54C38" w:rsidRDefault="00F54C38" w:rsidP="008E6EC7">
      <w:pPr>
        <w:spacing w:after="0"/>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д) оценка барьеров, препятствующих использованию гражда</w:t>
      </w:r>
      <w:r>
        <w:rPr>
          <w:rFonts w:ascii="Times New Roman" w:eastAsia="Times New Roman" w:hAnsi="Times New Roman" w:cs="Times New Roman"/>
          <w:sz w:val="26"/>
          <w:szCs w:val="26"/>
          <w:lang w:eastAsia="ru-RU"/>
        </w:rPr>
        <w:t>на</w:t>
      </w:r>
      <w:r w:rsidRPr="00F54C38">
        <w:rPr>
          <w:rFonts w:ascii="Times New Roman" w:eastAsia="Times New Roman" w:hAnsi="Times New Roman" w:cs="Times New Roman"/>
          <w:sz w:val="26"/>
          <w:szCs w:val="26"/>
          <w:lang w:eastAsia="ru-RU"/>
        </w:rPr>
        <w:t xml:space="preserve">ми финансовых услуг.   </w:t>
      </w:r>
    </w:p>
    <w:p w:rsidR="00F54C38" w:rsidRPr="00F54C38" w:rsidRDefault="00F54C38" w:rsidP="008E6EC7">
      <w:pPr>
        <w:spacing w:after="0"/>
        <w:ind w:firstLine="708"/>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Для решения поставленных задач в ходе исследования был проведен экспертный опрос жителей Калужской области методом формализованных личных интервью по структурированной анкете по месту доступности респондентов. </w:t>
      </w:r>
    </w:p>
    <w:p w:rsidR="00F54C38" w:rsidRPr="00F54C38" w:rsidRDefault="00F54C38" w:rsidP="00F54C38">
      <w:pPr>
        <w:spacing w:after="0" w:line="240" w:lineRule="auto"/>
        <w:rPr>
          <w:rFonts w:ascii="Times New Roman" w:eastAsia="Times New Roman" w:hAnsi="Times New Roman" w:cs="Times New Roman"/>
          <w:sz w:val="32"/>
          <w:szCs w:val="32"/>
          <w:lang w:eastAsia="ru-RU"/>
        </w:rPr>
      </w:pPr>
    </w:p>
    <w:p w:rsidR="00F54C38" w:rsidRPr="00F54C38" w:rsidRDefault="00F54C38" w:rsidP="00F54C3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F54C38">
        <w:rPr>
          <w:rFonts w:ascii="Times New Roman" w:eastAsia="Times New Roman" w:hAnsi="Times New Roman" w:cs="Times New Roman"/>
          <w:b/>
          <w:bCs/>
          <w:color w:val="000000"/>
          <w:sz w:val="26"/>
          <w:szCs w:val="26"/>
          <w:lang w:eastAsia="ru-RU"/>
        </w:rPr>
        <w:t>Характеристика базы респондентов</w:t>
      </w:r>
    </w:p>
    <w:p w:rsidR="00F54C38" w:rsidRPr="00F54C38" w:rsidRDefault="00F54C38" w:rsidP="00F54C38">
      <w:pPr>
        <w:spacing w:after="0" w:line="240" w:lineRule="auto"/>
        <w:jc w:val="both"/>
        <w:rPr>
          <w:rFonts w:ascii="Times New Roman" w:eastAsia="Times New Roman" w:hAnsi="Times New Roman" w:cs="Times New Roman"/>
          <w:sz w:val="16"/>
          <w:szCs w:val="16"/>
          <w:lang w:eastAsia="ru-RU"/>
        </w:rPr>
      </w:pPr>
    </w:p>
    <w:p w:rsidR="00F54C38" w:rsidRPr="00F54C38" w:rsidRDefault="00F54C38" w:rsidP="008E6EC7">
      <w:pPr>
        <w:spacing w:after="0"/>
        <w:ind w:firstLine="708"/>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Экспертный опрос проводился совместно с исследованием в рамках мониторинга удовлетворенности потребителей качеством товаров, работ, услуг на товарных рынках Калужской области и состоянием ценовой конкуренции, на той же базе респондентов.</w:t>
      </w:r>
    </w:p>
    <w:p w:rsidR="009E56B4" w:rsidRDefault="009E56B4" w:rsidP="008E6EC7">
      <w:pPr>
        <w:widowControl w:val="0"/>
        <w:autoSpaceDE w:val="0"/>
        <w:autoSpaceDN w:val="0"/>
        <w:adjustRightInd w:val="0"/>
        <w:spacing w:after="0"/>
        <w:outlineLvl w:val="0"/>
        <w:rPr>
          <w:rFonts w:ascii="Times New Roman" w:eastAsia="Times New Roman" w:hAnsi="Times New Roman" w:cs="Times New Roman"/>
          <w:b/>
          <w:bCs/>
          <w:color w:val="000000"/>
          <w:sz w:val="26"/>
          <w:szCs w:val="26"/>
          <w:lang w:eastAsia="ru-RU"/>
        </w:rPr>
      </w:pPr>
    </w:p>
    <w:p w:rsidR="001B6E37" w:rsidRDefault="001B6E37" w:rsidP="009E56B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1B6E37" w:rsidRDefault="001B6E37" w:rsidP="009E56B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1B6E37" w:rsidRDefault="001B6E37" w:rsidP="009E56B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F54C38" w:rsidRPr="00F54C38" w:rsidRDefault="00F54C38" w:rsidP="009E56B4">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F54C38">
        <w:rPr>
          <w:rFonts w:ascii="Times New Roman" w:eastAsia="Times New Roman" w:hAnsi="Times New Roman" w:cs="Times New Roman"/>
          <w:b/>
          <w:bCs/>
          <w:color w:val="000000"/>
          <w:sz w:val="26"/>
          <w:szCs w:val="26"/>
          <w:lang w:eastAsia="ru-RU"/>
        </w:rPr>
        <w:lastRenderedPageBreak/>
        <w:t>Использование финансовых услуг населением Калужской области</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8E6EC7" w:rsidRDefault="00F54C38" w:rsidP="008E6EC7">
      <w:pPr>
        <w:spacing w:after="0"/>
        <w:ind w:firstLine="708"/>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Исходным для оценки доступности населению услуг финансовых организаций на территории региона стал вопрос об использовании респондентами различных финансовых услуг.</w:t>
      </w:r>
    </w:p>
    <w:p w:rsidR="009E56B4" w:rsidRDefault="009E56B4" w:rsidP="00F54C38">
      <w:pPr>
        <w:spacing w:after="0" w:line="240" w:lineRule="auto"/>
        <w:jc w:val="center"/>
        <w:rPr>
          <w:rFonts w:ascii="Times New Roman" w:eastAsia="Times New Roman" w:hAnsi="Times New Roman" w:cs="Times New Roman"/>
          <w:b/>
          <w:sz w:val="24"/>
          <w:szCs w:val="24"/>
          <w:lang w:eastAsia="ru-RU"/>
        </w:rPr>
      </w:pP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 xml:space="preserve">Распределение ответов респондентов на вопрос </w:t>
      </w: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«Охарактеризуйте доступность вам финансовых услуг»</w:t>
      </w: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p w:rsidR="00F54C38" w:rsidRPr="00F54C38" w:rsidRDefault="00F54C38" w:rsidP="00F54C38">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4"/>
          <w:szCs w:val="24"/>
          <w:lang w:eastAsia="ru-RU"/>
        </w:rPr>
        <w:drawing>
          <wp:inline distT="0" distB="0" distL="0" distR="0" wp14:anchorId="738D35D5" wp14:editId="0B5731D4">
            <wp:extent cx="5118265" cy="3204497"/>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6798" cy="3209839"/>
                    </a:xfrm>
                    <a:prstGeom prst="rect">
                      <a:avLst/>
                    </a:prstGeom>
                    <a:noFill/>
                    <a:ln>
                      <a:noFill/>
                    </a:ln>
                  </pic:spPr>
                </pic:pic>
              </a:graphicData>
            </a:graphic>
          </wp:inline>
        </w:drawing>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Как следует из ответов, для большей части населения основные группы финансовых услуг доступны в принципе. Доля респондентов, ответивших «не пользуюсь, потому что не могу» не превышает 5% для услуг «повседневного» характера, связанных с использованием банковских карт. Для услуг, предполагающих наличие достаточно большого объема собственных средств эта доля выше, самая высокая доля ответивших «не пользуюсь, потому что не могу» относится к ипотечным кредитам – 21%.</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Вместе с тем, для более затратных финансовых услуг, таких как кредиты и страхование, доля респондентов, ответивших «не пользуюсь, потому что не хочу» достигает двух третей.</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Анализ ответов респондентов в зависимости от их возраста явно показывает определенную закономерность: «повседневные» финансовые услуги наиболее доступны респондентам среднего возраста (от 35 до 50 лет). Доля сообщивших, что не могут воспользоваться услугами среди более молодых возрастов несколько выше, среди </w:t>
      </w:r>
      <w:proofErr w:type="gramStart"/>
      <w:r w:rsidRPr="00F54C38">
        <w:rPr>
          <w:rFonts w:ascii="Times New Roman" w:eastAsia="Times New Roman" w:hAnsi="Times New Roman" w:cs="Times New Roman"/>
          <w:sz w:val="26"/>
          <w:szCs w:val="26"/>
          <w:lang w:eastAsia="ru-RU"/>
        </w:rPr>
        <w:t>более старших</w:t>
      </w:r>
      <w:proofErr w:type="gramEnd"/>
      <w:r w:rsidRPr="00F54C38">
        <w:rPr>
          <w:rFonts w:ascii="Times New Roman" w:eastAsia="Times New Roman" w:hAnsi="Times New Roman" w:cs="Times New Roman"/>
          <w:sz w:val="26"/>
          <w:szCs w:val="26"/>
          <w:lang w:eastAsia="ru-RU"/>
        </w:rPr>
        <w:t xml:space="preserve"> – существенно выше. </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Для услуг, связанных с кредитованием и страхованием, зависимость иная: в данном случае доля респондентов молодых возрастов, сообщивших о </w:t>
      </w:r>
      <w:r w:rsidRPr="00F54C38">
        <w:rPr>
          <w:rFonts w:ascii="Times New Roman" w:eastAsia="Times New Roman" w:hAnsi="Times New Roman" w:cs="Times New Roman"/>
          <w:sz w:val="26"/>
          <w:szCs w:val="26"/>
          <w:lang w:eastAsia="ru-RU"/>
        </w:rPr>
        <w:lastRenderedPageBreak/>
        <w:t xml:space="preserve">недоступности им услуг такого характера, сопоставима или даже превышает аналогичный показатель для </w:t>
      </w:r>
      <w:proofErr w:type="gramStart"/>
      <w:r w:rsidRPr="00F54C38">
        <w:rPr>
          <w:rFonts w:ascii="Times New Roman" w:eastAsia="Times New Roman" w:hAnsi="Times New Roman" w:cs="Times New Roman"/>
          <w:sz w:val="26"/>
          <w:szCs w:val="26"/>
          <w:lang w:eastAsia="ru-RU"/>
        </w:rPr>
        <w:t>более старших</w:t>
      </w:r>
      <w:proofErr w:type="gramEnd"/>
      <w:r w:rsidRPr="00F54C38">
        <w:rPr>
          <w:rFonts w:ascii="Times New Roman" w:eastAsia="Times New Roman" w:hAnsi="Times New Roman" w:cs="Times New Roman"/>
          <w:sz w:val="26"/>
          <w:szCs w:val="26"/>
          <w:lang w:eastAsia="ru-RU"/>
        </w:rPr>
        <w:t xml:space="preserve"> возрастов.</w:t>
      </w:r>
    </w:p>
    <w:p w:rsidR="009E56B4" w:rsidRDefault="009E56B4" w:rsidP="008E6EC7">
      <w:pPr>
        <w:spacing w:after="0" w:line="240" w:lineRule="auto"/>
        <w:rPr>
          <w:rFonts w:ascii="Times New Roman" w:eastAsia="Times New Roman" w:hAnsi="Times New Roman" w:cs="Times New Roman"/>
          <w:b/>
          <w:sz w:val="24"/>
          <w:szCs w:val="24"/>
          <w:lang w:eastAsia="ru-RU"/>
        </w:rPr>
      </w:pP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 xml:space="preserve">Распределение ответов на вопрос «Охарактеризуйте доступность </w:t>
      </w: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вам финансовых услуг» в зависимости от возраста респондентов</w:t>
      </w:r>
    </w:p>
    <w:p w:rsidR="00F54C38" w:rsidRPr="00F54C38" w:rsidRDefault="00F54C38" w:rsidP="00F54C38">
      <w:pPr>
        <w:spacing w:after="0" w:line="240" w:lineRule="auto"/>
        <w:jc w:val="center"/>
        <w:rPr>
          <w:rFonts w:ascii="Times New Roman" w:eastAsia="Times New Roman" w:hAnsi="Times New Roman" w:cs="Times New Roman"/>
          <w:b/>
          <w:sz w:val="28"/>
          <w:szCs w:val="28"/>
          <w:lang w:eastAsia="ru-RU"/>
        </w:rPr>
      </w:pPr>
    </w:p>
    <w:tbl>
      <w:tblPr>
        <w:tblW w:w="9778" w:type="dxa"/>
        <w:jc w:val="center"/>
        <w:tblLayout w:type="fixed"/>
        <w:tblLook w:val="0000" w:firstRow="0" w:lastRow="0" w:firstColumn="0" w:lastColumn="0" w:noHBand="0" w:noVBand="0"/>
      </w:tblPr>
      <w:tblGrid>
        <w:gridCol w:w="1562"/>
        <w:gridCol w:w="3555"/>
        <w:gridCol w:w="892"/>
        <w:gridCol w:w="892"/>
        <w:gridCol w:w="892"/>
        <w:gridCol w:w="892"/>
        <w:gridCol w:w="1093"/>
      </w:tblGrid>
      <w:tr w:rsidR="00F54C38" w:rsidRPr="00F54C38" w:rsidTr="008771E5">
        <w:trPr>
          <w:trHeight w:val="315"/>
          <w:jc w:val="center"/>
        </w:trPr>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p>
        </w:tc>
        <w:tc>
          <w:tcPr>
            <w:tcW w:w="3555" w:type="dxa"/>
            <w:tcBorders>
              <w:top w:val="single" w:sz="4" w:space="0" w:color="auto"/>
              <w:left w:val="nil"/>
              <w:bottom w:val="single" w:sz="4" w:space="0" w:color="auto"/>
              <w:right w:val="single" w:sz="4" w:space="0" w:color="auto"/>
            </w:tcBorders>
            <w:shd w:val="clear" w:color="auto" w:fill="auto"/>
            <w:noWrap/>
            <w:vAlign w:val="center"/>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18 до 24 лет</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25 до 35 лет</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35 до 50 лет</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51 до 60 лет</w:t>
            </w:r>
          </w:p>
        </w:tc>
        <w:tc>
          <w:tcPr>
            <w:tcW w:w="1093" w:type="dxa"/>
            <w:tcBorders>
              <w:top w:val="single" w:sz="4" w:space="0" w:color="auto"/>
              <w:left w:val="nil"/>
              <w:bottom w:val="single" w:sz="4" w:space="0" w:color="auto"/>
              <w:right w:val="single" w:sz="4" w:space="0" w:color="auto"/>
            </w:tcBorders>
            <w:shd w:val="clear" w:color="auto" w:fill="auto"/>
            <w:noWrap/>
            <w:vAlign w:val="center"/>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От 61 и старше</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Получение средств на банковскую карту</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100%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97%</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92%</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82%</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36%</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45%</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10%</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Получение наличных через банкомат</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100%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80%</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36%</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7%</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45%</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14%</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Оплата покупок банковскими картами</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92%</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78%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67%</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15%</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24%</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61%</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10%</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24%</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Хранение сбережений в банке</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59%</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49%</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43%</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36%</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42%</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35%</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42%</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15%</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22%</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21%</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Денежные переводы</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59%</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43%</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30%</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34%</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35%</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43%</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58%</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14%</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12%</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Ипотечные кредиты</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27%</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15%</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51%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76%</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80%</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76%</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37%</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22%</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9%</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21%</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Потребительские кредиты</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14%</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25%</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33%</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20%</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0%</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72%</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60%</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59%</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65%</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85%</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14%</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14%</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16%</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15%</w:t>
            </w:r>
          </w:p>
        </w:tc>
      </w:tr>
      <w:tr w:rsidR="00F54C38" w:rsidRPr="00F54C38" w:rsidTr="008771E5">
        <w:trPr>
          <w:trHeight w:val="315"/>
          <w:jc w:val="center"/>
        </w:trPr>
        <w:tc>
          <w:tcPr>
            <w:tcW w:w="1562" w:type="dxa"/>
            <w:vMerge w:val="restart"/>
            <w:tcBorders>
              <w:top w:val="nil"/>
              <w:left w:val="single" w:sz="4" w:space="0" w:color="auto"/>
              <w:bottom w:val="single" w:sz="4" w:space="0" w:color="auto"/>
              <w:right w:val="single" w:sz="4" w:space="0" w:color="auto"/>
            </w:tcBorders>
            <w:shd w:val="clear" w:color="auto" w:fill="auto"/>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Страхование</w:t>
            </w: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Пользуюсь</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31%</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44%</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39%</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хочу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74%</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57%</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47%</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64%</w:t>
            </w:r>
          </w:p>
        </w:tc>
      </w:tr>
      <w:tr w:rsidR="00F54C38" w:rsidRPr="00F54C38" w:rsidTr="008771E5">
        <w:trPr>
          <w:trHeight w:val="315"/>
          <w:jc w:val="center"/>
        </w:trPr>
        <w:tc>
          <w:tcPr>
            <w:tcW w:w="1562" w:type="dxa"/>
            <w:vMerge/>
            <w:tcBorders>
              <w:top w:val="nil"/>
              <w:left w:val="single" w:sz="4" w:space="0" w:color="auto"/>
              <w:bottom w:val="single" w:sz="4" w:space="0" w:color="auto"/>
              <w:right w:val="single" w:sz="4" w:space="0" w:color="auto"/>
            </w:tcBorders>
            <w:vAlign w:val="center"/>
          </w:tcPr>
          <w:p w:rsidR="00F54C38" w:rsidRPr="00F54C38" w:rsidRDefault="00F54C38" w:rsidP="00F54C38">
            <w:pPr>
              <w:spacing w:after="0" w:line="240" w:lineRule="auto"/>
              <w:rPr>
                <w:rFonts w:ascii="Times New Roman" w:eastAsia="Times New Roman" w:hAnsi="Times New Roman" w:cs="Times New Roman"/>
                <w:color w:val="000000"/>
                <w:lang w:eastAsia="ru-RU"/>
              </w:rPr>
            </w:pPr>
          </w:p>
        </w:tc>
        <w:tc>
          <w:tcPr>
            <w:tcW w:w="3555"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Не пользуюсь, потому что не могу</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15%</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12%</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8%</w:t>
            </w:r>
          </w:p>
        </w:tc>
        <w:tc>
          <w:tcPr>
            <w:tcW w:w="892"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14%</w:t>
            </w:r>
          </w:p>
        </w:tc>
        <w:tc>
          <w:tcPr>
            <w:tcW w:w="1093" w:type="dxa"/>
            <w:tcBorders>
              <w:top w:val="nil"/>
              <w:left w:val="nil"/>
              <w:bottom w:val="single" w:sz="4" w:space="0" w:color="auto"/>
              <w:right w:val="single" w:sz="4" w:space="0" w:color="auto"/>
            </w:tcBorders>
            <w:shd w:val="clear" w:color="auto" w:fill="auto"/>
            <w:noWrap/>
            <w:vAlign w:val="bottom"/>
          </w:tcPr>
          <w:p w:rsidR="00F54C38" w:rsidRPr="00F54C38" w:rsidRDefault="00F54C38" w:rsidP="00F54C38">
            <w:pPr>
              <w:spacing w:after="0" w:line="240" w:lineRule="auto"/>
              <w:jc w:val="center"/>
              <w:rPr>
                <w:rFonts w:ascii="Times New Roman" w:eastAsia="Times New Roman" w:hAnsi="Times New Roman" w:cs="Times New Roman"/>
                <w:color w:val="000000"/>
                <w:lang w:eastAsia="ru-RU"/>
              </w:rPr>
            </w:pPr>
            <w:r w:rsidRPr="00F54C38">
              <w:rPr>
                <w:rFonts w:ascii="Times New Roman" w:eastAsia="Times New Roman" w:hAnsi="Times New Roman" w:cs="Times New Roman"/>
                <w:color w:val="000000"/>
                <w:lang w:eastAsia="ru-RU"/>
              </w:rPr>
              <w:t>18%</w:t>
            </w:r>
          </w:p>
        </w:tc>
      </w:tr>
    </w:tbl>
    <w:p w:rsidR="00F54C38" w:rsidRPr="00F54C38" w:rsidRDefault="00F54C38" w:rsidP="00F54C38">
      <w:pPr>
        <w:spacing w:after="0" w:line="240" w:lineRule="auto"/>
        <w:jc w:val="both"/>
        <w:rPr>
          <w:rFonts w:ascii="Times New Roman" w:eastAsia="Times New Roman" w:hAnsi="Times New Roman" w:cs="Times New Roman"/>
          <w:sz w:val="28"/>
          <w:szCs w:val="28"/>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Данные выводы подтверждаются и результатами анализа ответов респондентов в зависимости от их рода занятий. Все группы финансовых услуг </w:t>
      </w:r>
      <w:proofErr w:type="gramStart"/>
      <w:r w:rsidRPr="00F54C38">
        <w:rPr>
          <w:rFonts w:ascii="Times New Roman" w:eastAsia="Times New Roman" w:hAnsi="Times New Roman" w:cs="Times New Roman"/>
          <w:sz w:val="26"/>
          <w:szCs w:val="26"/>
          <w:lang w:eastAsia="ru-RU"/>
        </w:rPr>
        <w:t>оказываются наиболее недоступны</w:t>
      </w:r>
      <w:proofErr w:type="gramEnd"/>
      <w:r w:rsidRPr="00F54C38">
        <w:rPr>
          <w:rFonts w:ascii="Times New Roman" w:eastAsia="Times New Roman" w:hAnsi="Times New Roman" w:cs="Times New Roman"/>
          <w:sz w:val="26"/>
          <w:szCs w:val="26"/>
          <w:lang w:eastAsia="ru-RU"/>
        </w:rPr>
        <w:t xml:space="preserve"> для пенсионеров (от 16 до 24% по разным видам услуг). При этом</w:t>
      </w:r>
      <w:proofErr w:type="gramStart"/>
      <w:r w:rsidRPr="00F54C38">
        <w:rPr>
          <w:rFonts w:ascii="Times New Roman" w:eastAsia="Times New Roman" w:hAnsi="Times New Roman" w:cs="Times New Roman"/>
          <w:sz w:val="26"/>
          <w:szCs w:val="26"/>
          <w:lang w:eastAsia="ru-RU"/>
        </w:rPr>
        <w:t>,</w:t>
      </w:r>
      <w:proofErr w:type="gramEnd"/>
      <w:r w:rsidRPr="00F54C38">
        <w:rPr>
          <w:rFonts w:ascii="Times New Roman" w:eastAsia="Times New Roman" w:hAnsi="Times New Roman" w:cs="Times New Roman"/>
          <w:sz w:val="26"/>
          <w:szCs w:val="26"/>
          <w:lang w:eastAsia="ru-RU"/>
        </w:rPr>
        <w:t xml:space="preserve"> услуги ипотечного кредитования наиболее недоступны для учащихся (35%)</w:t>
      </w:r>
      <w:r w:rsidR="000B025F">
        <w:rPr>
          <w:rFonts w:ascii="Times New Roman" w:eastAsia="Times New Roman" w:hAnsi="Times New Roman" w:cs="Times New Roman"/>
          <w:sz w:val="26"/>
          <w:szCs w:val="26"/>
          <w:lang w:eastAsia="ru-RU"/>
        </w:rPr>
        <w:t>.</w:t>
      </w:r>
    </w:p>
    <w:p w:rsidR="009E56B4" w:rsidRPr="008E6EC7" w:rsidRDefault="00F54C38" w:rsidP="008E6EC7">
      <w:pPr>
        <w:spacing w:after="0"/>
        <w:ind w:firstLine="709"/>
        <w:jc w:val="both"/>
        <w:rPr>
          <w:rFonts w:ascii="Times New Roman" w:eastAsia="Times New Roman" w:hAnsi="Times New Roman" w:cs="Times New Roman"/>
          <w:sz w:val="28"/>
          <w:szCs w:val="28"/>
          <w:lang w:eastAsia="ru-RU"/>
        </w:rPr>
      </w:pPr>
      <w:r w:rsidRPr="00F54C38">
        <w:rPr>
          <w:rFonts w:ascii="Times New Roman" w:eastAsia="Times New Roman" w:hAnsi="Times New Roman" w:cs="Times New Roman"/>
          <w:sz w:val="26"/>
          <w:szCs w:val="26"/>
          <w:lang w:eastAsia="ru-RU"/>
        </w:rPr>
        <w:t xml:space="preserve">Следует также отметить, что для услуг, связанных с повседневными банковскими операциями доля респондентов, ответивших «не пользуюсь, потому что не хочу» наиболее низка среди учащихся: все опрошенные сообщили, что </w:t>
      </w:r>
      <w:proofErr w:type="gramStart"/>
      <w:r w:rsidRPr="00F54C38">
        <w:rPr>
          <w:rFonts w:ascii="Times New Roman" w:eastAsia="Times New Roman" w:hAnsi="Times New Roman" w:cs="Times New Roman"/>
          <w:sz w:val="26"/>
          <w:szCs w:val="26"/>
          <w:lang w:eastAsia="ru-RU"/>
        </w:rPr>
        <w:t>получают средства на банковские карты и пользуются</w:t>
      </w:r>
      <w:proofErr w:type="gramEnd"/>
      <w:r w:rsidRPr="00F54C38">
        <w:rPr>
          <w:rFonts w:ascii="Times New Roman" w:eastAsia="Times New Roman" w:hAnsi="Times New Roman" w:cs="Times New Roman"/>
          <w:sz w:val="26"/>
          <w:szCs w:val="26"/>
          <w:lang w:eastAsia="ru-RU"/>
        </w:rPr>
        <w:t xml:space="preserve"> банкоматами, лишь 8% </w:t>
      </w:r>
      <w:r w:rsidRPr="00F54C38">
        <w:rPr>
          <w:rFonts w:ascii="Times New Roman" w:eastAsia="Times New Roman" w:hAnsi="Times New Roman" w:cs="Times New Roman"/>
          <w:sz w:val="26"/>
          <w:szCs w:val="26"/>
          <w:lang w:eastAsia="ru-RU"/>
        </w:rPr>
        <w:lastRenderedPageBreak/>
        <w:t>респондентов предпочитают не оплачивать картами покупки, хотя имеют такую возможность. Данный вывод также соответствует результатам анализа в разрезе возрастов.</w:t>
      </w:r>
    </w:p>
    <w:p w:rsidR="009E56B4" w:rsidRDefault="009E56B4" w:rsidP="00F54C38">
      <w:pPr>
        <w:spacing w:after="0" w:line="240" w:lineRule="auto"/>
        <w:jc w:val="center"/>
        <w:rPr>
          <w:rFonts w:ascii="Times New Roman" w:eastAsia="Times New Roman" w:hAnsi="Times New Roman" w:cs="Times New Roman"/>
          <w:b/>
          <w:sz w:val="24"/>
          <w:szCs w:val="24"/>
          <w:lang w:eastAsia="ru-RU"/>
        </w:rPr>
      </w:pP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 xml:space="preserve">Распределение ответов на вопрос «Охарактеризуйте доступность </w:t>
      </w: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вам финансовых услуг» в зависимости от рода деятельности респондентов</w:t>
      </w:r>
    </w:p>
    <w:p w:rsidR="00F54C38" w:rsidRPr="00F54C38" w:rsidRDefault="00F54C38" w:rsidP="00F54C38">
      <w:pPr>
        <w:spacing w:after="0" w:line="240" w:lineRule="auto"/>
        <w:jc w:val="center"/>
        <w:rPr>
          <w:rFonts w:ascii="Times New Roman" w:eastAsia="Times New Roman" w:hAnsi="Times New Roman" w:cs="Times New Roman"/>
          <w:b/>
          <w:sz w:val="28"/>
          <w:szCs w:val="28"/>
          <w:lang w:eastAsia="ru-RU"/>
        </w:rPr>
      </w:pPr>
    </w:p>
    <w:tbl>
      <w:tblPr>
        <w:tblW w:w="9900" w:type="dxa"/>
        <w:jc w:val="center"/>
        <w:tblLayout w:type="fixed"/>
        <w:tblLook w:val="0000" w:firstRow="0" w:lastRow="0" w:firstColumn="0" w:lastColumn="0" w:noHBand="0" w:noVBand="0"/>
      </w:tblPr>
      <w:tblGrid>
        <w:gridCol w:w="1560"/>
        <w:gridCol w:w="3480"/>
        <w:gridCol w:w="1440"/>
        <w:gridCol w:w="1080"/>
        <w:gridCol w:w="900"/>
        <w:gridCol w:w="720"/>
        <w:gridCol w:w="720"/>
      </w:tblGrid>
      <w:tr w:rsidR="00F54C38" w:rsidRPr="00F54C38" w:rsidTr="008771E5">
        <w:trPr>
          <w:cantSplit/>
          <w:trHeight w:val="188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3480" w:type="dxa"/>
            <w:tcBorders>
              <w:top w:val="single" w:sz="4" w:space="0" w:color="auto"/>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144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государственной (муниципальной) сферы</w:t>
            </w:r>
          </w:p>
        </w:tc>
        <w:tc>
          <w:tcPr>
            <w:tcW w:w="108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коммерческого сектора</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Учащиеся</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Неработающие</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Пенсионеры</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Получение средств на банковскую карту</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97%</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93%</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43%</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Получение наличных через банкомат</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96%</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91%</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24%</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Оплата покупок банковскими картами</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87%</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92%</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81%</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24%</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51%</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24%</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Хранение сбережений в банке</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54%</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44%</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49%</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36%</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43%</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15%</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22%</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Денежные переводы</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59%</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47%</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29%</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47%</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55%</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Ипотечные кредиты</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28%</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61%</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51%</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78%</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17%</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Потребительские кредиты</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55%</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78%</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63%</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80%</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r>
      <w:tr w:rsidR="00F54C38" w:rsidRPr="00F54C38" w:rsidTr="008771E5">
        <w:trPr>
          <w:trHeight w:val="315"/>
          <w:jc w:val="center"/>
        </w:trPr>
        <w:tc>
          <w:tcPr>
            <w:tcW w:w="1560"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Страхование</w:t>
            </w: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57%</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75%</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51%</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63%</w:t>
            </w:r>
          </w:p>
        </w:tc>
      </w:tr>
      <w:tr w:rsidR="00F54C38" w:rsidRPr="00F54C38" w:rsidTr="008771E5">
        <w:trPr>
          <w:trHeight w:val="315"/>
          <w:jc w:val="center"/>
        </w:trPr>
        <w:tc>
          <w:tcPr>
            <w:tcW w:w="1560"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4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144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7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r>
    </w:tbl>
    <w:p w:rsidR="00F54C38" w:rsidRPr="00F54C38" w:rsidRDefault="00F54C38" w:rsidP="00F54C38">
      <w:pPr>
        <w:spacing w:after="0" w:line="240" w:lineRule="auto"/>
        <w:jc w:val="center"/>
        <w:rPr>
          <w:rFonts w:ascii="Times New Roman" w:eastAsia="Times New Roman" w:hAnsi="Times New Roman" w:cs="Times New Roman"/>
          <w:b/>
          <w:sz w:val="28"/>
          <w:szCs w:val="28"/>
          <w:lang w:eastAsia="ru-RU"/>
        </w:rPr>
      </w:pPr>
    </w:p>
    <w:p w:rsidR="00F54C38" w:rsidRPr="008E6EC7" w:rsidRDefault="00F54C38" w:rsidP="008E6EC7">
      <w:pPr>
        <w:spacing w:after="0"/>
        <w:ind w:firstLine="709"/>
        <w:jc w:val="both"/>
        <w:rPr>
          <w:rFonts w:ascii="Times New Roman" w:eastAsia="Times New Roman" w:hAnsi="Times New Roman" w:cs="Times New Roman"/>
          <w:sz w:val="28"/>
          <w:szCs w:val="28"/>
          <w:lang w:eastAsia="ru-RU"/>
        </w:rPr>
      </w:pPr>
      <w:r w:rsidRPr="00F54C38">
        <w:rPr>
          <w:rFonts w:ascii="Times New Roman" w:eastAsia="Times New Roman" w:hAnsi="Times New Roman" w:cs="Times New Roman"/>
          <w:sz w:val="26"/>
          <w:szCs w:val="26"/>
          <w:lang w:eastAsia="ru-RU"/>
        </w:rPr>
        <w:t xml:space="preserve">Прослеживается также явная зависимость между доступностью финансовых услуг и образованием респондентов. Наиболее доступны финансовые услуги для лиц, имеющих высшее образование, наименее – </w:t>
      </w:r>
      <w:proofErr w:type="gramStart"/>
      <w:r w:rsidRPr="00F54C38">
        <w:rPr>
          <w:rFonts w:ascii="Times New Roman" w:eastAsia="Times New Roman" w:hAnsi="Times New Roman" w:cs="Times New Roman"/>
          <w:sz w:val="26"/>
          <w:szCs w:val="26"/>
          <w:lang w:eastAsia="ru-RU"/>
        </w:rPr>
        <w:t>для</w:t>
      </w:r>
      <w:proofErr w:type="gramEnd"/>
      <w:r w:rsidRPr="00F54C38">
        <w:rPr>
          <w:rFonts w:ascii="Times New Roman" w:eastAsia="Times New Roman" w:hAnsi="Times New Roman" w:cs="Times New Roman"/>
          <w:sz w:val="26"/>
          <w:szCs w:val="26"/>
          <w:lang w:eastAsia="ru-RU"/>
        </w:rPr>
        <w:t xml:space="preserve"> имеющих среднее специальное образование.</w:t>
      </w:r>
    </w:p>
    <w:p w:rsidR="009E56B4" w:rsidRDefault="009E56B4" w:rsidP="009E56B4">
      <w:pPr>
        <w:spacing w:after="0" w:line="240" w:lineRule="auto"/>
        <w:rPr>
          <w:rFonts w:ascii="Times New Roman" w:eastAsia="Times New Roman" w:hAnsi="Times New Roman" w:cs="Times New Roman"/>
          <w:b/>
          <w:sz w:val="28"/>
          <w:szCs w:val="28"/>
          <w:lang w:eastAsia="ru-RU"/>
        </w:rPr>
      </w:pPr>
    </w:p>
    <w:p w:rsidR="00F54C38" w:rsidRPr="009E56B4" w:rsidRDefault="00F54C38" w:rsidP="009E56B4">
      <w:pPr>
        <w:spacing w:after="0" w:line="240" w:lineRule="auto"/>
        <w:jc w:val="center"/>
        <w:rPr>
          <w:rFonts w:ascii="Times New Roman" w:eastAsia="Times New Roman" w:hAnsi="Times New Roman" w:cs="Times New Roman"/>
          <w:sz w:val="24"/>
          <w:szCs w:val="24"/>
          <w:lang w:eastAsia="ru-RU"/>
        </w:rPr>
      </w:pPr>
      <w:r w:rsidRPr="000B025F">
        <w:rPr>
          <w:rFonts w:ascii="Times New Roman" w:eastAsia="Times New Roman" w:hAnsi="Times New Roman" w:cs="Times New Roman"/>
          <w:b/>
          <w:sz w:val="24"/>
          <w:szCs w:val="24"/>
          <w:lang w:eastAsia="ru-RU"/>
        </w:rPr>
        <w:lastRenderedPageBreak/>
        <w:t>Распределение ответов на вопрос «Охарактеризуйте доступность</w:t>
      </w: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вам финансовых услуг» в зависимости от образования респондентов</w:t>
      </w:r>
    </w:p>
    <w:p w:rsidR="00F54C38" w:rsidRPr="00F54C38" w:rsidRDefault="00F54C38" w:rsidP="00F54C38">
      <w:pPr>
        <w:spacing w:after="0" w:line="240" w:lineRule="auto"/>
        <w:jc w:val="center"/>
        <w:rPr>
          <w:rFonts w:ascii="Times New Roman" w:eastAsia="Times New Roman" w:hAnsi="Times New Roman" w:cs="Times New Roman"/>
          <w:b/>
          <w:sz w:val="28"/>
          <w:szCs w:val="28"/>
          <w:lang w:eastAsia="ru-RU"/>
        </w:rPr>
      </w:pPr>
    </w:p>
    <w:tbl>
      <w:tblPr>
        <w:tblW w:w="9421" w:type="dxa"/>
        <w:jc w:val="center"/>
        <w:tblLook w:val="0000" w:firstRow="0" w:lastRow="0" w:firstColumn="0" w:lastColumn="0" w:noHBand="0" w:noVBand="0"/>
      </w:tblPr>
      <w:tblGrid>
        <w:gridCol w:w="2492"/>
        <w:gridCol w:w="3503"/>
        <w:gridCol w:w="900"/>
        <w:gridCol w:w="900"/>
        <w:gridCol w:w="900"/>
        <w:gridCol w:w="726"/>
      </w:tblGrid>
      <w:tr w:rsidR="00F54C38" w:rsidRPr="00F54C38" w:rsidTr="008771E5">
        <w:trPr>
          <w:cantSplit/>
          <w:trHeight w:val="1615"/>
          <w:jc w:val="center"/>
        </w:trPr>
        <w:tc>
          <w:tcPr>
            <w:tcW w:w="2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3503" w:type="dxa"/>
            <w:tcBorders>
              <w:top w:val="single" w:sz="4" w:space="0" w:color="auto"/>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Среднее общее</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Среднее специальное</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Неполное высшее</w:t>
            </w:r>
          </w:p>
        </w:tc>
        <w:tc>
          <w:tcPr>
            <w:tcW w:w="726" w:type="dxa"/>
            <w:tcBorders>
              <w:top w:val="single" w:sz="4" w:space="0" w:color="auto"/>
              <w:left w:val="nil"/>
              <w:bottom w:val="single" w:sz="4" w:space="0" w:color="auto"/>
              <w:right w:val="single" w:sz="4" w:space="0" w:color="auto"/>
            </w:tcBorders>
            <w:shd w:val="clear" w:color="auto" w:fill="auto"/>
            <w:noWrap/>
            <w:textDirection w:val="btLr"/>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Высшее</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Получение средств на банковскую карту</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96%</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93%</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Получение наличных через банкомат</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94%</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91%</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Оплата покупок банковскими картами</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85%</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86%</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Хранение сбережений в банке</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54%</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63%</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29%</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Денежные переводы</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64%</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69%</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29%</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Ипотечные кредиты</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54%</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69%</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Потребительские кредиты</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30%</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71%</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64%</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r>
      <w:tr w:rsidR="00F54C38" w:rsidRPr="00F54C38" w:rsidTr="008771E5">
        <w:trPr>
          <w:trHeight w:val="315"/>
          <w:jc w:val="center"/>
        </w:trPr>
        <w:tc>
          <w:tcPr>
            <w:tcW w:w="2492"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Страхование</w:t>
            </w: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68%</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56%</w:t>
            </w:r>
          </w:p>
        </w:tc>
      </w:tr>
      <w:tr w:rsidR="00F54C38" w:rsidRPr="00F54C38" w:rsidTr="008771E5">
        <w:trPr>
          <w:trHeight w:val="315"/>
          <w:jc w:val="center"/>
        </w:trPr>
        <w:tc>
          <w:tcPr>
            <w:tcW w:w="2492"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3503"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726"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r>
    </w:tbl>
    <w:p w:rsidR="00F54C38" w:rsidRPr="00F54C38" w:rsidRDefault="00F54C38" w:rsidP="00F54C38">
      <w:pPr>
        <w:spacing w:after="0" w:line="240" w:lineRule="auto"/>
        <w:jc w:val="right"/>
        <w:rPr>
          <w:rFonts w:ascii="Times New Roman" w:eastAsia="Times New Roman" w:hAnsi="Times New Roman" w:cs="Times New Roman"/>
          <w:b/>
          <w:sz w:val="28"/>
          <w:szCs w:val="28"/>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Анализ в разрезе среднемесячного дохода на члена семьи респондента показывает возрастание доступности финансовых услуг при увеличении дохода. В частности, никто из респондентов с доходом более 30 тыс. рублей не сообщил о невозможности использовать банковские карты для зачисления и получения средств, оплаты покупок, так же всем представителям данной группы доступны денежные переводы и потребительские кредиты.</w:t>
      </w:r>
    </w:p>
    <w:p w:rsidR="00F54C38" w:rsidRPr="00F54C38" w:rsidRDefault="00F54C38" w:rsidP="008E6EC7">
      <w:pPr>
        <w:spacing w:after="0"/>
        <w:ind w:firstLine="709"/>
        <w:jc w:val="both"/>
        <w:rPr>
          <w:rFonts w:ascii="Times New Roman" w:eastAsia="Times New Roman" w:hAnsi="Times New Roman" w:cs="Times New Roman"/>
          <w:sz w:val="28"/>
          <w:szCs w:val="28"/>
          <w:lang w:eastAsia="ru-RU"/>
        </w:rPr>
      </w:pPr>
      <w:r w:rsidRPr="00F54C38">
        <w:rPr>
          <w:rFonts w:ascii="Times New Roman" w:eastAsia="Times New Roman" w:hAnsi="Times New Roman" w:cs="Times New Roman"/>
          <w:sz w:val="26"/>
          <w:szCs w:val="26"/>
          <w:lang w:eastAsia="ru-RU"/>
        </w:rPr>
        <w:t>В то же время, необходимо отметить, что популярность кредитных услуг (ответ «пользуюсь») выше среди респондентов с доходом 20-30 тысяч рублей, несмотря на меньшую доступность.</w:t>
      </w:r>
    </w:p>
    <w:p w:rsidR="00F54C38" w:rsidRPr="00F54C38" w:rsidRDefault="00F54C38" w:rsidP="00F54C38">
      <w:pPr>
        <w:spacing w:after="0" w:line="240" w:lineRule="auto"/>
        <w:jc w:val="right"/>
        <w:rPr>
          <w:rFonts w:ascii="Times New Roman" w:eastAsia="Times New Roman" w:hAnsi="Times New Roman" w:cs="Times New Roman"/>
          <w:b/>
          <w:sz w:val="28"/>
          <w:szCs w:val="28"/>
          <w:lang w:eastAsia="ru-RU"/>
        </w:rPr>
      </w:pPr>
    </w:p>
    <w:p w:rsidR="00F54C38" w:rsidRPr="008E6EC7" w:rsidRDefault="00F54C38" w:rsidP="008E6EC7">
      <w:pPr>
        <w:spacing w:after="0" w:line="240" w:lineRule="auto"/>
        <w:jc w:val="center"/>
        <w:rPr>
          <w:rFonts w:ascii="Times New Roman" w:eastAsia="Times New Roman" w:hAnsi="Times New Roman" w:cs="Times New Roman"/>
          <w:sz w:val="24"/>
          <w:szCs w:val="24"/>
          <w:lang w:eastAsia="ru-RU"/>
        </w:rPr>
      </w:pPr>
      <w:r w:rsidRPr="000B025F">
        <w:rPr>
          <w:rFonts w:ascii="Times New Roman" w:eastAsia="Times New Roman" w:hAnsi="Times New Roman" w:cs="Times New Roman"/>
          <w:b/>
          <w:sz w:val="24"/>
          <w:szCs w:val="24"/>
          <w:lang w:eastAsia="ru-RU"/>
        </w:rPr>
        <w:lastRenderedPageBreak/>
        <w:t>Распределение ответов на вопрос «Охарактеризуйте доступность</w:t>
      </w: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вам финансовых услуг» в зависимости от дохода респондентов</w:t>
      </w:r>
    </w:p>
    <w:p w:rsidR="00F54C38" w:rsidRPr="00F54C38" w:rsidRDefault="00F54C38" w:rsidP="00F54C38">
      <w:pPr>
        <w:spacing w:after="0" w:line="240" w:lineRule="auto"/>
        <w:jc w:val="center"/>
        <w:rPr>
          <w:rFonts w:ascii="Times New Roman" w:eastAsia="Times New Roman" w:hAnsi="Times New Roman" w:cs="Times New Roman"/>
          <w:b/>
          <w:sz w:val="28"/>
          <w:szCs w:val="28"/>
          <w:lang w:eastAsia="ru-RU"/>
        </w:rPr>
      </w:pPr>
    </w:p>
    <w:tbl>
      <w:tblPr>
        <w:tblW w:w="9604" w:type="dxa"/>
        <w:jc w:val="center"/>
        <w:tblLayout w:type="fixed"/>
        <w:tblLook w:val="0000" w:firstRow="0" w:lastRow="0" w:firstColumn="0" w:lastColumn="0" w:noHBand="0" w:noVBand="0"/>
      </w:tblPr>
      <w:tblGrid>
        <w:gridCol w:w="2126"/>
        <w:gridCol w:w="2978"/>
        <w:gridCol w:w="900"/>
        <w:gridCol w:w="900"/>
        <w:gridCol w:w="900"/>
        <w:gridCol w:w="900"/>
        <w:gridCol w:w="900"/>
      </w:tblGrid>
      <w:tr w:rsidR="00F54C38" w:rsidRPr="00F54C38" w:rsidTr="008771E5">
        <w:trPr>
          <w:trHeight w:val="315"/>
          <w:jc w:val="center"/>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2978" w:type="dxa"/>
            <w:tcBorders>
              <w:top w:val="single" w:sz="4" w:space="0" w:color="auto"/>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До 10 тыс. руб.</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10 до 20 тыс. руб.</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20 до 30 тыс. руб.</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30 до 45 тыс. руб.</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Более 45 тыс. руб.</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Получение средств на банковскую карту</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95%</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Получение наличных через банкомат</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95%</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Оплата покупок банковскими картами</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95%</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Хранение сбережений в банке</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89%</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Денежные переводы</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74%</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Ипотечные кредиты</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89%</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23%</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Потребительские кредиты</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27%</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74%</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2126" w:type="dxa"/>
            <w:vMerge w:val="restart"/>
            <w:tcBorders>
              <w:top w:val="nil"/>
              <w:left w:val="single" w:sz="4" w:space="0" w:color="auto"/>
              <w:bottom w:val="single" w:sz="4" w:space="0" w:color="auto"/>
              <w:right w:val="single" w:sz="4" w:space="0" w:color="auto"/>
            </w:tcBorders>
            <w:shd w:val="clear" w:color="auto" w:fill="auto"/>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Страхование</w:t>
            </w: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Пользуюсь</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25%</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53%</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хочу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56%</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48%</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47%</w:t>
            </w:r>
          </w:p>
        </w:tc>
      </w:tr>
      <w:tr w:rsidR="00F54C38" w:rsidRPr="00F54C38" w:rsidTr="008771E5">
        <w:trPr>
          <w:trHeight w:val="315"/>
          <w:jc w:val="center"/>
        </w:trPr>
        <w:tc>
          <w:tcPr>
            <w:tcW w:w="2126" w:type="dxa"/>
            <w:vMerge/>
            <w:tcBorders>
              <w:top w:val="nil"/>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2978"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пользуюсь, потому что не могу</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bl>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p w:rsidR="009E56B4" w:rsidRDefault="009E56B4" w:rsidP="008E6EC7">
      <w:pPr>
        <w:widowControl w:val="0"/>
        <w:autoSpaceDE w:val="0"/>
        <w:autoSpaceDN w:val="0"/>
        <w:adjustRightInd w:val="0"/>
        <w:spacing w:after="0" w:line="240" w:lineRule="auto"/>
        <w:outlineLvl w:val="0"/>
        <w:rPr>
          <w:rFonts w:ascii="Times New Roman" w:eastAsia="Times New Roman" w:hAnsi="Times New Roman" w:cs="Times New Roman"/>
          <w:b/>
          <w:bCs/>
          <w:color w:val="000000"/>
          <w:sz w:val="26"/>
          <w:szCs w:val="26"/>
          <w:lang w:eastAsia="ru-RU"/>
        </w:rPr>
      </w:pPr>
    </w:p>
    <w:p w:rsidR="001B6E37" w:rsidRDefault="001B6E37" w:rsidP="00F54C3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1B6E37" w:rsidRDefault="001B6E37" w:rsidP="00F54C3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p>
    <w:p w:rsidR="00F54C38" w:rsidRPr="00F54C38" w:rsidRDefault="00F54C38" w:rsidP="00F54C3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F54C38">
        <w:rPr>
          <w:rFonts w:ascii="Times New Roman" w:eastAsia="Times New Roman" w:hAnsi="Times New Roman" w:cs="Times New Roman"/>
          <w:b/>
          <w:bCs/>
          <w:color w:val="000000"/>
          <w:sz w:val="26"/>
          <w:szCs w:val="26"/>
          <w:lang w:eastAsia="ru-RU"/>
        </w:rPr>
        <w:lastRenderedPageBreak/>
        <w:t>Частота использования финансовых услуг населением</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Наряду с вопросом о принципиальной доступности услуг финансовых организаций для потребителей рассматривался вопрос о частоте их реального использования респондентами.</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0B025F" w:rsidRDefault="00F54C38" w:rsidP="00F54C38">
      <w:pPr>
        <w:spacing w:after="0" w:line="240" w:lineRule="auto"/>
        <w:jc w:val="right"/>
        <w:rPr>
          <w:rFonts w:ascii="Times New Roman" w:eastAsia="Times New Roman" w:hAnsi="Times New Roman" w:cs="Times New Roman"/>
          <w:sz w:val="24"/>
          <w:szCs w:val="24"/>
          <w:lang w:eastAsia="ru-RU"/>
        </w:rPr>
      </w:pP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 xml:space="preserve">Распределение ответов респондентов на вопрос </w:t>
      </w:r>
    </w:p>
    <w:p w:rsidR="00F54C38" w:rsidRPr="000B025F" w:rsidRDefault="00F54C38" w:rsidP="00F54C38">
      <w:pPr>
        <w:spacing w:after="0" w:line="240" w:lineRule="auto"/>
        <w:jc w:val="center"/>
        <w:rPr>
          <w:rFonts w:ascii="Times New Roman" w:eastAsia="Times New Roman" w:hAnsi="Times New Roman" w:cs="Times New Roman"/>
          <w:b/>
          <w:sz w:val="24"/>
          <w:szCs w:val="24"/>
          <w:lang w:eastAsia="ru-RU"/>
        </w:rPr>
      </w:pPr>
      <w:r w:rsidRPr="000B025F">
        <w:rPr>
          <w:rFonts w:ascii="Times New Roman" w:eastAsia="Times New Roman" w:hAnsi="Times New Roman" w:cs="Times New Roman"/>
          <w:b/>
          <w:sz w:val="24"/>
          <w:szCs w:val="24"/>
          <w:lang w:eastAsia="ru-RU"/>
        </w:rPr>
        <w:t>«Как часто вы пользуетесь услугами финансовых организаций?»</w:t>
      </w: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noProof/>
          <w:sz w:val="24"/>
          <w:szCs w:val="24"/>
          <w:lang w:eastAsia="ru-RU"/>
        </w:rPr>
        <w:drawing>
          <wp:inline distT="0" distB="0" distL="0" distR="0" wp14:anchorId="2B1F58D3" wp14:editId="6C9F6314">
            <wp:extent cx="5624623" cy="21615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4677" cy="2161540"/>
                    </a:xfrm>
                    <a:prstGeom prst="rect">
                      <a:avLst/>
                    </a:prstGeom>
                    <a:noFill/>
                    <a:ln>
                      <a:noFill/>
                    </a:ln>
                  </pic:spPr>
                </pic:pic>
              </a:graphicData>
            </a:graphic>
          </wp:inline>
        </w:drawing>
      </w: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Для большинства респондентов (77%) использование финансовых услуг можно расценивать как регулярное (не реже, чем раз в месяц), при этом для 50% - как повседневное (не реже, чем раз в неделю).</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Анализ ответов в зависимости от возраста респондентов показывает, что регулярность использования финансовых услуг достигает максимума у лиц среднего возраста (35-50 лет) и значительно снижается для граждан старше 60 лет.</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Также к регулярному использованию финансовых услуг склонны более образованные респонденты. </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При этом</w:t>
      </w:r>
      <w:proofErr w:type="gramStart"/>
      <w:r w:rsidRPr="00F54C38">
        <w:rPr>
          <w:rFonts w:ascii="Times New Roman" w:eastAsia="Times New Roman" w:hAnsi="Times New Roman" w:cs="Times New Roman"/>
          <w:sz w:val="26"/>
          <w:szCs w:val="26"/>
          <w:lang w:eastAsia="ru-RU"/>
        </w:rPr>
        <w:t>,</w:t>
      </w:r>
      <w:proofErr w:type="gramEnd"/>
      <w:r w:rsidRPr="00F54C38">
        <w:rPr>
          <w:rFonts w:ascii="Times New Roman" w:eastAsia="Times New Roman" w:hAnsi="Times New Roman" w:cs="Times New Roman"/>
          <w:sz w:val="26"/>
          <w:szCs w:val="26"/>
          <w:lang w:eastAsia="ru-RU"/>
        </w:rPr>
        <w:t xml:space="preserve"> с точки зрения среднемесячного дохода на одного члена семьи, наиболее регулярно прибегают к услугам финансовых организаций потребители с доходом от 30 до 45 тыс. рублей, при дальнейшем росте доходов регулярность пользования несколько снижается.</w:t>
      </w:r>
    </w:p>
    <w:p w:rsidR="008771E5" w:rsidRDefault="008771E5" w:rsidP="00F54C38">
      <w:pPr>
        <w:spacing w:after="0" w:line="240" w:lineRule="auto"/>
        <w:jc w:val="right"/>
        <w:rPr>
          <w:rFonts w:ascii="Times New Roman" w:eastAsia="Times New Roman" w:hAnsi="Times New Roman" w:cs="Times New Roman"/>
          <w:b/>
          <w:sz w:val="24"/>
          <w:szCs w:val="24"/>
          <w:lang w:eastAsia="ru-RU"/>
        </w:rPr>
      </w:pPr>
    </w:p>
    <w:p w:rsidR="00F54C38" w:rsidRPr="003C01CC" w:rsidRDefault="00F54C38" w:rsidP="00F54C38">
      <w:pPr>
        <w:spacing w:after="0" w:line="240" w:lineRule="auto"/>
        <w:jc w:val="right"/>
        <w:rPr>
          <w:rFonts w:ascii="Times New Roman" w:eastAsia="Times New Roman" w:hAnsi="Times New Roman" w:cs="Times New Roman"/>
          <w:sz w:val="24"/>
          <w:szCs w:val="24"/>
          <w:lang w:eastAsia="ru-RU"/>
        </w:rPr>
      </w:pP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Распределение ответов на вопрос «Как часто вы пользуетесь услугами финансовых организаций?» для различных категорий респондентов</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tbl>
      <w:tblPr>
        <w:tblW w:w="9234" w:type="dxa"/>
        <w:jc w:val="center"/>
        <w:tblLook w:val="0000" w:firstRow="0" w:lastRow="0" w:firstColumn="0" w:lastColumn="0" w:noHBand="0" w:noVBand="0"/>
      </w:tblPr>
      <w:tblGrid>
        <w:gridCol w:w="3474"/>
        <w:gridCol w:w="1260"/>
        <w:gridCol w:w="1260"/>
        <w:gridCol w:w="1620"/>
        <w:gridCol w:w="1620"/>
      </w:tblGrid>
      <w:tr w:rsidR="00F54C38" w:rsidRPr="00F54C38" w:rsidTr="008771E5">
        <w:trPr>
          <w:trHeight w:val="315"/>
          <w:jc w:val="center"/>
        </w:trPr>
        <w:tc>
          <w:tcPr>
            <w:tcW w:w="34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реже, чем раз в неделю</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реже, чем раз в месяц</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реже, чем раз в три месяца</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 раз в год и реже</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Все опрошенные</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50%</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27%</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r>
      <w:tr w:rsidR="00F54C38" w:rsidRPr="00F54C38" w:rsidTr="008771E5">
        <w:trPr>
          <w:trHeight w:val="315"/>
          <w:jc w:val="center"/>
        </w:trPr>
        <w:tc>
          <w:tcPr>
            <w:tcW w:w="92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в </w:t>
            </w:r>
            <w:proofErr w:type="spellStart"/>
            <w:r w:rsidRPr="008771E5">
              <w:rPr>
                <w:rFonts w:ascii="Times New Roman" w:eastAsia="Times New Roman" w:hAnsi="Times New Roman" w:cs="Times New Roman"/>
                <w:color w:val="000000"/>
                <w:lang w:eastAsia="ru-RU"/>
              </w:rPr>
              <w:t>т.ч</w:t>
            </w:r>
            <w:proofErr w:type="spellEnd"/>
            <w:r w:rsidRPr="008771E5">
              <w:rPr>
                <w:rFonts w:ascii="Times New Roman" w:eastAsia="Times New Roman" w:hAnsi="Times New Roman" w:cs="Times New Roman"/>
                <w:color w:val="000000"/>
                <w:lang w:eastAsia="ru-RU"/>
              </w:rPr>
              <w:t>., по возрасту</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18 до 24 лет</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54%</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23%</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lastRenderedPageBreak/>
              <w:t>От 25 до 35 лет</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49%</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35 до 50 лет</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65%</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51 до 60 лет</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43%</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61 и старше</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24%</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42%</w:t>
            </w:r>
          </w:p>
        </w:tc>
      </w:tr>
      <w:tr w:rsidR="00F54C38" w:rsidRPr="00F54C38" w:rsidTr="008771E5">
        <w:trPr>
          <w:trHeight w:val="315"/>
          <w:jc w:val="center"/>
        </w:trPr>
        <w:tc>
          <w:tcPr>
            <w:tcW w:w="92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 роду деятельности</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государственной (муниципальной) сферы</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65%</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25%</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коммерческого сектора</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64%</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Учащиеся</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48%</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25%</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24%</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Неработающие</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42%</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Пенсионеры</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w:t>
            </w:r>
          </w:p>
        </w:tc>
      </w:tr>
      <w:tr w:rsidR="00F54C38" w:rsidRPr="00F54C38" w:rsidTr="008771E5">
        <w:trPr>
          <w:trHeight w:val="315"/>
          <w:jc w:val="center"/>
        </w:trPr>
        <w:tc>
          <w:tcPr>
            <w:tcW w:w="92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 образованию</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Среднее общее</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Среднее специальное</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Неполное высшее</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46%</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Высшее</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64%</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r>
      <w:tr w:rsidR="00F54C38" w:rsidRPr="00F54C38" w:rsidTr="008771E5">
        <w:trPr>
          <w:trHeight w:val="315"/>
          <w:jc w:val="center"/>
        </w:trPr>
        <w:tc>
          <w:tcPr>
            <w:tcW w:w="92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 доходу</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До 10 тыс. руб.</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29%</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10 до 20 тыс. руб.</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45%</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30%</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12%</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13%</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20 до 30 тыс. руб.</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61%</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30 до 45 тыс. руб.</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79%</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14%</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8771E5">
        <w:trPr>
          <w:trHeight w:val="315"/>
          <w:jc w:val="center"/>
        </w:trPr>
        <w:tc>
          <w:tcPr>
            <w:tcW w:w="3474"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Более 45 тыс. руб.</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74%</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16%</w:t>
            </w:r>
          </w:p>
        </w:tc>
        <w:tc>
          <w:tcPr>
            <w:tcW w:w="162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bl>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F54C38" w:rsidRDefault="00F54C38" w:rsidP="00F54C3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F54C38">
        <w:rPr>
          <w:rFonts w:ascii="Times New Roman" w:eastAsia="Times New Roman" w:hAnsi="Times New Roman" w:cs="Times New Roman"/>
          <w:b/>
          <w:bCs/>
          <w:color w:val="000000"/>
          <w:sz w:val="26"/>
          <w:szCs w:val="26"/>
          <w:lang w:eastAsia="ru-RU"/>
        </w:rPr>
        <w:t>Дистанционное использование финансовых услуг населением</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В условиях стремительного развития цифровых технологий, значительный интерес представляет доступность для населения Калужской области дистанционного использования услуг финансовых организаций (с помощью персональных компьютеров или мобильных устройств).</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В целом, по всей выборке респондентов, 72% опрошенных сообщили, что имеют возможность прибегать к услугам финансовых организаций в режиме «</w:t>
      </w:r>
      <w:r w:rsidRPr="00F54C38">
        <w:rPr>
          <w:rFonts w:ascii="Times New Roman" w:eastAsia="Times New Roman" w:hAnsi="Times New Roman" w:cs="Times New Roman"/>
          <w:sz w:val="26"/>
          <w:szCs w:val="26"/>
          <w:lang w:val="en-US" w:eastAsia="ru-RU"/>
        </w:rPr>
        <w:t>on</w:t>
      </w:r>
      <w:r w:rsidRPr="00F54C38">
        <w:rPr>
          <w:rFonts w:ascii="Times New Roman" w:eastAsia="Times New Roman" w:hAnsi="Times New Roman" w:cs="Times New Roman"/>
          <w:sz w:val="26"/>
          <w:szCs w:val="26"/>
          <w:lang w:eastAsia="ru-RU"/>
        </w:rPr>
        <w:noBreakHyphen/>
      </w:r>
      <w:r w:rsidRPr="00F54C38">
        <w:rPr>
          <w:rFonts w:ascii="Times New Roman" w:eastAsia="Times New Roman" w:hAnsi="Times New Roman" w:cs="Times New Roman"/>
          <w:sz w:val="26"/>
          <w:szCs w:val="26"/>
          <w:lang w:val="en-US" w:eastAsia="ru-RU"/>
        </w:rPr>
        <w:t>line</w:t>
      </w:r>
      <w:r w:rsidRPr="00F54C38">
        <w:rPr>
          <w:rFonts w:ascii="Times New Roman" w:eastAsia="Times New Roman" w:hAnsi="Times New Roman" w:cs="Times New Roman"/>
          <w:sz w:val="26"/>
          <w:szCs w:val="26"/>
          <w:lang w:eastAsia="ru-RU"/>
        </w:rPr>
        <w:t>».</w:t>
      </w:r>
    </w:p>
    <w:p w:rsidR="00F54C38" w:rsidRPr="008E6EC7"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Примечательно, что лишь 2% респондентов на вопрос о возможности использования технологий дистанционного доступа к финансовым услугам дали ответ «не знаю», что отражает достаточно высокий уровень осведомленности населения о принципиальной возможности такого доступа.</w:t>
      </w: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 xml:space="preserve">Распределение ответов респондентов на вопрос </w:t>
      </w: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«Можете ли вы пользоваться финансовыми услугами дистанционно?»</w:t>
      </w: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tbl>
      <w:tblPr>
        <w:tblW w:w="9725" w:type="dxa"/>
        <w:tblInd w:w="103" w:type="dxa"/>
        <w:tblLook w:val="0000" w:firstRow="0" w:lastRow="0" w:firstColumn="0" w:lastColumn="0" w:noHBand="0" w:noVBand="0"/>
      </w:tblPr>
      <w:tblGrid>
        <w:gridCol w:w="6305"/>
        <w:gridCol w:w="1080"/>
        <w:gridCol w:w="1080"/>
        <w:gridCol w:w="1260"/>
      </w:tblGrid>
      <w:tr w:rsidR="00F54C38" w:rsidRPr="00F54C38" w:rsidTr="00F54C38">
        <w:trPr>
          <w:trHeight w:val="315"/>
        </w:trPr>
        <w:tc>
          <w:tcPr>
            <w:tcW w:w="63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Да</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Нет</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 знаю</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Все опрошенные</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72%</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r>
      <w:tr w:rsidR="00F54C38" w:rsidRPr="00F54C38" w:rsidTr="00F54C38">
        <w:trPr>
          <w:trHeight w:val="315"/>
        </w:trPr>
        <w:tc>
          <w:tcPr>
            <w:tcW w:w="97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в </w:t>
            </w:r>
            <w:proofErr w:type="spellStart"/>
            <w:r w:rsidRPr="008771E5">
              <w:rPr>
                <w:rFonts w:ascii="Times New Roman" w:eastAsia="Times New Roman" w:hAnsi="Times New Roman" w:cs="Times New Roman"/>
                <w:color w:val="000000"/>
                <w:lang w:eastAsia="ru-RU"/>
              </w:rPr>
              <w:t>т.ч</w:t>
            </w:r>
            <w:proofErr w:type="spellEnd"/>
            <w:r w:rsidRPr="008771E5">
              <w:rPr>
                <w:rFonts w:ascii="Times New Roman" w:eastAsia="Times New Roman" w:hAnsi="Times New Roman" w:cs="Times New Roman"/>
                <w:color w:val="000000"/>
                <w:lang w:eastAsia="ru-RU"/>
              </w:rPr>
              <w:t>., по возрасту</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18 до 24 лет</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88%</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lastRenderedPageBreak/>
              <w:t>От 25 до 35 лет</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90%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35 до 50 лет</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75%</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22%</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51 до 60 лет</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55%</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61 и старше</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88%</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r>
      <w:tr w:rsidR="00F54C38" w:rsidRPr="00F54C38" w:rsidTr="00F54C38">
        <w:trPr>
          <w:trHeight w:val="315"/>
        </w:trPr>
        <w:tc>
          <w:tcPr>
            <w:tcW w:w="97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 роду деятельности</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государственной (муниципальной) сферы</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77%</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22%</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коммерческого сектора</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80%</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17%</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Учащиеся</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88%</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10%</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Неработающие</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81%</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Пенсионеры</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76%</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w:t>
            </w:r>
          </w:p>
        </w:tc>
      </w:tr>
      <w:tr w:rsidR="00F54C38" w:rsidRPr="00F54C38" w:rsidTr="00F54C38">
        <w:trPr>
          <w:trHeight w:val="315"/>
        </w:trPr>
        <w:tc>
          <w:tcPr>
            <w:tcW w:w="97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 образованию</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Среднее общее</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47%</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49%</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Среднее специальное</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59%</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Неполное высшее</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81%</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17%</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Высшее</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82%</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17%</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w:t>
            </w:r>
          </w:p>
        </w:tc>
      </w:tr>
      <w:tr w:rsidR="00F54C38" w:rsidRPr="00F54C38" w:rsidTr="00F54C38">
        <w:trPr>
          <w:trHeight w:val="315"/>
        </w:trPr>
        <w:tc>
          <w:tcPr>
            <w:tcW w:w="97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 доходу</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До 10 тыс. руб.</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67%</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29%</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10 до 20 тыс. руб.</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65%</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20 до 30 тыс. руб.</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79%</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18%</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 30 до 45 тыс. руб.</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86%</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w:t>
            </w:r>
          </w:p>
        </w:tc>
      </w:tr>
      <w:tr w:rsidR="00F54C38" w:rsidRPr="00F54C38" w:rsidTr="00F54C38">
        <w:trPr>
          <w:trHeight w:val="315"/>
        </w:trPr>
        <w:tc>
          <w:tcPr>
            <w:tcW w:w="6305"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Более 45 тыс. руб.</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89%</w:t>
            </w:r>
          </w:p>
        </w:tc>
        <w:tc>
          <w:tcPr>
            <w:tcW w:w="108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11%</w:t>
            </w:r>
          </w:p>
        </w:tc>
        <w:tc>
          <w:tcPr>
            <w:tcW w:w="1260" w:type="dxa"/>
            <w:tcBorders>
              <w:top w:val="nil"/>
              <w:left w:val="nil"/>
              <w:bottom w:val="single" w:sz="4" w:space="0" w:color="auto"/>
              <w:right w:val="single" w:sz="4" w:space="0" w:color="auto"/>
            </w:tcBorders>
            <w:shd w:val="clear" w:color="auto" w:fill="auto"/>
            <w:noWrap/>
            <w:vAlign w:val="bottom"/>
          </w:tcPr>
          <w:p w:rsidR="00F54C38" w:rsidRPr="008771E5" w:rsidRDefault="00F54C38" w:rsidP="008771E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0%</w:t>
            </w:r>
          </w:p>
        </w:tc>
      </w:tr>
    </w:tbl>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Возможность использования технологий дистанционного доступа к финансовым услугам ожидаемо  оказывается наиболее высокой для более молодых категорий опрошенных, учащихся и снижается для лиц старше 60 лет, пенсионеров. </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Доля положительно ответивших об использовании технологий удаленного доступа среди лиц, имеющих высшее или неполное высшее образование также существенно выше. Также явно прослеживается большая готовность к применению дистанционных технологий у респондентов с более высоким средним доходом в расчете на члена семьи.</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 </w:t>
      </w:r>
    </w:p>
    <w:p w:rsidR="00F54C38" w:rsidRPr="00F54C38" w:rsidRDefault="00F54C38" w:rsidP="008771E5">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F54C38">
        <w:rPr>
          <w:rFonts w:ascii="Times New Roman" w:eastAsia="Times New Roman" w:hAnsi="Times New Roman" w:cs="Times New Roman"/>
          <w:b/>
          <w:bCs/>
          <w:color w:val="000000"/>
          <w:sz w:val="26"/>
          <w:szCs w:val="26"/>
          <w:lang w:eastAsia="ru-RU"/>
        </w:rPr>
        <w:t>Самооценка</w:t>
      </w:r>
      <w:r w:rsidR="008771E5">
        <w:rPr>
          <w:rFonts w:ascii="Times New Roman" w:eastAsia="Times New Roman" w:hAnsi="Times New Roman" w:cs="Times New Roman"/>
          <w:b/>
          <w:bCs/>
          <w:color w:val="000000"/>
          <w:sz w:val="26"/>
          <w:szCs w:val="26"/>
          <w:lang w:eastAsia="ru-RU"/>
        </w:rPr>
        <w:t xml:space="preserve"> знаний и навыков, необходимых </w:t>
      </w:r>
      <w:r w:rsidRPr="00F54C38">
        <w:rPr>
          <w:rFonts w:ascii="Times New Roman" w:eastAsia="Times New Roman" w:hAnsi="Times New Roman" w:cs="Times New Roman"/>
          <w:b/>
          <w:bCs/>
          <w:color w:val="000000"/>
          <w:sz w:val="26"/>
          <w:szCs w:val="26"/>
          <w:lang w:eastAsia="ru-RU"/>
        </w:rPr>
        <w:t>для пользования финансовыми услугами</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В ходе опроса респондентам было предложено оценить по пятибалльной шкале собственные знания и навыки в сфере финансовых продуктов и услуг. </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proofErr w:type="gramStart"/>
      <w:r w:rsidRPr="00F54C38">
        <w:rPr>
          <w:rFonts w:ascii="Times New Roman" w:eastAsia="Times New Roman" w:hAnsi="Times New Roman" w:cs="Times New Roman"/>
          <w:sz w:val="26"/>
          <w:szCs w:val="26"/>
          <w:lang w:eastAsia="ru-RU"/>
        </w:rPr>
        <w:t>Достаточно высокую оценку (более 4) получили только знания опрошенных, необходимые для исполнения ими своих обязанностей как налогоплательщиков.</w:t>
      </w:r>
      <w:proofErr w:type="gramEnd"/>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Также относительно высоки (близки к 4) оценки навыков, нужных для </w:t>
      </w:r>
      <w:proofErr w:type="spellStart"/>
      <w:r w:rsidRPr="00F54C38">
        <w:rPr>
          <w:rFonts w:ascii="Times New Roman" w:eastAsia="Times New Roman" w:hAnsi="Times New Roman" w:cs="Times New Roman"/>
          <w:sz w:val="26"/>
          <w:szCs w:val="26"/>
          <w:lang w:eastAsia="ru-RU"/>
        </w:rPr>
        <w:t>избежания</w:t>
      </w:r>
      <w:proofErr w:type="spellEnd"/>
      <w:r w:rsidRPr="00F54C38">
        <w:rPr>
          <w:rFonts w:ascii="Times New Roman" w:eastAsia="Times New Roman" w:hAnsi="Times New Roman" w:cs="Times New Roman"/>
          <w:sz w:val="26"/>
          <w:szCs w:val="26"/>
          <w:lang w:eastAsia="ru-RU"/>
        </w:rPr>
        <w:t xml:space="preserve"> избыточной </w:t>
      </w:r>
      <w:proofErr w:type="spellStart"/>
      <w:r w:rsidRPr="00F54C38">
        <w:rPr>
          <w:rFonts w:ascii="Times New Roman" w:eastAsia="Times New Roman" w:hAnsi="Times New Roman" w:cs="Times New Roman"/>
          <w:sz w:val="26"/>
          <w:szCs w:val="26"/>
          <w:lang w:eastAsia="ru-RU"/>
        </w:rPr>
        <w:t>закредитованности</w:t>
      </w:r>
      <w:proofErr w:type="spellEnd"/>
      <w:r w:rsidRPr="00F54C38">
        <w:rPr>
          <w:rFonts w:ascii="Times New Roman" w:eastAsia="Times New Roman" w:hAnsi="Times New Roman" w:cs="Times New Roman"/>
          <w:sz w:val="26"/>
          <w:szCs w:val="26"/>
          <w:lang w:eastAsia="ru-RU"/>
        </w:rPr>
        <w:t xml:space="preserve">, определения признаков мошенничества, отслеживания и планирования доходов и расходов. Ниже всего </w:t>
      </w:r>
      <w:r w:rsidRPr="00F54C38">
        <w:rPr>
          <w:rFonts w:ascii="Times New Roman" w:eastAsia="Times New Roman" w:hAnsi="Times New Roman" w:cs="Times New Roman"/>
          <w:sz w:val="26"/>
          <w:szCs w:val="26"/>
          <w:lang w:eastAsia="ru-RU"/>
        </w:rPr>
        <w:lastRenderedPageBreak/>
        <w:t xml:space="preserve">(близко к 3) респонденты оценили свои навыки по анализу и сравнению финансовых услуг, оценке рисков на финансовом рынке. </w:t>
      </w:r>
    </w:p>
    <w:p w:rsidR="00F54C38" w:rsidRPr="00F54C38" w:rsidRDefault="00F54C38" w:rsidP="00F54C38">
      <w:pPr>
        <w:spacing w:after="0" w:line="240" w:lineRule="auto"/>
        <w:rPr>
          <w:rFonts w:ascii="Times New Roman" w:eastAsia="Times New Roman" w:hAnsi="Times New Roman" w:cs="Times New Roman"/>
          <w:b/>
          <w:sz w:val="24"/>
          <w:szCs w:val="24"/>
          <w:lang w:eastAsia="ru-RU"/>
        </w:rPr>
      </w:pPr>
    </w:p>
    <w:p w:rsidR="00F54C38" w:rsidRPr="003C01CC" w:rsidRDefault="00F54C38" w:rsidP="00214A74">
      <w:pPr>
        <w:spacing w:after="0" w:line="240" w:lineRule="auto"/>
        <w:rPr>
          <w:rFonts w:ascii="Times New Roman" w:eastAsia="Times New Roman" w:hAnsi="Times New Roman" w:cs="Times New Roman"/>
          <w:sz w:val="24"/>
          <w:szCs w:val="24"/>
          <w:lang w:eastAsia="ru-RU"/>
        </w:rPr>
      </w:pP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 xml:space="preserve">Средние оценки респондентов по вопросу: «Оцените </w:t>
      </w: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собственные знания и навыки в сфере финансовых продуктов и услуг»</w:t>
      </w: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noProof/>
          <w:sz w:val="24"/>
          <w:szCs w:val="24"/>
          <w:lang w:eastAsia="ru-RU"/>
        </w:rPr>
        <w:drawing>
          <wp:inline distT="0" distB="0" distL="0" distR="0" wp14:anchorId="39A8DA98" wp14:editId="1DD6DB74">
            <wp:extent cx="6113780" cy="2647315"/>
            <wp:effectExtent l="0" t="0" r="127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3780" cy="2647315"/>
                    </a:xfrm>
                    <a:prstGeom prst="rect">
                      <a:avLst/>
                    </a:prstGeom>
                    <a:noFill/>
                    <a:ln>
                      <a:noFill/>
                    </a:ln>
                  </pic:spPr>
                </pic:pic>
              </a:graphicData>
            </a:graphic>
          </wp:inline>
        </w:drawing>
      </w:r>
    </w:p>
    <w:p w:rsidR="00F54C38" w:rsidRPr="00F54C38" w:rsidRDefault="00F54C38" w:rsidP="00F54C38">
      <w:pPr>
        <w:spacing w:after="0" w:line="240" w:lineRule="auto"/>
        <w:rPr>
          <w:rFonts w:ascii="Times New Roman" w:eastAsia="Times New Roman" w:hAnsi="Times New Roman" w:cs="Times New Roman"/>
          <w:b/>
          <w:sz w:val="24"/>
          <w:szCs w:val="24"/>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Наиболее оптимистично оценивают свои знания и навыки респонденты в возрасте от 25 до 35 лет.  Граждане старшего возраста (более 60 лет) склонны к самым низким оценкам: на уровне, близком к «хорошо» воспринимаются только способности исполнять обязанности налогоплательщика и избегать избыточной </w:t>
      </w:r>
      <w:proofErr w:type="spellStart"/>
      <w:r w:rsidRPr="00F54C38">
        <w:rPr>
          <w:rFonts w:ascii="Times New Roman" w:eastAsia="Times New Roman" w:hAnsi="Times New Roman" w:cs="Times New Roman"/>
          <w:sz w:val="26"/>
          <w:szCs w:val="26"/>
          <w:lang w:eastAsia="ru-RU"/>
        </w:rPr>
        <w:t>закредитованности</w:t>
      </w:r>
      <w:proofErr w:type="spellEnd"/>
      <w:r w:rsidRPr="00F54C38">
        <w:rPr>
          <w:rFonts w:ascii="Times New Roman" w:eastAsia="Times New Roman" w:hAnsi="Times New Roman" w:cs="Times New Roman"/>
          <w:sz w:val="26"/>
          <w:szCs w:val="26"/>
          <w:lang w:eastAsia="ru-RU"/>
        </w:rPr>
        <w:t>, хуже всего (меньше 2) – навыки поиска необходимой финан</w:t>
      </w:r>
      <w:r w:rsidR="008771E5">
        <w:rPr>
          <w:rFonts w:ascii="Times New Roman" w:eastAsia="Times New Roman" w:hAnsi="Times New Roman" w:cs="Times New Roman"/>
          <w:sz w:val="26"/>
          <w:szCs w:val="26"/>
          <w:lang w:eastAsia="ru-RU"/>
        </w:rPr>
        <w:t>со</w:t>
      </w:r>
      <w:r w:rsidRPr="00F54C38">
        <w:rPr>
          <w:rFonts w:ascii="Times New Roman" w:eastAsia="Times New Roman" w:hAnsi="Times New Roman" w:cs="Times New Roman"/>
          <w:sz w:val="26"/>
          <w:szCs w:val="26"/>
          <w:lang w:eastAsia="ru-RU"/>
        </w:rPr>
        <w:t>вой информации.</w:t>
      </w:r>
    </w:p>
    <w:p w:rsidR="00F54C38" w:rsidRPr="00F54C38" w:rsidRDefault="00F54C38" w:rsidP="00F54C38">
      <w:pPr>
        <w:spacing w:after="0" w:line="240" w:lineRule="auto"/>
        <w:rPr>
          <w:rFonts w:ascii="Times New Roman" w:eastAsia="Times New Roman" w:hAnsi="Times New Roman" w:cs="Times New Roman"/>
          <w:b/>
          <w:sz w:val="24"/>
          <w:szCs w:val="24"/>
          <w:lang w:eastAsia="ru-RU"/>
        </w:rPr>
      </w:pPr>
    </w:p>
    <w:p w:rsidR="00F54C38" w:rsidRPr="003C01CC" w:rsidRDefault="00F54C38" w:rsidP="00F54C38">
      <w:pPr>
        <w:spacing w:after="0" w:line="240" w:lineRule="auto"/>
        <w:jc w:val="right"/>
        <w:rPr>
          <w:rFonts w:ascii="Times New Roman" w:eastAsia="Times New Roman" w:hAnsi="Times New Roman" w:cs="Times New Roman"/>
          <w:sz w:val="24"/>
          <w:szCs w:val="24"/>
          <w:lang w:eastAsia="ru-RU"/>
        </w:rPr>
      </w:pP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Средние оценки по вопросу: «Оцените собственные знания и навыки в сфере финансовых продуктов и услуг» в зависимости от возраста респондентов</w:t>
      </w:r>
    </w:p>
    <w:p w:rsidR="00F54C38" w:rsidRPr="00F54C38" w:rsidRDefault="00F54C38" w:rsidP="00F54C38">
      <w:pPr>
        <w:spacing w:after="0" w:line="240" w:lineRule="auto"/>
        <w:rPr>
          <w:rFonts w:ascii="Times New Roman" w:eastAsia="Times New Roman" w:hAnsi="Times New Roman" w:cs="Times New Roman"/>
          <w:b/>
          <w:sz w:val="24"/>
          <w:szCs w:val="24"/>
          <w:lang w:eastAsia="ru-RU"/>
        </w:rPr>
      </w:pPr>
    </w:p>
    <w:tbl>
      <w:tblPr>
        <w:tblW w:w="9537" w:type="dxa"/>
        <w:jc w:val="center"/>
        <w:tblLayout w:type="fixed"/>
        <w:tblCellMar>
          <w:left w:w="0" w:type="dxa"/>
          <w:right w:w="0" w:type="dxa"/>
        </w:tblCellMar>
        <w:tblLook w:val="0000" w:firstRow="0" w:lastRow="0" w:firstColumn="0" w:lastColumn="0" w:noHBand="0" w:noVBand="0"/>
      </w:tblPr>
      <w:tblGrid>
        <w:gridCol w:w="5397"/>
        <w:gridCol w:w="810"/>
        <w:gridCol w:w="810"/>
        <w:gridCol w:w="810"/>
        <w:gridCol w:w="810"/>
        <w:gridCol w:w="900"/>
      </w:tblGrid>
      <w:tr w:rsidR="00F54C38" w:rsidRPr="008771E5" w:rsidTr="008771E5">
        <w:trPr>
          <w:trHeight w:val="255"/>
          <w:jc w:val="center"/>
        </w:trPr>
        <w:tc>
          <w:tcPr>
            <w:tcW w:w="5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w:t>
            </w:r>
          </w:p>
        </w:tc>
        <w:tc>
          <w:tcPr>
            <w:tcW w:w="4140" w:type="dxa"/>
            <w:gridSpan w:val="5"/>
            <w:tcBorders>
              <w:top w:val="single" w:sz="4" w:space="0" w:color="auto"/>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Возраст</w:t>
            </w:r>
          </w:p>
        </w:tc>
      </w:tr>
      <w:tr w:rsidR="00F54C38" w:rsidRPr="008771E5" w:rsidTr="008771E5">
        <w:trPr>
          <w:trHeight w:val="255"/>
          <w:jc w:val="center"/>
        </w:trPr>
        <w:tc>
          <w:tcPr>
            <w:tcW w:w="5397" w:type="dxa"/>
            <w:vMerge/>
            <w:tcBorders>
              <w:top w:val="single" w:sz="4" w:space="0" w:color="auto"/>
              <w:left w:val="single" w:sz="4" w:space="0" w:color="auto"/>
              <w:bottom w:val="single" w:sz="4" w:space="0" w:color="auto"/>
              <w:right w:val="single" w:sz="4" w:space="0" w:color="auto"/>
            </w:tcBorders>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810" w:type="dxa"/>
            <w:tcBorders>
              <w:top w:val="nil"/>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От 18 до 24 лет </w:t>
            </w:r>
          </w:p>
        </w:tc>
        <w:tc>
          <w:tcPr>
            <w:tcW w:w="810" w:type="dxa"/>
            <w:tcBorders>
              <w:top w:val="nil"/>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От 25 до 35 лет </w:t>
            </w:r>
          </w:p>
        </w:tc>
        <w:tc>
          <w:tcPr>
            <w:tcW w:w="810" w:type="dxa"/>
            <w:tcBorders>
              <w:top w:val="nil"/>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От 35 до 50 лет </w:t>
            </w:r>
          </w:p>
        </w:tc>
        <w:tc>
          <w:tcPr>
            <w:tcW w:w="810" w:type="dxa"/>
            <w:tcBorders>
              <w:top w:val="nil"/>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От 51 до 60 лет </w:t>
            </w:r>
          </w:p>
        </w:tc>
        <w:tc>
          <w:tcPr>
            <w:tcW w:w="900" w:type="dxa"/>
            <w:tcBorders>
              <w:top w:val="nil"/>
              <w:left w:val="nil"/>
              <w:bottom w:val="single" w:sz="4" w:space="0" w:color="auto"/>
              <w:right w:val="single" w:sz="4" w:space="0" w:color="auto"/>
            </w:tcBorders>
            <w:shd w:val="clear" w:color="auto" w:fill="auto"/>
            <w:noWrap/>
            <w:vAlign w:val="center"/>
          </w:tcPr>
          <w:p w:rsidR="00F54C38" w:rsidRPr="008771E5" w:rsidRDefault="00F54C38" w:rsidP="00F54C38">
            <w:pPr>
              <w:spacing w:after="0" w:line="240" w:lineRule="auto"/>
              <w:jc w:val="center"/>
              <w:rPr>
                <w:rFonts w:ascii="Times New Roman" w:eastAsia="Times New Roman" w:hAnsi="Times New Roman" w:cs="Times New Roman"/>
                <w:color w:val="000000"/>
                <w:lang w:val="en-US" w:eastAsia="ru-RU"/>
              </w:rPr>
            </w:pPr>
            <w:r w:rsidRPr="008771E5">
              <w:rPr>
                <w:rFonts w:ascii="Times New Roman" w:eastAsia="Times New Roman" w:hAnsi="Times New Roman" w:cs="Times New Roman"/>
                <w:color w:val="000000"/>
                <w:lang w:eastAsia="ru-RU"/>
              </w:rPr>
              <w:t>От 61 и старше</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Отслеживание и планирование доходов и расходов</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3,90</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4,04</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3,75</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3,65</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3,18</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Анализ и сравнение финансовых услуг</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3,58</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3,80</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3,32</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2,96</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2,15</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Поиск необходимой финансовой информации</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3,96</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4,15</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3,39</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3,10</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1,94</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Знание своих прав как потребителей финансовых услуг</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3,59</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3,95</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3,62</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3,18</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2,21</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Оценка рисков на рынке финансовых услуг</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3,40</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3,58</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3,38</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2,84</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2,09</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Способность распознать признаки мошенничества</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4,08</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4,19</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3,86</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3,35</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2,70</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Избежание </w:t>
            </w:r>
            <w:proofErr w:type="gramStart"/>
            <w:r w:rsidRPr="008771E5">
              <w:rPr>
                <w:rFonts w:ascii="Times New Roman" w:eastAsia="Times New Roman" w:hAnsi="Times New Roman" w:cs="Times New Roman"/>
                <w:color w:val="000000"/>
                <w:lang w:eastAsia="ru-RU"/>
              </w:rPr>
              <w:t>избыточной</w:t>
            </w:r>
            <w:proofErr w:type="gramEnd"/>
            <w:r w:rsidRPr="008771E5">
              <w:rPr>
                <w:rFonts w:ascii="Times New Roman" w:eastAsia="Times New Roman" w:hAnsi="Times New Roman" w:cs="Times New Roman"/>
                <w:color w:val="000000"/>
                <w:lang w:eastAsia="ru-RU"/>
              </w:rPr>
              <w:t xml:space="preserve"> </w:t>
            </w:r>
            <w:proofErr w:type="spellStart"/>
            <w:r w:rsidRPr="008771E5">
              <w:rPr>
                <w:rFonts w:ascii="Times New Roman" w:eastAsia="Times New Roman" w:hAnsi="Times New Roman" w:cs="Times New Roman"/>
                <w:color w:val="000000"/>
                <w:lang w:eastAsia="ru-RU"/>
              </w:rPr>
              <w:t>закредитованности</w:t>
            </w:r>
            <w:proofErr w:type="spellEnd"/>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3,89</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4,14</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3,95</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3,39</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3,61</w:t>
            </w:r>
          </w:p>
        </w:tc>
      </w:tr>
      <w:tr w:rsidR="00F54C38" w:rsidRPr="008771E5" w:rsidTr="008771E5">
        <w:trPr>
          <w:trHeight w:val="255"/>
          <w:jc w:val="center"/>
        </w:trPr>
        <w:tc>
          <w:tcPr>
            <w:tcW w:w="5397" w:type="dxa"/>
            <w:tcBorders>
              <w:top w:val="nil"/>
              <w:left w:val="single" w:sz="4" w:space="0" w:color="auto"/>
              <w:bottom w:val="single" w:sz="4" w:space="0" w:color="auto"/>
              <w:right w:val="single" w:sz="4" w:space="0" w:color="auto"/>
            </w:tcBorders>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Исполнение своих обязанностей налогоплательщика</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3,97</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4,34</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4,19</w:t>
            </w:r>
          </w:p>
        </w:tc>
        <w:tc>
          <w:tcPr>
            <w:tcW w:w="81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4,41</w:t>
            </w:r>
          </w:p>
        </w:tc>
        <w:tc>
          <w:tcPr>
            <w:tcW w:w="900" w:type="dxa"/>
            <w:tcBorders>
              <w:top w:val="nil"/>
              <w:left w:val="nil"/>
              <w:bottom w:val="single" w:sz="4" w:space="0" w:color="auto"/>
              <w:right w:val="single" w:sz="4" w:space="0" w:color="auto"/>
            </w:tcBorders>
            <w:shd w:val="clear" w:color="auto" w:fill="auto"/>
            <w:noWrap/>
          </w:tcPr>
          <w:p w:rsidR="00F54C38" w:rsidRPr="008771E5" w:rsidRDefault="00F54C38" w:rsidP="00F54C38">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3,88</w:t>
            </w:r>
          </w:p>
        </w:tc>
      </w:tr>
    </w:tbl>
    <w:p w:rsidR="00F54C38" w:rsidRPr="00F54C38" w:rsidRDefault="00F54C38" w:rsidP="00F54C38">
      <w:pPr>
        <w:spacing w:after="0" w:line="240" w:lineRule="auto"/>
        <w:rPr>
          <w:rFonts w:ascii="Times New Roman" w:eastAsia="Times New Roman" w:hAnsi="Times New Roman" w:cs="Times New Roman"/>
          <w:b/>
          <w:sz w:val="24"/>
          <w:szCs w:val="24"/>
          <w:lang w:eastAsia="ru-RU"/>
        </w:rPr>
      </w:pPr>
      <w:r w:rsidRPr="00F54C38">
        <w:rPr>
          <w:rFonts w:ascii="Times New Roman" w:eastAsia="Times New Roman" w:hAnsi="Times New Roman" w:cs="Times New Roman"/>
          <w:b/>
          <w:sz w:val="24"/>
          <w:szCs w:val="24"/>
          <w:lang w:eastAsia="ru-RU"/>
        </w:rPr>
        <w:t xml:space="preserve"> </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lastRenderedPageBreak/>
        <w:t>Аналогично, заметно хуже других категорий самооценки знаний и навыков, высказываемые пенсионерами, несколько лучше других категорий оценивают себя граждане, работающие в бюджетной сфере.</w:t>
      </w:r>
    </w:p>
    <w:p w:rsidR="00F54C38" w:rsidRPr="00F54C38" w:rsidRDefault="00F54C38" w:rsidP="00F54C38">
      <w:pPr>
        <w:spacing w:after="0" w:line="240" w:lineRule="auto"/>
        <w:jc w:val="right"/>
        <w:rPr>
          <w:rFonts w:ascii="Times New Roman" w:eastAsia="Times New Roman" w:hAnsi="Times New Roman" w:cs="Times New Roman"/>
          <w:b/>
          <w:sz w:val="24"/>
          <w:szCs w:val="24"/>
          <w:lang w:eastAsia="ru-RU"/>
        </w:rPr>
      </w:pPr>
    </w:p>
    <w:p w:rsidR="008771E5" w:rsidRDefault="008771E5" w:rsidP="00214A74">
      <w:pPr>
        <w:spacing w:after="0" w:line="240" w:lineRule="auto"/>
        <w:rPr>
          <w:rFonts w:ascii="Times New Roman" w:eastAsia="Times New Roman" w:hAnsi="Times New Roman" w:cs="Times New Roman"/>
          <w:b/>
          <w:sz w:val="24"/>
          <w:szCs w:val="24"/>
          <w:lang w:eastAsia="ru-RU"/>
        </w:rPr>
      </w:pP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Средние оценки по вопросу: «Оцените собственные знания и навыки в сфере финансовых продуктов и услуг» в зависимости от рода занятий респондентов</w:t>
      </w: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3"/>
        <w:gridCol w:w="1440"/>
        <w:gridCol w:w="900"/>
        <w:gridCol w:w="720"/>
        <w:gridCol w:w="720"/>
        <w:gridCol w:w="720"/>
      </w:tblGrid>
      <w:tr w:rsidR="00F54C38" w:rsidRPr="008771E5" w:rsidTr="008771E5">
        <w:trPr>
          <w:cantSplit/>
          <w:trHeight w:val="2408"/>
          <w:jc w:val="center"/>
        </w:trPr>
        <w:tc>
          <w:tcPr>
            <w:tcW w:w="5183" w:type="dxa"/>
            <w:vAlign w:val="center"/>
          </w:tcPr>
          <w:p w:rsidR="00F54C38" w:rsidRPr="008771E5" w:rsidRDefault="00F54C38" w:rsidP="00F54C38">
            <w:pPr>
              <w:spacing w:after="0" w:line="240" w:lineRule="auto"/>
              <w:rPr>
                <w:rFonts w:ascii="Times New Roman" w:eastAsia="Times New Roman" w:hAnsi="Times New Roman" w:cs="Times New Roman"/>
                <w:color w:val="000000"/>
                <w:lang w:eastAsia="ru-RU"/>
              </w:rPr>
            </w:pPr>
          </w:p>
        </w:tc>
        <w:tc>
          <w:tcPr>
            <w:tcW w:w="1440" w:type="dxa"/>
            <w:shd w:val="clear" w:color="auto" w:fill="auto"/>
            <w:noWrap/>
            <w:textDirection w:val="tbRl"/>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государственной (муниципальной) сферы</w:t>
            </w:r>
          </w:p>
        </w:tc>
        <w:tc>
          <w:tcPr>
            <w:tcW w:w="900" w:type="dxa"/>
            <w:shd w:val="clear" w:color="auto" w:fill="auto"/>
            <w:noWrap/>
            <w:textDirection w:val="tbRl"/>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Работники коммерческого сектора</w:t>
            </w:r>
          </w:p>
        </w:tc>
        <w:tc>
          <w:tcPr>
            <w:tcW w:w="720" w:type="dxa"/>
            <w:shd w:val="clear" w:color="auto" w:fill="auto"/>
            <w:noWrap/>
            <w:textDirection w:val="tbRl"/>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Учащиеся</w:t>
            </w:r>
          </w:p>
        </w:tc>
        <w:tc>
          <w:tcPr>
            <w:tcW w:w="720" w:type="dxa"/>
            <w:shd w:val="clear" w:color="auto" w:fill="auto"/>
            <w:noWrap/>
            <w:textDirection w:val="tbRl"/>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Неработающие</w:t>
            </w:r>
          </w:p>
        </w:tc>
        <w:tc>
          <w:tcPr>
            <w:tcW w:w="720" w:type="dxa"/>
            <w:shd w:val="clear" w:color="auto" w:fill="auto"/>
            <w:noWrap/>
            <w:textDirection w:val="tbRl"/>
            <w:vAlign w:val="center"/>
          </w:tcPr>
          <w:p w:rsidR="00F54C38" w:rsidRPr="008771E5" w:rsidRDefault="00F54C38" w:rsidP="00F54C38">
            <w:pPr>
              <w:spacing w:after="0" w:line="240" w:lineRule="auto"/>
              <w:ind w:right="113"/>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Пенсионеры</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Отслеживание и планирование доходов и расходов</w:t>
            </w:r>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4,07</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3,78</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3,96</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3,74</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3,20</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Анализ и сравнение финансовых услуг</w:t>
            </w:r>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3,54</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3,41</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3,65</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3,53</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2,24</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Поиск необходимой финансовой информации</w:t>
            </w:r>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3,71</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3,58</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4,06</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3,84</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2,08</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Знание своих прав как потребителей финансовых услуг</w:t>
            </w:r>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3,70</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3,81</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3,67</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3,37</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2,31</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Оценка рисков на рынке финансовых услуг</w:t>
            </w:r>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3,42</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3,50</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3,43</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3,21</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2,04</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Способность распознать признаки мошенничества</w:t>
            </w:r>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4,07</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3,89</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4,12</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3,93</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2,65</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 xml:space="preserve">Избежание </w:t>
            </w:r>
            <w:proofErr w:type="gramStart"/>
            <w:r w:rsidRPr="008771E5">
              <w:rPr>
                <w:rFonts w:ascii="Times New Roman" w:eastAsia="Times New Roman" w:hAnsi="Times New Roman" w:cs="Times New Roman"/>
                <w:color w:val="000000"/>
                <w:lang w:eastAsia="ru-RU"/>
              </w:rPr>
              <w:t>избыточной</w:t>
            </w:r>
            <w:proofErr w:type="gramEnd"/>
            <w:r w:rsidRPr="008771E5">
              <w:rPr>
                <w:rFonts w:ascii="Times New Roman" w:eastAsia="Times New Roman" w:hAnsi="Times New Roman" w:cs="Times New Roman"/>
                <w:color w:val="000000"/>
                <w:lang w:eastAsia="ru-RU"/>
              </w:rPr>
              <w:t xml:space="preserve"> </w:t>
            </w:r>
            <w:proofErr w:type="spellStart"/>
            <w:r w:rsidRPr="008771E5">
              <w:rPr>
                <w:rFonts w:ascii="Times New Roman" w:eastAsia="Times New Roman" w:hAnsi="Times New Roman" w:cs="Times New Roman"/>
                <w:color w:val="000000"/>
                <w:lang w:eastAsia="ru-RU"/>
              </w:rPr>
              <w:t>закредитованности</w:t>
            </w:r>
            <w:proofErr w:type="spellEnd"/>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4,16</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3,94</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3,95</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3,77</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3,27</w:t>
            </w:r>
          </w:p>
        </w:tc>
      </w:tr>
      <w:tr w:rsidR="00F54C38" w:rsidRPr="008771E5" w:rsidTr="00404955">
        <w:trPr>
          <w:trHeight w:val="255"/>
          <w:jc w:val="center"/>
        </w:trPr>
        <w:tc>
          <w:tcPr>
            <w:tcW w:w="5183" w:type="dxa"/>
            <w:shd w:val="clear" w:color="auto" w:fill="auto"/>
            <w:noWrap/>
            <w:vAlign w:val="bottom"/>
          </w:tcPr>
          <w:p w:rsidR="00F54C38" w:rsidRPr="008771E5" w:rsidRDefault="00F54C38" w:rsidP="00F54C38">
            <w:pPr>
              <w:spacing w:after="0" w:line="240" w:lineRule="auto"/>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Исполнение своих обязанностей налогоплательщика</w:t>
            </w:r>
          </w:p>
        </w:tc>
        <w:tc>
          <w:tcPr>
            <w:tcW w:w="144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4,42</w:t>
            </w:r>
          </w:p>
        </w:tc>
        <w:tc>
          <w:tcPr>
            <w:tcW w:w="90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4,37</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4,01</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3,98</w:t>
            </w:r>
          </w:p>
        </w:tc>
        <w:tc>
          <w:tcPr>
            <w:tcW w:w="720" w:type="dxa"/>
            <w:shd w:val="clear" w:color="auto" w:fill="auto"/>
            <w:noWrap/>
            <w:vAlign w:val="center"/>
          </w:tcPr>
          <w:p w:rsidR="00F54C38" w:rsidRPr="008771E5" w:rsidRDefault="00F54C38" w:rsidP="00404955">
            <w:pPr>
              <w:spacing w:after="0" w:line="240" w:lineRule="auto"/>
              <w:jc w:val="center"/>
              <w:rPr>
                <w:rFonts w:ascii="Times New Roman" w:eastAsia="Times New Roman" w:hAnsi="Times New Roman" w:cs="Times New Roman"/>
                <w:color w:val="000000"/>
                <w:lang w:eastAsia="ru-RU"/>
              </w:rPr>
            </w:pPr>
            <w:r w:rsidRPr="008771E5">
              <w:rPr>
                <w:rFonts w:ascii="Times New Roman" w:eastAsia="Times New Roman" w:hAnsi="Times New Roman" w:cs="Times New Roman"/>
                <w:color w:val="000000"/>
                <w:lang w:eastAsia="ru-RU"/>
              </w:rPr>
              <w:t>3,86</w:t>
            </w:r>
          </w:p>
        </w:tc>
      </w:tr>
    </w:tbl>
    <w:p w:rsidR="00F54C38" w:rsidRPr="00F54C38" w:rsidRDefault="00F54C38" w:rsidP="00F54C38">
      <w:pPr>
        <w:spacing w:after="0" w:line="240" w:lineRule="auto"/>
        <w:jc w:val="right"/>
        <w:rPr>
          <w:rFonts w:ascii="Times New Roman" w:eastAsia="Times New Roman" w:hAnsi="Times New Roman" w:cs="Times New Roman"/>
          <w:b/>
          <w:sz w:val="24"/>
          <w:szCs w:val="24"/>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В разрезе образовательного уровня, самые высокие самооценки высказывают респонденты, имеющие неполное высшее образование. Для лиц с высшим образованием также характерен достаточно высокий уровень оценок. Однако в целом разброс величин оценок в зависимости от образовательного уровня не столь высок. </w:t>
      </w:r>
    </w:p>
    <w:p w:rsidR="00F54C38" w:rsidRPr="003C01CC" w:rsidRDefault="00F54C38" w:rsidP="009E56B4">
      <w:pPr>
        <w:spacing w:after="0" w:line="240" w:lineRule="auto"/>
        <w:jc w:val="center"/>
        <w:rPr>
          <w:rFonts w:ascii="Times New Roman" w:eastAsia="Times New Roman" w:hAnsi="Times New Roman" w:cs="Times New Roman"/>
          <w:sz w:val="24"/>
          <w:szCs w:val="24"/>
          <w:lang w:eastAsia="ru-RU"/>
        </w:rPr>
      </w:pPr>
    </w:p>
    <w:p w:rsidR="00F54C38" w:rsidRPr="003C01CC" w:rsidRDefault="00F54C38" w:rsidP="00F54C38">
      <w:pPr>
        <w:spacing w:after="0"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Средние оценки по вопросу: «Оцените собственные знания и навыки в сфере финансовых продуктов и услуг» в зависимости от образования респондентов</w:t>
      </w:r>
    </w:p>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3"/>
        <w:gridCol w:w="1080"/>
        <w:gridCol w:w="1080"/>
        <w:gridCol w:w="900"/>
        <w:gridCol w:w="858"/>
      </w:tblGrid>
      <w:tr w:rsidR="00F54C38" w:rsidRPr="00404955" w:rsidTr="00404955">
        <w:trPr>
          <w:cantSplit/>
          <w:trHeight w:val="1613"/>
          <w:jc w:val="center"/>
        </w:trPr>
        <w:tc>
          <w:tcPr>
            <w:tcW w:w="5733" w:type="dxa"/>
            <w:vAlign w:val="center"/>
          </w:tcPr>
          <w:p w:rsidR="00F54C38" w:rsidRPr="00404955" w:rsidRDefault="00F54C38" w:rsidP="00F54C38">
            <w:pPr>
              <w:spacing w:after="0" w:line="240" w:lineRule="auto"/>
              <w:rPr>
                <w:rFonts w:ascii="Times New Roman" w:eastAsia="Times New Roman" w:hAnsi="Times New Roman" w:cs="Times New Roman"/>
                <w:color w:val="000000"/>
                <w:lang w:eastAsia="ru-RU"/>
              </w:rPr>
            </w:pPr>
          </w:p>
        </w:tc>
        <w:tc>
          <w:tcPr>
            <w:tcW w:w="1080" w:type="dxa"/>
            <w:shd w:val="clear" w:color="auto" w:fill="auto"/>
            <w:noWrap/>
            <w:textDirection w:val="btLr"/>
            <w:vAlign w:val="center"/>
          </w:tcPr>
          <w:p w:rsidR="00F54C38" w:rsidRPr="00404955" w:rsidRDefault="00F54C38" w:rsidP="00F54C38">
            <w:pPr>
              <w:spacing w:after="0" w:line="240" w:lineRule="auto"/>
              <w:ind w:right="113"/>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Среднее общее</w:t>
            </w:r>
          </w:p>
        </w:tc>
        <w:tc>
          <w:tcPr>
            <w:tcW w:w="1080" w:type="dxa"/>
            <w:shd w:val="clear" w:color="auto" w:fill="auto"/>
            <w:noWrap/>
            <w:textDirection w:val="btLr"/>
            <w:vAlign w:val="center"/>
          </w:tcPr>
          <w:p w:rsidR="00F54C38" w:rsidRPr="00404955" w:rsidRDefault="00F54C38" w:rsidP="00F54C38">
            <w:pPr>
              <w:spacing w:after="0" w:line="240" w:lineRule="auto"/>
              <w:ind w:right="113"/>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Среднее специальное</w:t>
            </w:r>
          </w:p>
        </w:tc>
        <w:tc>
          <w:tcPr>
            <w:tcW w:w="900" w:type="dxa"/>
            <w:shd w:val="clear" w:color="auto" w:fill="auto"/>
            <w:noWrap/>
            <w:textDirection w:val="btLr"/>
            <w:vAlign w:val="center"/>
          </w:tcPr>
          <w:p w:rsidR="00F54C38" w:rsidRPr="00404955" w:rsidRDefault="00F54C38" w:rsidP="00F54C38">
            <w:pPr>
              <w:spacing w:after="0" w:line="240" w:lineRule="auto"/>
              <w:ind w:right="113"/>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Неполное высшее</w:t>
            </w:r>
          </w:p>
        </w:tc>
        <w:tc>
          <w:tcPr>
            <w:tcW w:w="858" w:type="dxa"/>
            <w:shd w:val="clear" w:color="auto" w:fill="auto"/>
            <w:noWrap/>
            <w:textDirection w:val="btLr"/>
            <w:vAlign w:val="center"/>
          </w:tcPr>
          <w:p w:rsidR="00F54C38" w:rsidRPr="00404955" w:rsidRDefault="00F54C38" w:rsidP="00F54C38">
            <w:pPr>
              <w:spacing w:after="0" w:line="240" w:lineRule="auto"/>
              <w:ind w:right="113"/>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Высшее</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Отслеживание и планирование доходов и расходов</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3,14</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3,59</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3,99</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4,00</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Анализ и сравнение финансовых услуг</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2,33</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2,89</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3,70</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3,72</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Поиск необходимой финансовой информации</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2,40</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3,07</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4,00</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3,88</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Знание своих прав как потребителей финансовых услуг</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3,16</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2,95</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3,78</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3,77</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Оценка рисков на рынке финансовых услуг</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2,60</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2,78</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3,59</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3,50</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Способность распознать признаки мошенничества</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2,88</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3,38</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4,24</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4,10</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 xml:space="preserve">Избежание </w:t>
            </w:r>
            <w:proofErr w:type="gramStart"/>
            <w:r w:rsidRPr="00404955">
              <w:rPr>
                <w:rFonts w:ascii="Times New Roman" w:eastAsia="Times New Roman" w:hAnsi="Times New Roman" w:cs="Times New Roman"/>
                <w:color w:val="000000"/>
                <w:lang w:eastAsia="ru-RU"/>
              </w:rPr>
              <w:t>избыточной</w:t>
            </w:r>
            <w:proofErr w:type="gramEnd"/>
            <w:r w:rsidRPr="00404955">
              <w:rPr>
                <w:rFonts w:ascii="Times New Roman" w:eastAsia="Times New Roman" w:hAnsi="Times New Roman" w:cs="Times New Roman"/>
                <w:color w:val="000000"/>
                <w:lang w:eastAsia="ru-RU"/>
              </w:rPr>
              <w:t xml:space="preserve"> </w:t>
            </w:r>
            <w:proofErr w:type="spellStart"/>
            <w:r w:rsidRPr="00404955">
              <w:rPr>
                <w:rFonts w:ascii="Times New Roman" w:eastAsia="Times New Roman" w:hAnsi="Times New Roman" w:cs="Times New Roman"/>
                <w:color w:val="000000"/>
                <w:lang w:eastAsia="ru-RU"/>
              </w:rPr>
              <w:t>закредитованности</w:t>
            </w:r>
            <w:proofErr w:type="spellEnd"/>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3,05</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3,60</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4,14</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4,15</w:t>
            </w:r>
          </w:p>
        </w:tc>
      </w:tr>
      <w:tr w:rsidR="00F54C38" w:rsidRPr="00404955" w:rsidTr="00404955">
        <w:trPr>
          <w:trHeight w:val="255"/>
          <w:jc w:val="center"/>
        </w:trPr>
        <w:tc>
          <w:tcPr>
            <w:tcW w:w="5733"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Исполнение своих обязанностей налогоплательщика</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3,93</w:t>
            </w:r>
          </w:p>
        </w:tc>
        <w:tc>
          <w:tcPr>
            <w:tcW w:w="108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4,12</w:t>
            </w:r>
          </w:p>
        </w:tc>
        <w:tc>
          <w:tcPr>
            <w:tcW w:w="900"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4,12</w:t>
            </w:r>
          </w:p>
        </w:tc>
        <w:tc>
          <w:tcPr>
            <w:tcW w:w="858" w:type="dxa"/>
            <w:shd w:val="clear" w:color="auto" w:fill="auto"/>
            <w:noWrap/>
            <w:vAlign w:val="bottom"/>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4,36</w:t>
            </w:r>
          </w:p>
        </w:tc>
      </w:tr>
    </w:tbl>
    <w:p w:rsidR="00F54C38" w:rsidRPr="00F54C38" w:rsidRDefault="00F54C38" w:rsidP="00F54C38">
      <w:pPr>
        <w:spacing w:after="0" w:line="240" w:lineRule="auto"/>
        <w:jc w:val="center"/>
        <w:rPr>
          <w:rFonts w:ascii="Times New Roman" w:eastAsia="Times New Roman" w:hAnsi="Times New Roman" w:cs="Times New Roman"/>
          <w:b/>
          <w:sz w:val="26"/>
          <w:szCs w:val="26"/>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Сопоставление оценки респондентами своих навыков в финансовой сфере от уровня их среднемесячного дохода на одного члена семьи показывает явную закономерность, заключающуюся в повышении самооценки по мере увеличения доходов. </w:t>
      </w:r>
    </w:p>
    <w:p w:rsidR="00F54C38" w:rsidRPr="00F54C38" w:rsidRDefault="00F54C38" w:rsidP="00F54C38">
      <w:pPr>
        <w:spacing w:after="0" w:line="240" w:lineRule="auto"/>
        <w:jc w:val="right"/>
        <w:rPr>
          <w:rFonts w:ascii="Times New Roman" w:eastAsia="Times New Roman" w:hAnsi="Times New Roman" w:cs="Times New Roman"/>
          <w:b/>
          <w:sz w:val="12"/>
          <w:szCs w:val="12"/>
          <w:lang w:eastAsia="ru-RU"/>
        </w:rPr>
      </w:pPr>
    </w:p>
    <w:p w:rsidR="00F54C38" w:rsidRPr="003C01CC" w:rsidRDefault="00F54C38" w:rsidP="00F54C38">
      <w:pPr>
        <w:spacing w:after="0" w:line="240" w:lineRule="auto"/>
        <w:jc w:val="right"/>
        <w:rPr>
          <w:rFonts w:ascii="Times New Roman" w:eastAsia="Times New Roman" w:hAnsi="Times New Roman" w:cs="Times New Roman"/>
          <w:sz w:val="24"/>
          <w:szCs w:val="24"/>
          <w:lang w:eastAsia="ru-RU"/>
        </w:rPr>
      </w:pPr>
    </w:p>
    <w:p w:rsidR="00F54C38" w:rsidRPr="003C01CC" w:rsidRDefault="00F54C38" w:rsidP="003C01CC">
      <w:pPr>
        <w:spacing w:line="240" w:lineRule="auto"/>
        <w:jc w:val="center"/>
        <w:rPr>
          <w:rFonts w:ascii="Times New Roman" w:eastAsia="Times New Roman" w:hAnsi="Times New Roman" w:cs="Times New Roman"/>
          <w:b/>
          <w:sz w:val="24"/>
          <w:szCs w:val="24"/>
          <w:lang w:eastAsia="ru-RU"/>
        </w:rPr>
      </w:pPr>
      <w:r w:rsidRPr="003C01CC">
        <w:rPr>
          <w:rFonts w:ascii="Times New Roman" w:eastAsia="Times New Roman" w:hAnsi="Times New Roman" w:cs="Times New Roman"/>
          <w:b/>
          <w:sz w:val="24"/>
          <w:szCs w:val="24"/>
          <w:lang w:eastAsia="ru-RU"/>
        </w:rPr>
        <w:t>Средние оценки по вопросу: «Оцените собственные знания и навыки в сфере финансовых продуктов и услуг» в зависимости от дохода респондентов</w:t>
      </w:r>
    </w:p>
    <w:p w:rsidR="00F54C38" w:rsidRPr="00F54C38" w:rsidRDefault="00F54C38" w:rsidP="00F54C38">
      <w:pPr>
        <w:spacing w:after="0" w:line="240" w:lineRule="auto"/>
        <w:jc w:val="center"/>
        <w:rPr>
          <w:rFonts w:ascii="Times New Roman" w:eastAsia="Times New Roman" w:hAnsi="Times New Roman" w:cs="Times New Roman"/>
          <w:b/>
          <w:sz w:val="12"/>
          <w:szCs w:val="12"/>
          <w:lang w:eastAsia="ru-RU"/>
        </w:rPr>
      </w:pP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900"/>
        <w:gridCol w:w="900"/>
        <w:gridCol w:w="900"/>
        <w:gridCol w:w="900"/>
        <w:gridCol w:w="900"/>
      </w:tblGrid>
      <w:tr w:rsidR="00F54C38" w:rsidRPr="00404955" w:rsidTr="00404955">
        <w:trPr>
          <w:trHeight w:val="255"/>
          <w:jc w:val="center"/>
        </w:trPr>
        <w:tc>
          <w:tcPr>
            <w:tcW w:w="5075" w:type="dxa"/>
            <w:vAlign w:val="center"/>
          </w:tcPr>
          <w:p w:rsidR="00F54C38" w:rsidRPr="00404955" w:rsidRDefault="00F54C38" w:rsidP="00F54C38">
            <w:pPr>
              <w:spacing w:after="0" w:line="240" w:lineRule="auto"/>
              <w:rPr>
                <w:rFonts w:ascii="Times New Roman" w:eastAsia="Times New Roman" w:hAnsi="Times New Roman" w:cs="Times New Roman"/>
                <w:color w:val="000000"/>
                <w:lang w:eastAsia="ru-RU"/>
              </w:rPr>
            </w:pPr>
          </w:p>
        </w:tc>
        <w:tc>
          <w:tcPr>
            <w:tcW w:w="900" w:type="dxa"/>
            <w:shd w:val="clear" w:color="auto" w:fill="auto"/>
            <w:noWrap/>
            <w:vAlign w:val="center"/>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До 10 тыс. руб.</w:t>
            </w:r>
          </w:p>
        </w:tc>
        <w:tc>
          <w:tcPr>
            <w:tcW w:w="900" w:type="dxa"/>
            <w:shd w:val="clear" w:color="auto" w:fill="auto"/>
            <w:noWrap/>
            <w:vAlign w:val="center"/>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От 10 до 20 тыс. руб.</w:t>
            </w:r>
          </w:p>
        </w:tc>
        <w:tc>
          <w:tcPr>
            <w:tcW w:w="900" w:type="dxa"/>
            <w:shd w:val="clear" w:color="auto" w:fill="auto"/>
            <w:noWrap/>
            <w:vAlign w:val="center"/>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От 20 до 30 тыс. руб.</w:t>
            </w:r>
          </w:p>
        </w:tc>
        <w:tc>
          <w:tcPr>
            <w:tcW w:w="900" w:type="dxa"/>
            <w:shd w:val="clear" w:color="auto" w:fill="auto"/>
            <w:noWrap/>
            <w:vAlign w:val="center"/>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От 30 до 45 тыс. руб.</w:t>
            </w:r>
          </w:p>
        </w:tc>
        <w:tc>
          <w:tcPr>
            <w:tcW w:w="900" w:type="dxa"/>
            <w:shd w:val="clear" w:color="auto" w:fill="auto"/>
            <w:noWrap/>
            <w:vAlign w:val="center"/>
          </w:tcPr>
          <w:p w:rsidR="00F54C38" w:rsidRPr="00404955" w:rsidRDefault="00F54C38" w:rsidP="00F54C38">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Более 45 тыс. руб.</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Отслеживание и планирование доходов и расходов</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3,60</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3,69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3,64</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4,39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4,32</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Анализ и сравнение финансовых услуг</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3,23</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3,08</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3,27</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4,07</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4,21</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Поиск необходимой финансовой информации</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3,42</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3,28</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3,36</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4,25</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4,42</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Знание своих прав как потребителей финансовых услуг</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3,38</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3,29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3,39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4,14</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4,26</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Оценка рисков на рынке финансовых услуг</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2,94</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3,07</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3,09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3,89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4,11</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Способность распознать признаки мошенничества</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3,63</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3,61</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3,73</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4,39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4,74</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 xml:space="preserve">Избежание </w:t>
            </w:r>
            <w:proofErr w:type="gramStart"/>
            <w:r w:rsidRPr="00404955">
              <w:rPr>
                <w:rFonts w:ascii="Times New Roman" w:eastAsia="Times New Roman" w:hAnsi="Times New Roman" w:cs="Times New Roman"/>
                <w:color w:val="000000"/>
                <w:lang w:eastAsia="ru-RU"/>
              </w:rPr>
              <w:t>избыточной</w:t>
            </w:r>
            <w:proofErr w:type="gramEnd"/>
            <w:r w:rsidRPr="00404955">
              <w:rPr>
                <w:rFonts w:ascii="Times New Roman" w:eastAsia="Times New Roman" w:hAnsi="Times New Roman" w:cs="Times New Roman"/>
                <w:color w:val="000000"/>
                <w:lang w:eastAsia="ru-RU"/>
              </w:rPr>
              <w:t xml:space="preserve"> </w:t>
            </w:r>
            <w:proofErr w:type="spellStart"/>
            <w:r w:rsidRPr="00404955">
              <w:rPr>
                <w:rFonts w:ascii="Times New Roman" w:eastAsia="Times New Roman" w:hAnsi="Times New Roman" w:cs="Times New Roman"/>
                <w:color w:val="000000"/>
                <w:lang w:eastAsia="ru-RU"/>
              </w:rPr>
              <w:t>закредитованности</w:t>
            </w:r>
            <w:proofErr w:type="spellEnd"/>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3,40</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3,75</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3,97</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4,39</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4,53</w:t>
            </w:r>
          </w:p>
        </w:tc>
      </w:tr>
      <w:tr w:rsidR="00F54C38" w:rsidRPr="00404955" w:rsidTr="00404955">
        <w:trPr>
          <w:trHeight w:val="255"/>
          <w:jc w:val="center"/>
        </w:trPr>
        <w:tc>
          <w:tcPr>
            <w:tcW w:w="5075" w:type="dxa"/>
            <w:shd w:val="clear" w:color="auto" w:fill="auto"/>
            <w:noWrap/>
            <w:vAlign w:val="bottom"/>
          </w:tcPr>
          <w:p w:rsidR="00F54C38" w:rsidRPr="00404955" w:rsidRDefault="00F54C38" w:rsidP="00F54C38">
            <w:pPr>
              <w:spacing w:after="0" w:line="240" w:lineRule="auto"/>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Исполнение своих обязанностей налогоплательщика</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3,90</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4,18</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4,21</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4,46</w:t>
            </w:r>
          </w:p>
        </w:tc>
        <w:tc>
          <w:tcPr>
            <w:tcW w:w="900" w:type="dxa"/>
            <w:shd w:val="clear" w:color="auto" w:fill="auto"/>
            <w:noWrap/>
            <w:vAlign w:val="center"/>
          </w:tcPr>
          <w:p w:rsidR="00F54C38" w:rsidRPr="00404955" w:rsidRDefault="00F54C38" w:rsidP="00404955">
            <w:pPr>
              <w:spacing w:after="0" w:line="240" w:lineRule="auto"/>
              <w:jc w:val="center"/>
              <w:rPr>
                <w:rFonts w:ascii="Times New Roman" w:eastAsia="Times New Roman" w:hAnsi="Times New Roman" w:cs="Times New Roman"/>
                <w:color w:val="000000"/>
                <w:lang w:eastAsia="ru-RU"/>
              </w:rPr>
            </w:pPr>
            <w:r w:rsidRPr="00404955">
              <w:rPr>
                <w:rFonts w:ascii="Times New Roman" w:eastAsia="Times New Roman" w:hAnsi="Times New Roman" w:cs="Times New Roman"/>
                <w:color w:val="000000"/>
                <w:lang w:eastAsia="ru-RU"/>
              </w:rPr>
              <w:t>4,53</w:t>
            </w:r>
          </w:p>
        </w:tc>
      </w:tr>
    </w:tbl>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F54C38" w:rsidRDefault="00F54C38" w:rsidP="00F54C3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6"/>
          <w:szCs w:val="26"/>
          <w:lang w:eastAsia="ru-RU"/>
        </w:rPr>
      </w:pPr>
      <w:r w:rsidRPr="00F54C38">
        <w:rPr>
          <w:rFonts w:ascii="Times New Roman" w:eastAsia="Times New Roman" w:hAnsi="Times New Roman" w:cs="Times New Roman"/>
          <w:b/>
          <w:bCs/>
          <w:color w:val="000000"/>
          <w:sz w:val="26"/>
          <w:szCs w:val="26"/>
          <w:lang w:eastAsia="ru-RU"/>
        </w:rPr>
        <w:t>Барьеры при пользовании финансовыми услугами</w:t>
      </w:r>
    </w:p>
    <w:p w:rsidR="00F54C38" w:rsidRPr="00F54C38" w:rsidRDefault="00F54C38" w:rsidP="00F54C38">
      <w:pPr>
        <w:spacing w:after="0" w:line="240" w:lineRule="auto"/>
        <w:jc w:val="both"/>
        <w:rPr>
          <w:rFonts w:ascii="Times New Roman" w:eastAsia="Times New Roman" w:hAnsi="Times New Roman" w:cs="Times New Roman"/>
          <w:sz w:val="26"/>
          <w:szCs w:val="26"/>
          <w:lang w:eastAsia="ru-RU"/>
        </w:rPr>
      </w:pP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На вопрос: «С какими барьерами для пользования финансовыми услугами вы сталкиваетесь?» лишь треть опрошенных сообщили, что не испытывают влияния никаких барьеров.</w:t>
      </w:r>
    </w:p>
    <w:p w:rsidR="00F54C38" w:rsidRPr="00F54C38" w:rsidRDefault="00F54C38" w:rsidP="008E6EC7">
      <w:pPr>
        <w:spacing w:after="0"/>
        <w:ind w:firstLine="709"/>
        <w:jc w:val="both"/>
        <w:rPr>
          <w:rFonts w:ascii="Times New Roman" w:eastAsia="Times New Roman" w:hAnsi="Times New Roman" w:cs="Times New Roman"/>
          <w:sz w:val="26"/>
          <w:szCs w:val="26"/>
          <w:lang w:eastAsia="ru-RU"/>
        </w:rPr>
      </w:pPr>
      <w:r w:rsidRPr="00F54C38">
        <w:rPr>
          <w:rFonts w:ascii="Times New Roman" w:eastAsia="Times New Roman" w:hAnsi="Times New Roman" w:cs="Times New Roman"/>
          <w:sz w:val="26"/>
          <w:szCs w:val="26"/>
          <w:lang w:eastAsia="ru-RU"/>
        </w:rPr>
        <w:t xml:space="preserve">Наиболее распространенными барьерами называются низкая степень доверия к финансовым организациям и привычка пользоваться наличными деньгами – на них указали более 20% опрошенных. </w:t>
      </w:r>
    </w:p>
    <w:p w:rsidR="00F54C38" w:rsidRPr="00F54C38" w:rsidRDefault="00F54C38" w:rsidP="00F54C38">
      <w:pPr>
        <w:spacing w:after="0" w:line="240" w:lineRule="auto"/>
        <w:jc w:val="right"/>
        <w:rPr>
          <w:rFonts w:ascii="Times New Roman" w:eastAsia="Times New Roman" w:hAnsi="Times New Roman" w:cs="Times New Roman"/>
          <w:b/>
          <w:sz w:val="12"/>
          <w:szCs w:val="12"/>
          <w:lang w:eastAsia="ru-RU"/>
        </w:rPr>
      </w:pPr>
    </w:p>
    <w:p w:rsidR="00F54C38" w:rsidRPr="003C01CC" w:rsidRDefault="00F54C38" w:rsidP="00F54C38">
      <w:pPr>
        <w:spacing w:after="0" w:line="240" w:lineRule="auto"/>
        <w:jc w:val="right"/>
        <w:rPr>
          <w:rFonts w:ascii="Times New Roman" w:eastAsia="Times New Roman" w:hAnsi="Times New Roman" w:cs="Times New Roman"/>
          <w:sz w:val="24"/>
          <w:szCs w:val="24"/>
          <w:lang w:eastAsia="ru-RU"/>
        </w:rPr>
      </w:pPr>
    </w:p>
    <w:p w:rsidR="00F54C38" w:rsidRPr="00DA400E" w:rsidRDefault="00F54C38" w:rsidP="001B6E37">
      <w:pPr>
        <w:spacing w:line="240" w:lineRule="auto"/>
        <w:jc w:val="center"/>
        <w:rPr>
          <w:rFonts w:ascii="Times New Roman" w:hAnsi="Times New Roman" w:cs="Times New Roman"/>
          <w:sz w:val="28"/>
          <w:szCs w:val="28"/>
        </w:rPr>
      </w:pPr>
      <w:r w:rsidRPr="003C01CC">
        <w:rPr>
          <w:rFonts w:ascii="Times New Roman" w:eastAsia="Times New Roman" w:hAnsi="Times New Roman" w:cs="Times New Roman"/>
          <w:b/>
          <w:sz w:val="24"/>
          <w:szCs w:val="24"/>
          <w:lang w:eastAsia="ru-RU"/>
        </w:rPr>
        <w:lastRenderedPageBreak/>
        <w:t xml:space="preserve">Распределение ответов на вопрос: «С какими барьерами для пользования финансовыми услугами вы сталкиваетесь?» </w:t>
      </w:r>
      <w:r w:rsidRPr="00DA400E">
        <w:rPr>
          <w:rFonts w:ascii="Times New Roman" w:eastAsia="Times New Roman" w:hAnsi="Times New Roman" w:cs="Times New Roman"/>
          <w:noProof/>
          <w:sz w:val="24"/>
          <w:szCs w:val="24"/>
          <w:lang w:eastAsia="ru-RU"/>
        </w:rPr>
        <w:drawing>
          <wp:inline distT="0" distB="0" distL="0" distR="0" wp14:anchorId="1DE1994F" wp14:editId="72C33068">
            <wp:extent cx="5448300" cy="3581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48300" cy="3581400"/>
                    </a:xfrm>
                    <a:prstGeom prst="rect">
                      <a:avLst/>
                    </a:prstGeom>
                    <a:noFill/>
                    <a:ln>
                      <a:noFill/>
                    </a:ln>
                  </pic:spPr>
                </pic:pic>
              </a:graphicData>
            </a:graphic>
          </wp:inline>
        </w:drawing>
      </w:r>
    </w:p>
    <w:p w:rsidR="00E11548" w:rsidRDefault="00E11548" w:rsidP="00DA400E">
      <w:pPr>
        <w:ind w:firstLine="708"/>
        <w:jc w:val="center"/>
        <w:rPr>
          <w:rFonts w:ascii="Times New Roman" w:hAnsi="Times New Roman" w:cs="Times New Roman"/>
          <w:b/>
          <w:sz w:val="28"/>
          <w:szCs w:val="28"/>
        </w:rPr>
      </w:pPr>
      <w:r w:rsidRPr="00DA400E">
        <w:rPr>
          <w:rFonts w:ascii="Times New Roman" w:hAnsi="Times New Roman" w:cs="Times New Roman"/>
          <w:b/>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6604D6" w:rsidRDefault="00881E32" w:rsidP="006604D6">
      <w:pPr>
        <w:spacing w:after="0"/>
        <w:ind w:firstLine="708"/>
        <w:jc w:val="both"/>
        <w:rPr>
          <w:rFonts w:ascii="Times New Roman" w:hAnsi="Times New Roman" w:cs="Times New Roman"/>
          <w:sz w:val="26"/>
          <w:szCs w:val="26"/>
        </w:rPr>
      </w:pPr>
      <w:r>
        <w:rPr>
          <w:noProof/>
          <w:lang w:eastAsia="ru-RU"/>
        </w:rPr>
        <w:drawing>
          <wp:anchor distT="0" distB="0" distL="114300" distR="114300" simplePos="0" relativeHeight="251646976" behindDoc="0" locked="0" layoutInCell="1" allowOverlap="1" wp14:anchorId="6C63D06F" wp14:editId="4C402F9B">
            <wp:simplePos x="0" y="0"/>
            <wp:positionH relativeFrom="column">
              <wp:posOffset>-3810</wp:posOffset>
            </wp:positionH>
            <wp:positionV relativeFrom="page">
              <wp:posOffset>7010400</wp:posOffset>
            </wp:positionV>
            <wp:extent cx="5943600" cy="1966595"/>
            <wp:effectExtent l="0" t="0" r="0" b="14605"/>
            <wp:wrapTopAndBottom/>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anchor>
        </w:drawing>
      </w:r>
      <w:r w:rsidR="006604D6">
        <w:rPr>
          <w:rFonts w:ascii="Times New Roman" w:hAnsi="Times New Roman" w:cs="Times New Roman"/>
          <w:sz w:val="26"/>
          <w:szCs w:val="26"/>
        </w:rPr>
        <w:t xml:space="preserve">На 04.01.2019 минимальная цена говядины составляла 375,49 руб., максимальная – 445,44 руб. На </w:t>
      </w:r>
      <w:r w:rsidR="00914F06">
        <w:rPr>
          <w:rFonts w:ascii="Times New Roman" w:hAnsi="Times New Roman" w:cs="Times New Roman"/>
          <w:sz w:val="26"/>
          <w:szCs w:val="26"/>
        </w:rPr>
        <w:t>31.12.2019 минимальная цена составила 348,09 руб., максимальная – 440,47 руб. Произошло снижение минимальной и максимальной цены на 7,3% и 1,1% соответственно. В целом цена на говядину на рынке Калужской области оставалась стабильной в течение данного периода.</w:t>
      </w:r>
      <w:r>
        <w:rPr>
          <w:rFonts w:ascii="Times New Roman" w:hAnsi="Times New Roman" w:cs="Times New Roman"/>
          <w:sz w:val="26"/>
          <w:szCs w:val="26"/>
        </w:rPr>
        <w:t xml:space="preserve"> </w:t>
      </w:r>
    </w:p>
    <w:p w:rsidR="00881E32" w:rsidRDefault="00881E32" w:rsidP="006604D6">
      <w:pPr>
        <w:spacing w:after="0"/>
        <w:ind w:firstLine="708"/>
        <w:jc w:val="both"/>
        <w:rPr>
          <w:rFonts w:ascii="Times New Roman" w:hAnsi="Times New Roman" w:cs="Times New Roman"/>
          <w:sz w:val="26"/>
          <w:szCs w:val="26"/>
        </w:rPr>
      </w:pPr>
    </w:p>
    <w:p w:rsidR="00881E32" w:rsidRDefault="00741E6B" w:rsidP="00881E32">
      <w:pPr>
        <w:spacing w:after="0"/>
        <w:ind w:firstLine="708"/>
        <w:jc w:val="both"/>
        <w:rPr>
          <w:rFonts w:ascii="Times New Roman" w:hAnsi="Times New Roman" w:cs="Times New Roman"/>
          <w:sz w:val="26"/>
          <w:szCs w:val="26"/>
        </w:rPr>
      </w:pPr>
      <w:r>
        <w:rPr>
          <w:noProof/>
          <w:lang w:eastAsia="ru-RU"/>
        </w:rPr>
        <w:lastRenderedPageBreak/>
        <w:drawing>
          <wp:anchor distT="0" distB="0" distL="114300" distR="114300" simplePos="0" relativeHeight="251648000" behindDoc="0" locked="0" layoutInCell="1" allowOverlap="1" wp14:anchorId="6A995CCA" wp14:editId="18899E8E">
            <wp:simplePos x="0" y="0"/>
            <wp:positionH relativeFrom="column">
              <wp:posOffset>-3810</wp:posOffset>
            </wp:positionH>
            <wp:positionV relativeFrom="paragraph">
              <wp:posOffset>1129665</wp:posOffset>
            </wp:positionV>
            <wp:extent cx="5943600" cy="1966595"/>
            <wp:effectExtent l="0" t="0" r="0" b="14605"/>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anchor>
        </w:drawing>
      </w:r>
      <w:r w:rsidR="00881E32">
        <w:rPr>
          <w:rFonts w:ascii="Times New Roman" w:hAnsi="Times New Roman" w:cs="Times New Roman"/>
          <w:sz w:val="26"/>
          <w:szCs w:val="26"/>
        </w:rPr>
        <w:t>На 04.0</w:t>
      </w:r>
      <w:r w:rsidR="00DC59F2">
        <w:rPr>
          <w:rFonts w:ascii="Times New Roman" w:hAnsi="Times New Roman" w:cs="Times New Roman"/>
          <w:sz w:val="26"/>
          <w:szCs w:val="26"/>
        </w:rPr>
        <w:t>1.2019 минимальная цена свинины составляла 268,02 руб., максимальная – 351,14</w:t>
      </w:r>
      <w:r w:rsidR="00881E32">
        <w:rPr>
          <w:rFonts w:ascii="Times New Roman" w:hAnsi="Times New Roman" w:cs="Times New Roman"/>
          <w:sz w:val="26"/>
          <w:szCs w:val="26"/>
        </w:rPr>
        <w:t xml:space="preserve"> руб. На 31.12.2019 минимальная цена составила</w:t>
      </w:r>
      <w:r w:rsidR="00DC59F2">
        <w:rPr>
          <w:rFonts w:ascii="Times New Roman" w:hAnsi="Times New Roman" w:cs="Times New Roman"/>
          <w:sz w:val="26"/>
          <w:szCs w:val="26"/>
        </w:rPr>
        <w:t xml:space="preserve"> 251,41</w:t>
      </w:r>
      <w:r w:rsidR="00881E32">
        <w:rPr>
          <w:rFonts w:ascii="Times New Roman" w:hAnsi="Times New Roman" w:cs="Times New Roman"/>
          <w:sz w:val="26"/>
          <w:szCs w:val="26"/>
        </w:rPr>
        <w:t xml:space="preserve"> руб., максимальная – </w:t>
      </w:r>
      <w:r w:rsidR="00DC59F2">
        <w:rPr>
          <w:rFonts w:ascii="Times New Roman" w:hAnsi="Times New Roman" w:cs="Times New Roman"/>
          <w:sz w:val="26"/>
          <w:szCs w:val="26"/>
        </w:rPr>
        <w:t>333,63</w:t>
      </w:r>
      <w:r w:rsidR="00881E32">
        <w:rPr>
          <w:rFonts w:ascii="Times New Roman" w:hAnsi="Times New Roman" w:cs="Times New Roman"/>
          <w:sz w:val="26"/>
          <w:szCs w:val="26"/>
        </w:rPr>
        <w:t xml:space="preserve"> руб. Произошло снижение мини</w:t>
      </w:r>
      <w:r w:rsidR="00DC59F2">
        <w:rPr>
          <w:rFonts w:ascii="Times New Roman" w:hAnsi="Times New Roman" w:cs="Times New Roman"/>
          <w:sz w:val="26"/>
          <w:szCs w:val="26"/>
        </w:rPr>
        <w:t>мальной и максимальной цены на 6,2</w:t>
      </w:r>
      <w:r w:rsidR="00881E32">
        <w:rPr>
          <w:rFonts w:ascii="Times New Roman" w:hAnsi="Times New Roman" w:cs="Times New Roman"/>
          <w:sz w:val="26"/>
          <w:szCs w:val="26"/>
        </w:rPr>
        <w:t>%</w:t>
      </w:r>
      <w:r w:rsidR="00DC59F2">
        <w:rPr>
          <w:rFonts w:ascii="Times New Roman" w:hAnsi="Times New Roman" w:cs="Times New Roman"/>
          <w:sz w:val="26"/>
          <w:szCs w:val="26"/>
        </w:rPr>
        <w:t xml:space="preserve"> и 5,0</w:t>
      </w:r>
      <w:r w:rsidR="00881E32">
        <w:rPr>
          <w:rFonts w:ascii="Times New Roman" w:hAnsi="Times New Roman" w:cs="Times New Roman"/>
          <w:sz w:val="26"/>
          <w:szCs w:val="26"/>
        </w:rPr>
        <w:t xml:space="preserve">% соответственно. В целом </w:t>
      </w:r>
      <w:r w:rsidR="004E2B8C">
        <w:rPr>
          <w:rFonts w:ascii="Times New Roman" w:hAnsi="Times New Roman" w:cs="Times New Roman"/>
          <w:sz w:val="26"/>
          <w:szCs w:val="26"/>
        </w:rPr>
        <w:t>цена на свинину</w:t>
      </w:r>
      <w:r w:rsidR="00881E32">
        <w:rPr>
          <w:rFonts w:ascii="Times New Roman" w:hAnsi="Times New Roman" w:cs="Times New Roman"/>
          <w:sz w:val="26"/>
          <w:szCs w:val="26"/>
        </w:rPr>
        <w:t xml:space="preserve"> на рынке Калужской области оставалась стабильной в течение данного периода. </w:t>
      </w:r>
    </w:p>
    <w:p w:rsidR="00881E32" w:rsidRDefault="00881E32" w:rsidP="006604D6">
      <w:pPr>
        <w:spacing w:after="0"/>
        <w:ind w:firstLine="708"/>
        <w:jc w:val="both"/>
        <w:rPr>
          <w:rFonts w:ascii="Times New Roman" w:hAnsi="Times New Roman" w:cs="Times New Roman"/>
          <w:sz w:val="26"/>
          <w:szCs w:val="26"/>
        </w:rPr>
      </w:pPr>
    </w:p>
    <w:p w:rsidR="006604D6" w:rsidRDefault="0052431F" w:rsidP="0052431F">
      <w:pPr>
        <w:ind w:firstLine="708"/>
        <w:jc w:val="both"/>
        <w:rPr>
          <w:rFonts w:ascii="Times New Roman" w:hAnsi="Times New Roman" w:cs="Times New Roman"/>
          <w:b/>
          <w:sz w:val="28"/>
          <w:szCs w:val="28"/>
        </w:rPr>
      </w:pPr>
      <w:r>
        <w:rPr>
          <w:noProof/>
          <w:lang w:eastAsia="ru-RU"/>
        </w:rPr>
        <w:drawing>
          <wp:anchor distT="0" distB="0" distL="114300" distR="114300" simplePos="0" relativeHeight="251649024" behindDoc="0" locked="0" layoutInCell="1" allowOverlap="1" wp14:anchorId="107CEA54" wp14:editId="233658BB">
            <wp:simplePos x="0" y="0"/>
            <wp:positionH relativeFrom="column">
              <wp:posOffset>5715</wp:posOffset>
            </wp:positionH>
            <wp:positionV relativeFrom="paragraph">
              <wp:posOffset>1219835</wp:posOffset>
            </wp:positionV>
            <wp:extent cx="5924550" cy="1966595"/>
            <wp:effectExtent l="0" t="0" r="0" b="14605"/>
            <wp:wrapTopAndBottom/>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anchor>
        </w:drawing>
      </w:r>
      <w:r>
        <w:rPr>
          <w:rFonts w:ascii="Times New Roman" w:hAnsi="Times New Roman" w:cs="Times New Roman"/>
          <w:sz w:val="26"/>
          <w:szCs w:val="26"/>
        </w:rPr>
        <w:t>На 04.01.2019 минимальная цена на мясо кур составляла 137,85 руб., максимальная – 177,01 руб. На 31.12.2019 минимальная цена составила 130,96 руб., максимальная – 176,13 руб. Произошло снижение минимальной и максимальной цены на 5,0% и 0,5% соответственно. В целом цена на мясо кур на рынке Калужской области оставалась стабильной в течение данного периода</w:t>
      </w:r>
      <w:r w:rsidR="00446FDB">
        <w:rPr>
          <w:rFonts w:ascii="Times New Roman" w:hAnsi="Times New Roman" w:cs="Times New Roman"/>
          <w:sz w:val="26"/>
          <w:szCs w:val="26"/>
        </w:rPr>
        <w:t>.</w:t>
      </w:r>
    </w:p>
    <w:p w:rsidR="0032391B" w:rsidRDefault="0032391B" w:rsidP="0052431F">
      <w:pPr>
        <w:ind w:firstLine="708"/>
        <w:jc w:val="both"/>
        <w:rPr>
          <w:rFonts w:ascii="Times New Roman" w:hAnsi="Times New Roman" w:cs="Times New Roman"/>
          <w:sz w:val="26"/>
          <w:szCs w:val="26"/>
        </w:rPr>
      </w:pPr>
    </w:p>
    <w:p w:rsidR="0052431F" w:rsidRDefault="0052431F" w:rsidP="0052431F">
      <w:pPr>
        <w:ind w:firstLine="708"/>
        <w:jc w:val="both"/>
        <w:rPr>
          <w:rFonts w:ascii="Times New Roman" w:hAnsi="Times New Roman" w:cs="Times New Roman"/>
          <w:sz w:val="26"/>
          <w:szCs w:val="26"/>
        </w:rPr>
      </w:pPr>
      <w:r>
        <w:rPr>
          <w:rFonts w:ascii="Times New Roman" w:hAnsi="Times New Roman" w:cs="Times New Roman"/>
          <w:sz w:val="26"/>
          <w:szCs w:val="26"/>
        </w:rPr>
        <w:t>На 04.01.2019 минимальная цена</w:t>
      </w:r>
      <w:r w:rsidR="004A1213">
        <w:rPr>
          <w:rFonts w:ascii="Times New Roman" w:hAnsi="Times New Roman" w:cs="Times New Roman"/>
          <w:sz w:val="26"/>
          <w:szCs w:val="26"/>
        </w:rPr>
        <w:t xml:space="preserve"> на</w:t>
      </w:r>
      <w:r>
        <w:rPr>
          <w:rFonts w:ascii="Times New Roman" w:hAnsi="Times New Roman" w:cs="Times New Roman"/>
          <w:sz w:val="26"/>
          <w:szCs w:val="26"/>
        </w:rPr>
        <w:t xml:space="preserve"> рыб</w:t>
      </w:r>
      <w:r w:rsidR="004A1213">
        <w:rPr>
          <w:rFonts w:ascii="Times New Roman" w:hAnsi="Times New Roman" w:cs="Times New Roman"/>
          <w:sz w:val="26"/>
          <w:szCs w:val="26"/>
        </w:rPr>
        <w:t>у мороженую</w:t>
      </w:r>
      <w:r>
        <w:rPr>
          <w:rFonts w:ascii="Times New Roman" w:hAnsi="Times New Roman" w:cs="Times New Roman"/>
          <w:sz w:val="26"/>
          <w:szCs w:val="26"/>
        </w:rPr>
        <w:t xml:space="preserve"> составляла 95,30 руб., максимальная – 345,59 руб. На 31.12.2019 минимальная цена составила</w:t>
      </w:r>
      <w:r w:rsidR="00221984">
        <w:rPr>
          <w:rFonts w:ascii="Times New Roman" w:hAnsi="Times New Roman" w:cs="Times New Roman"/>
          <w:sz w:val="26"/>
          <w:szCs w:val="26"/>
        </w:rPr>
        <w:t xml:space="preserve"> 98,46</w:t>
      </w:r>
      <w:r>
        <w:rPr>
          <w:rFonts w:ascii="Times New Roman" w:hAnsi="Times New Roman" w:cs="Times New Roman"/>
          <w:sz w:val="26"/>
          <w:szCs w:val="26"/>
        </w:rPr>
        <w:t xml:space="preserve"> руб., максимальная – </w:t>
      </w:r>
      <w:r w:rsidR="00221984">
        <w:rPr>
          <w:rFonts w:ascii="Times New Roman" w:hAnsi="Times New Roman" w:cs="Times New Roman"/>
          <w:sz w:val="26"/>
          <w:szCs w:val="26"/>
        </w:rPr>
        <w:t>350,58</w:t>
      </w:r>
      <w:r>
        <w:rPr>
          <w:rFonts w:ascii="Times New Roman" w:hAnsi="Times New Roman" w:cs="Times New Roman"/>
          <w:sz w:val="26"/>
          <w:szCs w:val="26"/>
        </w:rPr>
        <w:t xml:space="preserve"> руб. П</w:t>
      </w:r>
      <w:r w:rsidR="00221984">
        <w:rPr>
          <w:rFonts w:ascii="Times New Roman" w:hAnsi="Times New Roman" w:cs="Times New Roman"/>
          <w:sz w:val="26"/>
          <w:szCs w:val="26"/>
        </w:rPr>
        <w:t xml:space="preserve">роизошел рост </w:t>
      </w:r>
      <w:r>
        <w:rPr>
          <w:rFonts w:ascii="Times New Roman" w:hAnsi="Times New Roman" w:cs="Times New Roman"/>
          <w:sz w:val="26"/>
          <w:szCs w:val="26"/>
        </w:rPr>
        <w:t>мини</w:t>
      </w:r>
      <w:r w:rsidR="00221984">
        <w:rPr>
          <w:rFonts w:ascii="Times New Roman" w:hAnsi="Times New Roman" w:cs="Times New Roman"/>
          <w:sz w:val="26"/>
          <w:szCs w:val="26"/>
        </w:rPr>
        <w:t>мальной и максимальной цены на 3,1</w:t>
      </w:r>
      <w:r>
        <w:rPr>
          <w:rFonts w:ascii="Times New Roman" w:hAnsi="Times New Roman" w:cs="Times New Roman"/>
          <w:sz w:val="26"/>
          <w:szCs w:val="26"/>
        </w:rPr>
        <w:t>%</w:t>
      </w:r>
      <w:r w:rsidR="00221984">
        <w:rPr>
          <w:rFonts w:ascii="Times New Roman" w:hAnsi="Times New Roman" w:cs="Times New Roman"/>
          <w:sz w:val="26"/>
          <w:szCs w:val="26"/>
        </w:rPr>
        <w:t xml:space="preserve"> и 1,4</w:t>
      </w:r>
      <w:r>
        <w:rPr>
          <w:rFonts w:ascii="Times New Roman" w:hAnsi="Times New Roman" w:cs="Times New Roman"/>
          <w:sz w:val="26"/>
          <w:szCs w:val="26"/>
        </w:rPr>
        <w:t xml:space="preserve">% соответственно. В целом </w:t>
      </w:r>
      <w:r w:rsidR="00221984">
        <w:rPr>
          <w:rFonts w:ascii="Times New Roman" w:hAnsi="Times New Roman" w:cs="Times New Roman"/>
          <w:sz w:val="26"/>
          <w:szCs w:val="26"/>
        </w:rPr>
        <w:t>цена на рыбу</w:t>
      </w:r>
      <w:r>
        <w:rPr>
          <w:rFonts w:ascii="Times New Roman" w:hAnsi="Times New Roman" w:cs="Times New Roman"/>
          <w:sz w:val="26"/>
          <w:szCs w:val="26"/>
        </w:rPr>
        <w:t xml:space="preserve"> на рынке Калужской области оставалась стабильной в течение данного периода.</w:t>
      </w:r>
    </w:p>
    <w:p w:rsidR="00221984" w:rsidRDefault="00221984" w:rsidP="00221984">
      <w:pPr>
        <w:jc w:val="both"/>
        <w:rPr>
          <w:rFonts w:ascii="Times New Roman" w:hAnsi="Times New Roman" w:cs="Times New Roman"/>
          <w:b/>
          <w:sz w:val="28"/>
          <w:szCs w:val="28"/>
        </w:rPr>
      </w:pPr>
      <w:r>
        <w:rPr>
          <w:noProof/>
          <w:lang w:eastAsia="ru-RU"/>
        </w:rPr>
        <w:lastRenderedPageBreak/>
        <w:drawing>
          <wp:anchor distT="0" distB="0" distL="114300" distR="114300" simplePos="0" relativeHeight="251650048" behindDoc="0" locked="0" layoutInCell="1" allowOverlap="1" wp14:anchorId="2A92E7CB" wp14:editId="60D3183B">
            <wp:simplePos x="0" y="0"/>
            <wp:positionH relativeFrom="column">
              <wp:posOffset>-3810</wp:posOffset>
            </wp:positionH>
            <wp:positionV relativeFrom="paragraph">
              <wp:posOffset>-12700</wp:posOffset>
            </wp:positionV>
            <wp:extent cx="5934075" cy="1966595"/>
            <wp:effectExtent l="0" t="0" r="9525" b="14605"/>
            <wp:wrapTopAndBottom/>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anchor>
        </w:drawing>
      </w:r>
    </w:p>
    <w:p w:rsidR="00221984" w:rsidRDefault="000228D9" w:rsidP="00221984">
      <w:pPr>
        <w:ind w:firstLine="708"/>
        <w:jc w:val="both"/>
        <w:rPr>
          <w:rFonts w:ascii="Times New Roman" w:hAnsi="Times New Roman" w:cs="Times New Roman"/>
          <w:sz w:val="26"/>
          <w:szCs w:val="26"/>
        </w:rPr>
      </w:pPr>
      <w:r>
        <w:rPr>
          <w:noProof/>
          <w:lang w:eastAsia="ru-RU"/>
        </w:rPr>
        <w:drawing>
          <wp:anchor distT="0" distB="0" distL="114300" distR="114300" simplePos="0" relativeHeight="251651072" behindDoc="0" locked="0" layoutInCell="1" allowOverlap="1" wp14:anchorId="3825D9F0" wp14:editId="1F26A880">
            <wp:simplePos x="0" y="0"/>
            <wp:positionH relativeFrom="column">
              <wp:posOffset>-3810</wp:posOffset>
            </wp:positionH>
            <wp:positionV relativeFrom="paragraph">
              <wp:posOffset>1256665</wp:posOffset>
            </wp:positionV>
            <wp:extent cx="5940425" cy="1966595"/>
            <wp:effectExtent l="0" t="0" r="3175" b="14605"/>
            <wp:wrapTopAndBottom/>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221984">
        <w:rPr>
          <w:rFonts w:ascii="Times New Roman" w:hAnsi="Times New Roman" w:cs="Times New Roman"/>
          <w:sz w:val="26"/>
          <w:szCs w:val="26"/>
        </w:rPr>
        <w:t>На 04.01.2019 минимальная цена сливочного масла составляла 409,45</w:t>
      </w:r>
      <w:r>
        <w:rPr>
          <w:rFonts w:ascii="Times New Roman" w:hAnsi="Times New Roman" w:cs="Times New Roman"/>
          <w:sz w:val="26"/>
          <w:szCs w:val="26"/>
        </w:rPr>
        <w:t xml:space="preserve"> руб., максимальная – 602,28</w:t>
      </w:r>
      <w:r w:rsidR="00221984">
        <w:rPr>
          <w:rFonts w:ascii="Times New Roman" w:hAnsi="Times New Roman" w:cs="Times New Roman"/>
          <w:sz w:val="26"/>
          <w:szCs w:val="26"/>
        </w:rPr>
        <w:t xml:space="preserve"> руб. На 31.12.2019 минимальная цена составила</w:t>
      </w:r>
      <w:r>
        <w:rPr>
          <w:rFonts w:ascii="Times New Roman" w:hAnsi="Times New Roman" w:cs="Times New Roman"/>
          <w:sz w:val="26"/>
          <w:szCs w:val="26"/>
        </w:rPr>
        <w:t xml:space="preserve"> 448,10</w:t>
      </w:r>
      <w:r w:rsidR="00221984">
        <w:rPr>
          <w:rFonts w:ascii="Times New Roman" w:hAnsi="Times New Roman" w:cs="Times New Roman"/>
          <w:sz w:val="26"/>
          <w:szCs w:val="26"/>
        </w:rPr>
        <w:t xml:space="preserve"> руб., максимальная – </w:t>
      </w:r>
      <w:r>
        <w:rPr>
          <w:rFonts w:ascii="Times New Roman" w:hAnsi="Times New Roman" w:cs="Times New Roman"/>
          <w:sz w:val="26"/>
          <w:szCs w:val="26"/>
        </w:rPr>
        <w:t>651,20</w:t>
      </w:r>
      <w:r w:rsidR="00221984">
        <w:rPr>
          <w:rFonts w:ascii="Times New Roman" w:hAnsi="Times New Roman" w:cs="Times New Roman"/>
          <w:sz w:val="26"/>
          <w:szCs w:val="26"/>
        </w:rPr>
        <w:t xml:space="preserve"> руб. Произошел рост минима</w:t>
      </w:r>
      <w:r>
        <w:rPr>
          <w:rFonts w:ascii="Times New Roman" w:hAnsi="Times New Roman" w:cs="Times New Roman"/>
          <w:sz w:val="26"/>
          <w:szCs w:val="26"/>
        </w:rPr>
        <w:t>льной и максимальной цены на 9,4</w:t>
      </w:r>
      <w:r w:rsidR="00221984">
        <w:rPr>
          <w:rFonts w:ascii="Times New Roman" w:hAnsi="Times New Roman" w:cs="Times New Roman"/>
          <w:sz w:val="26"/>
          <w:szCs w:val="26"/>
        </w:rPr>
        <w:t>%</w:t>
      </w:r>
      <w:r>
        <w:rPr>
          <w:rFonts w:ascii="Times New Roman" w:hAnsi="Times New Roman" w:cs="Times New Roman"/>
          <w:sz w:val="26"/>
          <w:szCs w:val="26"/>
        </w:rPr>
        <w:t xml:space="preserve"> и 8,1</w:t>
      </w:r>
      <w:r w:rsidR="00221984">
        <w:rPr>
          <w:rFonts w:ascii="Times New Roman" w:hAnsi="Times New Roman" w:cs="Times New Roman"/>
          <w:sz w:val="26"/>
          <w:szCs w:val="26"/>
        </w:rPr>
        <w:t xml:space="preserve">% соответственно. В целом цена на </w:t>
      </w:r>
      <w:r>
        <w:rPr>
          <w:rFonts w:ascii="Times New Roman" w:hAnsi="Times New Roman" w:cs="Times New Roman"/>
          <w:sz w:val="26"/>
          <w:szCs w:val="26"/>
        </w:rPr>
        <w:t>сливочное масло</w:t>
      </w:r>
      <w:r w:rsidR="00221984">
        <w:rPr>
          <w:rFonts w:ascii="Times New Roman" w:hAnsi="Times New Roman" w:cs="Times New Roman"/>
          <w:sz w:val="26"/>
          <w:szCs w:val="26"/>
        </w:rPr>
        <w:t xml:space="preserve"> на рынке Калужской области оставалась стабильной в течение данного периода.</w:t>
      </w:r>
    </w:p>
    <w:p w:rsidR="00221984" w:rsidRDefault="00221984" w:rsidP="00221984">
      <w:pPr>
        <w:jc w:val="both"/>
        <w:rPr>
          <w:rFonts w:ascii="Times New Roman" w:hAnsi="Times New Roman" w:cs="Times New Roman"/>
          <w:b/>
          <w:sz w:val="28"/>
          <w:szCs w:val="28"/>
        </w:rPr>
      </w:pPr>
    </w:p>
    <w:p w:rsidR="00835BA6" w:rsidRDefault="0032391B" w:rsidP="0052431F">
      <w:pPr>
        <w:ind w:firstLine="708"/>
        <w:jc w:val="both"/>
        <w:rPr>
          <w:rFonts w:ascii="Times New Roman" w:hAnsi="Times New Roman" w:cs="Times New Roman"/>
          <w:sz w:val="28"/>
          <w:szCs w:val="28"/>
        </w:rPr>
      </w:pPr>
      <w:r>
        <w:rPr>
          <w:noProof/>
          <w:lang w:eastAsia="ru-RU"/>
        </w:rPr>
        <w:drawing>
          <wp:anchor distT="0" distB="0" distL="114300" distR="114300" simplePos="0" relativeHeight="251652096" behindDoc="0" locked="0" layoutInCell="1" allowOverlap="1" wp14:anchorId="209660D2" wp14:editId="440D0BC4">
            <wp:simplePos x="0" y="0"/>
            <wp:positionH relativeFrom="column">
              <wp:posOffset>-13335</wp:posOffset>
            </wp:positionH>
            <wp:positionV relativeFrom="paragraph">
              <wp:posOffset>1238250</wp:posOffset>
            </wp:positionV>
            <wp:extent cx="5943600" cy="1966595"/>
            <wp:effectExtent l="0" t="0" r="0" b="14605"/>
            <wp:wrapTopAndBottom/>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anchor>
        </w:drawing>
      </w:r>
      <w:r w:rsidR="000228D9">
        <w:rPr>
          <w:rFonts w:ascii="Times New Roman" w:hAnsi="Times New Roman" w:cs="Times New Roman"/>
          <w:sz w:val="26"/>
          <w:szCs w:val="26"/>
        </w:rPr>
        <w:t xml:space="preserve">На 04.01.2019 минимальная цена </w:t>
      </w:r>
      <w:r w:rsidR="00A867AB">
        <w:rPr>
          <w:rFonts w:ascii="Times New Roman" w:hAnsi="Times New Roman" w:cs="Times New Roman"/>
          <w:sz w:val="26"/>
          <w:szCs w:val="26"/>
        </w:rPr>
        <w:t>подсолнечного</w:t>
      </w:r>
      <w:r w:rsidR="000228D9">
        <w:rPr>
          <w:rFonts w:ascii="Times New Roman" w:hAnsi="Times New Roman" w:cs="Times New Roman"/>
          <w:sz w:val="26"/>
          <w:szCs w:val="26"/>
        </w:rPr>
        <w:t xml:space="preserve"> масла составляла </w:t>
      </w:r>
      <w:r w:rsidR="00A867AB">
        <w:rPr>
          <w:rFonts w:ascii="Times New Roman" w:hAnsi="Times New Roman" w:cs="Times New Roman"/>
          <w:sz w:val="26"/>
          <w:szCs w:val="26"/>
        </w:rPr>
        <w:t>68,16 руб., максимальная – 102,77</w:t>
      </w:r>
      <w:r w:rsidR="000228D9">
        <w:rPr>
          <w:rFonts w:ascii="Times New Roman" w:hAnsi="Times New Roman" w:cs="Times New Roman"/>
          <w:sz w:val="26"/>
          <w:szCs w:val="26"/>
        </w:rPr>
        <w:t xml:space="preserve"> руб. На 31.12.2019 минимальная цена составила</w:t>
      </w:r>
      <w:r w:rsidR="00835BA6">
        <w:rPr>
          <w:rFonts w:ascii="Times New Roman" w:hAnsi="Times New Roman" w:cs="Times New Roman"/>
          <w:sz w:val="26"/>
          <w:szCs w:val="26"/>
        </w:rPr>
        <w:t xml:space="preserve"> 67,95</w:t>
      </w:r>
      <w:r w:rsidR="000228D9">
        <w:rPr>
          <w:rFonts w:ascii="Times New Roman" w:hAnsi="Times New Roman" w:cs="Times New Roman"/>
          <w:sz w:val="26"/>
          <w:szCs w:val="26"/>
        </w:rPr>
        <w:t xml:space="preserve"> руб., максимальная – </w:t>
      </w:r>
      <w:r w:rsidR="00835BA6">
        <w:rPr>
          <w:rFonts w:ascii="Times New Roman" w:hAnsi="Times New Roman" w:cs="Times New Roman"/>
          <w:sz w:val="26"/>
          <w:szCs w:val="26"/>
        </w:rPr>
        <w:t>101,32</w:t>
      </w:r>
      <w:r w:rsidR="000228D9">
        <w:rPr>
          <w:rFonts w:ascii="Times New Roman" w:hAnsi="Times New Roman" w:cs="Times New Roman"/>
          <w:sz w:val="26"/>
          <w:szCs w:val="26"/>
        </w:rPr>
        <w:t xml:space="preserve"> руб. П</w:t>
      </w:r>
      <w:r w:rsidR="00835BA6">
        <w:rPr>
          <w:rFonts w:ascii="Times New Roman" w:hAnsi="Times New Roman" w:cs="Times New Roman"/>
          <w:sz w:val="26"/>
          <w:szCs w:val="26"/>
        </w:rPr>
        <w:t>роизошло снижение</w:t>
      </w:r>
      <w:r w:rsidR="000228D9">
        <w:rPr>
          <w:rFonts w:ascii="Times New Roman" w:hAnsi="Times New Roman" w:cs="Times New Roman"/>
          <w:sz w:val="26"/>
          <w:szCs w:val="26"/>
        </w:rPr>
        <w:t xml:space="preserve"> минима</w:t>
      </w:r>
      <w:r w:rsidR="00835BA6">
        <w:rPr>
          <w:rFonts w:ascii="Times New Roman" w:hAnsi="Times New Roman" w:cs="Times New Roman"/>
          <w:sz w:val="26"/>
          <w:szCs w:val="26"/>
        </w:rPr>
        <w:t>льной и максимальной цены на 0,3</w:t>
      </w:r>
      <w:r w:rsidR="000228D9">
        <w:rPr>
          <w:rFonts w:ascii="Times New Roman" w:hAnsi="Times New Roman" w:cs="Times New Roman"/>
          <w:sz w:val="26"/>
          <w:szCs w:val="26"/>
        </w:rPr>
        <w:t>%</w:t>
      </w:r>
      <w:r w:rsidR="00835BA6">
        <w:rPr>
          <w:rFonts w:ascii="Times New Roman" w:hAnsi="Times New Roman" w:cs="Times New Roman"/>
          <w:sz w:val="26"/>
          <w:szCs w:val="26"/>
        </w:rPr>
        <w:t xml:space="preserve"> и 1,4</w:t>
      </w:r>
      <w:r w:rsidR="000228D9">
        <w:rPr>
          <w:rFonts w:ascii="Times New Roman" w:hAnsi="Times New Roman" w:cs="Times New Roman"/>
          <w:sz w:val="26"/>
          <w:szCs w:val="26"/>
        </w:rPr>
        <w:t xml:space="preserve">% соответственно. В целом цена на </w:t>
      </w:r>
      <w:r w:rsidR="00835BA6">
        <w:rPr>
          <w:rFonts w:ascii="Times New Roman" w:hAnsi="Times New Roman" w:cs="Times New Roman"/>
          <w:sz w:val="26"/>
          <w:szCs w:val="26"/>
        </w:rPr>
        <w:t>подсолнечное</w:t>
      </w:r>
      <w:r w:rsidR="000228D9">
        <w:rPr>
          <w:rFonts w:ascii="Times New Roman" w:hAnsi="Times New Roman" w:cs="Times New Roman"/>
          <w:sz w:val="26"/>
          <w:szCs w:val="26"/>
        </w:rPr>
        <w:t xml:space="preserve"> масло на рынке Калужской области оставалась стабильной в течение данного периода.</w:t>
      </w:r>
    </w:p>
    <w:p w:rsidR="00835BA6" w:rsidRDefault="00446FDB" w:rsidP="0052431F">
      <w:pPr>
        <w:ind w:firstLine="708"/>
        <w:jc w:val="both"/>
        <w:rPr>
          <w:rFonts w:ascii="Times New Roman" w:hAnsi="Times New Roman" w:cs="Times New Roman"/>
          <w:sz w:val="26"/>
          <w:szCs w:val="26"/>
        </w:rPr>
      </w:pPr>
      <w:r>
        <w:rPr>
          <w:noProof/>
          <w:lang w:eastAsia="ru-RU"/>
        </w:rPr>
        <w:lastRenderedPageBreak/>
        <w:drawing>
          <wp:anchor distT="0" distB="0" distL="114300" distR="114300" simplePos="0" relativeHeight="251653120" behindDoc="0" locked="0" layoutInCell="1" allowOverlap="1" wp14:anchorId="19FF3A05" wp14:editId="6F618BF5">
            <wp:simplePos x="0" y="0"/>
            <wp:positionH relativeFrom="column">
              <wp:posOffset>5715</wp:posOffset>
            </wp:positionH>
            <wp:positionV relativeFrom="paragraph">
              <wp:posOffset>1221740</wp:posOffset>
            </wp:positionV>
            <wp:extent cx="5934075" cy="1966595"/>
            <wp:effectExtent l="0" t="0" r="9525" b="14605"/>
            <wp:wrapTopAndBottom/>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anchor>
        </w:drawing>
      </w:r>
      <w:r w:rsidR="00835BA6">
        <w:rPr>
          <w:rFonts w:ascii="Times New Roman" w:hAnsi="Times New Roman" w:cs="Times New Roman"/>
          <w:sz w:val="26"/>
          <w:szCs w:val="26"/>
        </w:rPr>
        <w:t>На 04.01.2019 минимальная цена</w:t>
      </w:r>
      <w:r w:rsidR="004A1213">
        <w:rPr>
          <w:rFonts w:ascii="Times New Roman" w:hAnsi="Times New Roman" w:cs="Times New Roman"/>
          <w:sz w:val="26"/>
          <w:szCs w:val="26"/>
        </w:rPr>
        <w:t xml:space="preserve"> на</w:t>
      </w:r>
      <w:r w:rsidR="00835BA6">
        <w:rPr>
          <w:rFonts w:ascii="Times New Roman" w:hAnsi="Times New Roman" w:cs="Times New Roman"/>
          <w:sz w:val="26"/>
          <w:szCs w:val="26"/>
        </w:rPr>
        <w:t xml:space="preserve"> </w:t>
      </w:r>
      <w:r>
        <w:rPr>
          <w:rFonts w:ascii="Times New Roman" w:hAnsi="Times New Roman" w:cs="Times New Roman"/>
          <w:sz w:val="26"/>
          <w:szCs w:val="26"/>
        </w:rPr>
        <w:t>моло</w:t>
      </w:r>
      <w:r w:rsidR="004A1213">
        <w:rPr>
          <w:rFonts w:ascii="Times New Roman" w:hAnsi="Times New Roman" w:cs="Times New Roman"/>
          <w:sz w:val="26"/>
          <w:szCs w:val="26"/>
        </w:rPr>
        <w:t>ко питьевое</w:t>
      </w:r>
      <w:r w:rsidR="00835BA6">
        <w:rPr>
          <w:rFonts w:ascii="Times New Roman" w:hAnsi="Times New Roman" w:cs="Times New Roman"/>
          <w:sz w:val="26"/>
          <w:szCs w:val="26"/>
        </w:rPr>
        <w:t xml:space="preserve"> составляла </w:t>
      </w:r>
      <w:r>
        <w:rPr>
          <w:rFonts w:ascii="Times New Roman" w:hAnsi="Times New Roman" w:cs="Times New Roman"/>
          <w:sz w:val="26"/>
          <w:szCs w:val="26"/>
        </w:rPr>
        <w:t>43,99 руб., максимальная – 68,69</w:t>
      </w:r>
      <w:r w:rsidR="00835BA6">
        <w:rPr>
          <w:rFonts w:ascii="Times New Roman" w:hAnsi="Times New Roman" w:cs="Times New Roman"/>
          <w:sz w:val="26"/>
          <w:szCs w:val="26"/>
        </w:rPr>
        <w:t xml:space="preserve"> руб. На 31.12.2019 минимальная цена составила</w:t>
      </w:r>
      <w:r>
        <w:rPr>
          <w:rFonts w:ascii="Times New Roman" w:hAnsi="Times New Roman" w:cs="Times New Roman"/>
          <w:sz w:val="26"/>
          <w:szCs w:val="26"/>
        </w:rPr>
        <w:t xml:space="preserve"> 44,89</w:t>
      </w:r>
      <w:r w:rsidR="00835BA6">
        <w:rPr>
          <w:rFonts w:ascii="Times New Roman" w:hAnsi="Times New Roman" w:cs="Times New Roman"/>
          <w:sz w:val="26"/>
          <w:szCs w:val="26"/>
        </w:rPr>
        <w:t xml:space="preserve"> руб., максимальная – </w:t>
      </w:r>
      <w:r>
        <w:rPr>
          <w:rFonts w:ascii="Times New Roman" w:hAnsi="Times New Roman" w:cs="Times New Roman"/>
          <w:sz w:val="26"/>
          <w:szCs w:val="26"/>
        </w:rPr>
        <w:t>70,69</w:t>
      </w:r>
      <w:r w:rsidR="00835BA6">
        <w:rPr>
          <w:rFonts w:ascii="Times New Roman" w:hAnsi="Times New Roman" w:cs="Times New Roman"/>
          <w:sz w:val="26"/>
          <w:szCs w:val="26"/>
        </w:rPr>
        <w:t xml:space="preserve"> руб. П</w:t>
      </w:r>
      <w:r>
        <w:rPr>
          <w:rFonts w:ascii="Times New Roman" w:hAnsi="Times New Roman" w:cs="Times New Roman"/>
          <w:sz w:val="26"/>
          <w:szCs w:val="26"/>
        </w:rPr>
        <w:t xml:space="preserve">роизошел рост </w:t>
      </w:r>
      <w:r w:rsidR="00835BA6">
        <w:rPr>
          <w:rFonts w:ascii="Times New Roman" w:hAnsi="Times New Roman" w:cs="Times New Roman"/>
          <w:sz w:val="26"/>
          <w:szCs w:val="26"/>
        </w:rPr>
        <w:t>минима</w:t>
      </w:r>
      <w:r>
        <w:rPr>
          <w:rFonts w:ascii="Times New Roman" w:hAnsi="Times New Roman" w:cs="Times New Roman"/>
          <w:sz w:val="26"/>
          <w:szCs w:val="26"/>
        </w:rPr>
        <w:t>льной и максимальной цены на 2,0</w:t>
      </w:r>
      <w:r w:rsidR="00835BA6">
        <w:rPr>
          <w:rFonts w:ascii="Times New Roman" w:hAnsi="Times New Roman" w:cs="Times New Roman"/>
          <w:sz w:val="26"/>
          <w:szCs w:val="26"/>
        </w:rPr>
        <w:t>%</w:t>
      </w:r>
      <w:r>
        <w:rPr>
          <w:rFonts w:ascii="Times New Roman" w:hAnsi="Times New Roman" w:cs="Times New Roman"/>
          <w:sz w:val="26"/>
          <w:szCs w:val="26"/>
        </w:rPr>
        <w:t xml:space="preserve"> и 2,9</w:t>
      </w:r>
      <w:r w:rsidR="00835BA6">
        <w:rPr>
          <w:rFonts w:ascii="Times New Roman" w:hAnsi="Times New Roman" w:cs="Times New Roman"/>
          <w:sz w:val="26"/>
          <w:szCs w:val="26"/>
        </w:rPr>
        <w:t xml:space="preserve">% соответственно. В целом цена на </w:t>
      </w:r>
      <w:r>
        <w:rPr>
          <w:rFonts w:ascii="Times New Roman" w:hAnsi="Times New Roman" w:cs="Times New Roman"/>
          <w:sz w:val="26"/>
          <w:szCs w:val="26"/>
        </w:rPr>
        <w:t>молоко</w:t>
      </w:r>
      <w:r w:rsidR="004A1213">
        <w:rPr>
          <w:rFonts w:ascii="Times New Roman" w:hAnsi="Times New Roman" w:cs="Times New Roman"/>
          <w:sz w:val="26"/>
          <w:szCs w:val="26"/>
        </w:rPr>
        <w:t xml:space="preserve"> питьевое</w:t>
      </w:r>
      <w:r w:rsidR="00835BA6">
        <w:rPr>
          <w:rFonts w:ascii="Times New Roman" w:hAnsi="Times New Roman" w:cs="Times New Roman"/>
          <w:sz w:val="26"/>
          <w:szCs w:val="26"/>
        </w:rPr>
        <w:t xml:space="preserve"> на рынке Калужской области оставалась стабильной в течение данного периода</w:t>
      </w:r>
      <w:r>
        <w:rPr>
          <w:rFonts w:ascii="Times New Roman" w:hAnsi="Times New Roman" w:cs="Times New Roman"/>
          <w:sz w:val="26"/>
          <w:szCs w:val="26"/>
        </w:rPr>
        <w:t>.</w:t>
      </w:r>
    </w:p>
    <w:p w:rsidR="00446FDB" w:rsidRDefault="00446FDB" w:rsidP="0052431F">
      <w:pPr>
        <w:ind w:firstLine="708"/>
        <w:jc w:val="both"/>
        <w:rPr>
          <w:rFonts w:ascii="Times New Roman" w:hAnsi="Times New Roman" w:cs="Times New Roman"/>
          <w:sz w:val="26"/>
          <w:szCs w:val="26"/>
        </w:rPr>
      </w:pPr>
    </w:p>
    <w:p w:rsidR="00446FDB" w:rsidRDefault="0032391B" w:rsidP="0052431F">
      <w:pPr>
        <w:ind w:firstLine="708"/>
        <w:jc w:val="both"/>
        <w:rPr>
          <w:rFonts w:ascii="Times New Roman" w:hAnsi="Times New Roman" w:cs="Times New Roman"/>
          <w:sz w:val="26"/>
          <w:szCs w:val="26"/>
        </w:rPr>
      </w:pPr>
      <w:r>
        <w:rPr>
          <w:noProof/>
          <w:lang w:eastAsia="ru-RU"/>
        </w:rPr>
        <w:drawing>
          <wp:anchor distT="0" distB="0" distL="114300" distR="114300" simplePos="0" relativeHeight="251654144" behindDoc="0" locked="0" layoutInCell="1" allowOverlap="1" wp14:anchorId="099AA3A7" wp14:editId="0C84F62B">
            <wp:simplePos x="0" y="0"/>
            <wp:positionH relativeFrom="column">
              <wp:posOffset>-3810</wp:posOffset>
            </wp:positionH>
            <wp:positionV relativeFrom="paragraph">
              <wp:posOffset>1238885</wp:posOffset>
            </wp:positionV>
            <wp:extent cx="5940425" cy="1966595"/>
            <wp:effectExtent l="0" t="0" r="3175" b="14605"/>
            <wp:wrapTopAndBottom/>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741E6B">
        <w:rPr>
          <w:rFonts w:ascii="Times New Roman" w:hAnsi="Times New Roman" w:cs="Times New Roman"/>
          <w:sz w:val="26"/>
          <w:szCs w:val="26"/>
        </w:rPr>
        <w:t>На 04.01.2019 минимальная цена на яйца</w:t>
      </w:r>
      <w:r w:rsidR="004A1213">
        <w:rPr>
          <w:rFonts w:ascii="Times New Roman" w:hAnsi="Times New Roman" w:cs="Times New Roman"/>
          <w:sz w:val="26"/>
          <w:szCs w:val="26"/>
        </w:rPr>
        <w:t xml:space="preserve"> куриные</w:t>
      </w:r>
      <w:r w:rsidR="00741E6B">
        <w:rPr>
          <w:rFonts w:ascii="Times New Roman" w:hAnsi="Times New Roman" w:cs="Times New Roman"/>
          <w:sz w:val="26"/>
          <w:szCs w:val="26"/>
        </w:rPr>
        <w:t xml:space="preserve"> составляла 66,55 руб., максимальная – 72,18 руб. На 31.12.2019 минимальная цена составила 59,09 руб., максимальная – 67,61 руб. Произошло снижение минимальной и максимальной цены на 11,2% и 6,3% соответственно. В целом цена на яйца</w:t>
      </w:r>
      <w:r w:rsidR="004A1213">
        <w:rPr>
          <w:rFonts w:ascii="Times New Roman" w:hAnsi="Times New Roman" w:cs="Times New Roman"/>
          <w:sz w:val="26"/>
          <w:szCs w:val="26"/>
        </w:rPr>
        <w:t xml:space="preserve"> куриные</w:t>
      </w:r>
      <w:r w:rsidR="00741E6B">
        <w:rPr>
          <w:rFonts w:ascii="Times New Roman" w:hAnsi="Times New Roman" w:cs="Times New Roman"/>
          <w:sz w:val="26"/>
          <w:szCs w:val="26"/>
        </w:rPr>
        <w:t xml:space="preserve"> на рынке Калужской области оставалась стабильной в течение данного периода.</w:t>
      </w:r>
      <w:r w:rsidR="00741E6B" w:rsidRPr="00741E6B">
        <w:rPr>
          <w:noProof/>
          <w:lang w:eastAsia="ru-RU"/>
        </w:rPr>
        <w:t xml:space="preserve"> </w:t>
      </w:r>
    </w:p>
    <w:p w:rsidR="00446FDB" w:rsidRDefault="00446FDB" w:rsidP="0052431F">
      <w:pPr>
        <w:ind w:firstLine="708"/>
        <w:jc w:val="both"/>
        <w:rPr>
          <w:rFonts w:ascii="Times New Roman" w:hAnsi="Times New Roman" w:cs="Times New Roman"/>
          <w:sz w:val="26"/>
          <w:szCs w:val="26"/>
        </w:rPr>
      </w:pPr>
    </w:p>
    <w:p w:rsidR="00446FDB" w:rsidRDefault="0032391B" w:rsidP="0052431F">
      <w:pPr>
        <w:ind w:firstLine="708"/>
        <w:jc w:val="both"/>
        <w:rPr>
          <w:rFonts w:ascii="Times New Roman" w:hAnsi="Times New Roman" w:cs="Times New Roman"/>
          <w:sz w:val="26"/>
          <w:szCs w:val="26"/>
        </w:rPr>
      </w:pPr>
      <w:r>
        <w:rPr>
          <w:rFonts w:ascii="Times New Roman" w:hAnsi="Times New Roman" w:cs="Times New Roman"/>
          <w:sz w:val="26"/>
          <w:szCs w:val="26"/>
        </w:rPr>
        <w:t>На 04.01.2019 минимальная цена на сахар</w:t>
      </w:r>
      <w:r w:rsidR="004A1213">
        <w:rPr>
          <w:rFonts w:ascii="Times New Roman" w:hAnsi="Times New Roman" w:cs="Times New Roman"/>
          <w:sz w:val="26"/>
          <w:szCs w:val="26"/>
        </w:rPr>
        <w:t>-песок</w:t>
      </w:r>
      <w:r>
        <w:rPr>
          <w:rFonts w:ascii="Times New Roman" w:hAnsi="Times New Roman" w:cs="Times New Roman"/>
          <w:sz w:val="26"/>
          <w:szCs w:val="26"/>
        </w:rPr>
        <w:t xml:space="preserve"> составляла 45,31 руб., максимальная – 47,93 руб. На 31.12.2019 минимальная цена составила 35,05 руб., максимальная – 38,65 руб. Произошло снижение минимал</w:t>
      </w:r>
      <w:r w:rsidR="004A1213">
        <w:rPr>
          <w:rFonts w:ascii="Times New Roman" w:hAnsi="Times New Roman" w:cs="Times New Roman"/>
          <w:sz w:val="26"/>
          <w:szCs w:val="26"/>
        </w:rPr>
        <w:t>ьной и максимальной цены на 22,6</w:t>
      </w:r>
      <w:r>
        <w:rPr>
          <w:rFonts w:ascii="Times New Roman" w:hAnsi="Times New Roman" w:cs="Times New Roman"/>
          <w:sz w:val="26"/>
          <w:szCs w:val="26"/>
        </w:rPr>
        <w:t>%</w:t>
      </w:r>
      <w:r w:rsidR="004A1213">
        <w:rPr>
          <w:rFonts w:ascii="Times New Roman" w:hAnsi="Times New Roman" w:cs="Times New Roman"/>
          <w:sz w:val="26"/>
          <w:szCs w:val="26"/>
        </w:rPr>
        <w:t xml:space="preserve"> и 19,4</w:t>
      </w:r>
      <w:r>
        <w:rPr>
          <w:rFonts w:ascii="Times New Roman" w:hAnsi="Times New Roman" w:cs="Times New Roman"/>
          <w:sz w:val="26"/>
          <w:szCs w:val="26"/>
        </w:rPr>
        <w:t xml:space="preserve">% соответственно. </w:t>
      </w:r>
      <w:r w:rsidR="009C7E41">
        <w:rPr>
          <w:rFonts w:ascii="Times New Roman" w:hAnsi="Times New Roman" w:cs="Times New Roman"/>
          <w:sz w:val="26"/>
          <w:szCs w:val="26"/>
        </w:rPr>
        <w:t>Ц</w:t>
      </w:r>
      <w:r>
        <w:rPr>
          <w:rFonts w:ascii="Times New Roman" w:hAnsi="Times New Roman" w:cs="Times New Roman"/>
          <w:sz w:val="26"/>
          <w:szCs w:val="26"/>
        </w:rPr>
        <w:t xml:space="preserve">ена на </w:t>
      </w:r>
      <w:r w:rsidR="004A1213">
        <w:rPr>
          <w:rFonts w:ascii="Times New Roman" w:hAnsi="Times New Roman" w:cs="Times New Roman"/>
          <w:sz w:val="26"/>
          <w:szCs w:val="26"/>
        </w:rPr>
        <w:t>сахар-песок</w:t>
      </w:r>
      <w:r>
        <w:rPr>
          <w:rFonts w:ascii="Times New Roman" w:hAnsi="Times New Roman" w:cs="Times New Roman"/>
          <w:sz w:val="26"/>
          <w:szCs w:val="26"/>
        </w:rPr>
        <w:t xml:space="preserve"> на рынке Калужской области </w:t>
      </w:r>
      <w:r w:rsidR="009C7E41">
        <w:rPr>
          <w:rFonts w:ascii="Times New Roman" w:hAnsi="Times New Roman" w:cs="Times New Roman"/>
          <w:sz w:val="26"/>
          <w:szCs w:val="26"/>
        </w:rPr>
        <w:t>имеет тенденцию к снижению.</w:t>
      </w:r>
    </w:p>
    <w:p w:rsidR="00446FDB" w:rsidRDefault="004A1213" w:rsidP="0052431F">
      <w:pPr>
        <w:ind w:firstLine="708"/>
        <w:jc w:val="both"/>
        <w:rPr>
          <w:rFonts w:ascii="Times New Roman" w:hAnsi="Times New Roman" w:cs="Times New Roman"/>
          <w:sz w:val="26"/>
          <w:szCs w:val="26"/>
        </w:rPr>
      </w:pPr>
      <w:r>
        <w:rPr>
          <w:noProof/>
          <w:lang w:eastAsia="ru-RU"/>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-3810</wp:posOffset>
            </wp:positionV>
            <wp:extent cx="5962650" cy="1966595"/>
            <wp:effectExtent l="0" t="0" r="0" b="14605"/>
            <wp:wrapTopAndBottom/>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anchor>
        </w:drawing>
      </w:r>
    </w:p>
    <w:p w:rsidR="00446FDB" w:rsidRDefault="000B4A33" w:rsidP="00F96E59">
      <w:pPr>
        <w:ind w:firstLine="708"/>
        <w:jc w:val="both"/>
        <w:rPr>
          <w:rFonts w:ascii="Times New Roman" w:hAnsi="Times New Roman" w:cs="Times New Roman"/>
          <w:sz w:val="26"/>
          <w:szCs w:val="26"/>
        </w:rPr>
      </w:pPr>
      <w:r>
        <w:rPr>
          <w:noProof/>
          <w:lang w:eastAsia="ru-RU"/>
        </w:rPr>
        <w:drawing>
          <wp:anchor distT="0" distB="0" distL="114300" distR="114300" simplePos="0" relativeHeight="251655168" behindDoc="0" locked="0" layoutInCell="1" allowOverlap="1" wp14:anchorId="63B96555" wp14:editId="5A715128">
            <wp:simplePos x="0" y="0"/>
            <wp:positionH relativeFrom="column">
              <wp:posOffset>-3810</wp:posOffset>
            </wp:positionH>
            <wp:positionV relativeFrom="paragraph">
              <wp:posOffset>1454785</wp:posOffset>
            </wp:positionV>
            <wp:extent cx="5962650" cy="1966595"/>
            <wp:effectExtent l="0" t="0" r="0" b="5080"/>
            <wp:wrapTopAndBottom/>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rPr>
        <w:t xml:space="preserve">На 04.01.2019 минимальная цена на соль поваренную составляла 11,73 руб., максимальная – 14,75 руб. На 31.12.2019 минимальная цена составила 11,79 руб., максимальная – 16,87 руб. Произошел рост минимальной и максимальной цены на 0,5% и 14,4% соответственно. </w:t>
      </w:r>
      <w:r w:rsidR="00F96E59">
        <w:rPr>
          <w:rFonts w:ascii="Times New Roman" w:hAnsi="Times New Roman" w:cs="Times New Roman"/>
          <w:sz w:val="26"/>
          <w:szCs w:val="26"/>
        </w:rPr>
        <w:t xml:space="preserve">Увеличилось отклонение максимальной цены. В целом цена на </w:t>
      </w:r>
      <w:r w:rsidR="004C04B3">
        <w:rPr>
          <w:rFonts w:ascii="Times New Roman" w:hAnsi="Times New Roman" w:cs="Times New Roman"/>
          <w:sz w:val="26"/>
          <w:szCs w:val="26"/>
        </w:rPr>
        <w:t>соль поваренную</w:t>
      </w:r>
      <w:r w:rsidR="00F96E59">
        <w:rPr>
          <w:rFonts w:ascii="Times New Roman" w:hAnsi="Times New Roman" w:cs="Times New Roman"/>
          <w:sz w:val="26"/>
          <w:szCs w:val="26"/>
        </w:rPr>
        <w:t xml:space="preserve"> на рынке Калужской области оставалась стабильной в течение данного периода.</w:t>
      </w:r>
    </w:p>
    <w:p w:rsidR="00446FDB" w:rsidRDefault="00446FDB" w:rsidP="0052431F">
      <w:pPr>
        <w:ind w:firstLine="708"/>
        <w:jc w:val="both"/>
        <w:rPr>
          <w:rFonts w:ascii="Times New Roman" w:hAnsi="Times New Roman" w:cs="Times New Roman"/>
          <w:sz w:val="26"/>
          <w:szCs w:val="26"/>
        </w:rPr>
      </w:pPr>
    </w:p>
    <w:p w:rsidR="00446FDB" w:rsidRDefault="004C04B3" w:rsidP="0052431F">
      <w:pPr>
        <w:ind w:firstLine="708"/>
        <w:jc w:val="both"/>
        <w:rPr>
          <w:rFonts w:ascii="Times New Roman" w:hAnsi="Times New Roman" w:cs="Times New Roman"/>
          <w:sz w:val="26"/>
          <w:szCs w:val="26"/>
        </w:rPr>
      </w:pPr>
      <w:r>
        <w:rPr>
          <w:noProof/>
          <w:lang w:eastAsia="ru-RU"/>
        </w:rPr>
        <w:drawing>
          <wp:anchor distT="0" distB="0" distL="114300" distR="114300" simplePos="0" relativeHeight="251656192" behindDoc="0" locked="0" layoutInCell="1" allowOverlap="1" wp14:anchorId="4BD47950" wp14:editId="313EDF3C">
            <wp:simplePos x="0" y="0"/>
            <wp:positionH relativeFrom="column">
              <wp:posOffset>-3810</wp:posOffset>
            </wp:positionH>
            <wp:positionV relativeFrom="paragraph">
              <wp:posOffset>1226185</wp:posOffset>
            </wp:positionV>
            <wp:extent cx="5953125" cy="1966595"/>
            <wp:effectExtent l="0" t="0" r="9525" b="14605"/>
            <wp:wrapTopAndBottom/>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anchor>
        </w:drawing>
      </w:r>
      <w:r w:rsidR="00F96E59">
        <w:rPr>
          <w:rFonts w:ascii="Times New Roman" w:hAnsi="Times New Roman" w:cs="Times New Roman"/>
          <w:sz w:val="26"/>
          <w:szCs w:val="26"/>
        </w:rPr>
        <w:t xml:space="preserve">На 04.01.2019 минимальная цена на </w:t>
      </w:r>
      <w:r>
        <w:rPr>
          <w:rFonts w:ascii="Times New Roman" w:hAnsi="Times New Roman" w:cs="Times New Roman"/>
          <w:sz w:val="26"/>
          <w:szCs w:val="26"/>
        </w:rPr>
        <w:t>чай черный байховый</w:t>
      </w:r>
      <w:r w:rsidR="00F96E59">
        <w:rPr>
          <w:rFonts w:ascii="Times New Roman" w:hAnsi="Times New Roman" w:cs="Times New Roman"/>
          <w:sz w:val="26"/>
          <w:szCs w:val="26"/>
        </w:rPr>
        <w:t xml:space="preserve"> составляла </w:t>
      </w:r>
      <w:r>
        <w:rPr>
          <w:rFonts w:ascii="Times New Roman" w:hAnsi="Times New Roman" w:cs="Times New Roman"/>
          <w:sz w:val="26"/>
          <w:szCs w:val="26"/>
        </w:rPr>
        <w:t>318,94 руб., максимальная – 956,33</w:t>
      </w:r>
      <w:r w:rsidR="00F96E59">
        <w:rPr>
          <w:rFonts w:ascii="Times New Roman" w:hAnsi="Times New Roman" w:cs="Times New Roman"/>
          <w:sz w:val="26"/>
          <w:szCs w:val="26"/>
        </w:rPr>
        <w:t xml:space="preserve"> руб. На 31.12.2019 минимальная цена составила</w:t>
      </w:r>
      <w:r>
        <w:rPr>
          <w:rFonts w:ascii="Times New Roman" w:hAnsi="Times New Roman" w:cs="Times New Roman"/>
          <w:sz w:val="26"/>
          <w:szCs w:val="26"/>
        </w:rPr>
        <w:t xml:space="preserve"> 338,40</w:t>
      </w:r>
      <w:r w:rsidR="00F96E59">
        <w:rPr>
          <w:rFonts w:ascii="Times New Roman" w:hAnsi="Times New Roman" w:cs="Times New Roman"/>
          <w:sz w:val="26"/>
          <w:szCs w:val="26"/>
        </w:rPr>
        <w:t xml:space="preserve"> руб., максимальная – </w:t>
      </w:r>
      <w:r>
        <w:rPr>
          <w:rFonts w:ascii="Times New Roman" w:hAnsi="Times New Roman" w:cs="Times New Roman"/>
          <w:sz w:val="26"/>
          <w:szCs w:val="26"/>
        </w:rPr>
        <w:t>992,40</w:t>
      </w:r>
      <w:r w:rsidR="00F96E59">
        <w:rPr>
          <w:rFonts w:ascii="Times New Roman" w:hAnsi="Times New Roman" w:cs="Times New Roman"/>
          <w:sz w:val="26"/>
          <w:szCs w:val="26"/>
        </w:rPr>
        <w:t xml:space="preserve"> руб. Произошел рост минимал</w:t>
      </w:r>
      <w:r>
        <w:rPr>
          <w:rFonts w:ascii="Times New Roman" w:hAnsi="Times New Roman" w:cs="Times New Roman"/>
          <w:sz w:val="26"/>
          <w:szCs w:val="26"/>
        </w:rPr>
        <w:t>ьной и максимальной цены на 6,1</w:t>
      </w:r>
      <w:r w:rsidR="00F96E59">
        <w:rPr>
          <w:rFonts w:ascii="Times New Roman" w:hAnsi="Times New Roman" w:cs="Times New Roman"/>
          <w:sz w:val="26"/>
          <w:szCs w:val="26"/>
        </w:rPr>
        <w:t>%</w:t>
      </w:r>
      <w:r>
        <w:rPr>
          <w:rFonts w:ascii="Times New Roman" w:hAnsi="Times New Roman" w:cs="Times New Roman"/>
          <w:sz w:val="26"/>
          <w:szCs w:val="26"/>
        </w:rPr>
        <w:t xml:space="preserve"> и 3,8</w:t>
      </w:r>
      <w:r w:rsidR="00F96E59">
        <w:rPr>
          <w:rFonts w:ascii="Times New Roman" w:hAnsi="Times New Roman" w:cs="Times New Roman"/>
          <w:sz w:val="26"/>
          <w:szCs w:val="26"/>
        </w:rPr>
        <w:t xml:space="preserve">% соответственно. В целом цена на </w:t>
      </w:r>
      <w:r>
        <w:rPr>
          <w:rFonts w:ascii="Times New Roman" w:hAnsi="Times New Roman" w:cs="Times New Roman"/>
          <w:sz w:val="26"/>
          <w:szCs w:val="26"/>
        </w:rPr>
        <w:t>чай черный байховый</w:t>
      </w:r>
      <w:r w:rsidR="00F96E59">
        <w:rPr>
          <w:rFonts w:ascii="Times New Roman" w:hAnsi="Times New Roman" w:cs="Times New Roman"/>
          <w:sz w:val="26"/>
          <w:szCs w:val="26"/>
        </w:rPr>
        <w:t xml:space="preserve"> на рынке Калужской области оставалась стабильной в течение данного периода.</w:t>
      </w:r>
    </w:p>
    <w:p w:rsidR="004C04B3" w:rsidRDefault="00814589" w:rsidP="0052431F">
      <w:pPr>
        <w:ind w:firstLine="708"/>
        <w:jc w:val="both"/>
        <w:rPr>
          <w:rFonts w:ascii="Times New Roman" w:hAnsi="Times New Roman" w:cs="Times New Roman"/>
          <w:sz w:val="26"/>
          <w:szCs w:val="26"/>
        </w:rPr>
      </w:pPr>
      <w:r>
        <w:rPr>
          <w:noProof/>
          <w:lang w:eastAsia="ru-RU"/>
        </w:rPr>
        <w:lastRenderedPageBreak/>
        <w:drawing>
          <wp:anchor distT="0" distB="0" distL="114300" distR="114300" simplePos="0" relativeHeight="251657216" behindDoc="0" locked="0" layoutInCell="1" allowOverlap="1" wp14:anchorId="72609490" wp14:editId="7E305C8F">
            <wp:simplePos x="0" y="0"/>
            <wp:positionH relativeFrom="column">
              <wp:posOffset>-3810</wp:posOffset>
            </wp:positionH>
            <wp:positionV relativeFrom="paragraph">
              <wp:posOffset>1234440</wp:posOffset>
            </wp:positionV>
            <wp:extent cx="5934075" cy="1966595"/>
            <wp:effectExtent l="0" t="0" r="9525" b="14605"/>
            <wp:wrapTopAndBottom/>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anchor>
        </w:drawing>
      </w:r>
      <w:r w:rsidR="004C04B3">
        <w:rPr>
          <w:rFonts w:ascii="Times New Roman" w:hAnsi="Times New Roman" w:cs="Times New Roman"/>
          <w:sz w:val="26"/>
          <w:szCs w:val="26"/>
        </w:rPr>
        <w:t xml:space="preserve">На 04.01.2019 минимальная цена на муку пшеничную составляла 29,98 руб., максимальная – 45,57 руб. На 31.12.2019 минимальная цена составила 32,86 руб., максимальная – 47,41 руб. Произошел рост минимальной и максимальной цены на 9,6% и 4,0% соответственно. В целом цена на </w:t>
      </w:r>
      <w:r>
        <w:rPr>
          <w:rFonts w:ascii="Times New Roman" w:hAnsi="Times New Roman" w:cs="Times New Roman"/>
          <w:sz w:val="26"/>
          <w:szCs w:val="26"/>
        </w:rPr>
        <w:t>муку пшеничную</w:t>
      </w:r>
      <w:r w:rsidR="004C04B3">
        <w:rPr>
          <w:rFonts w:ascii="Times New Roman" w:hAnsi="Times New Roman" w:cs="Times New Roman"/>
          <w:sz w:val="26"/>
          <w:szCs w:val="26"/>
        </w:rPr>
        <w:t xml:space="preserve"> на рынке Калужской области оставалась стабильной в течение данного периода.</w:t>
      </w:r>
    </w:p>
    <w:p w:rsidR="004C04B3" w:rsidRDefault="004C04B3" w:rsidP="0052431F">
      <w:pPr>
        <w:ind w:firstLine="708"/>
        <w:jc w:val="both"/>
        <w:rPr>
          <w:rFonts w:ascii="Times New Roman" w:hAnsi="Times New Roman" w:cs="Times New Roman"/>
          <w:sz w:val="26"/>
          <w:szCs w:val="26"/>
        </w:rPr>
      </w:pPr>
    </w:p>
    <w:p w:rsidR="004C04B3" w:rsidRPr="00814589" w:rsidRDefault="00C208BD" w:rsidP="0052431F">
      <w:pPr>
        <w:ind w:firstLine="708"/>
        <w:jc w:val="both"/>
        <w:rPr>
          <w:rFonts w:ascii="Times New Roman" w:hAnsi="Times New Roman" w:cs="Times New Roman"/>
          <w:b/>
          <w:sz w:val="26"/>
          <w:szCs w:val="26"/>
        </w:rPr>
      </w:pPr>
      <w:r>
        <w:rPr>
          <w:noProof/>
          <w:lang w:eastAsia="ru-RU"/>
        </w:rPr>
        <w:drawing>
          <wp:anchor distT="0" distB="0" distL="114300" distR="114300" simplePos="0" relativeHeight="251658240" behindDoc="0" locked="0" layoutInCell="1" allowOverlap="1" wp14:anchorId="7F6B0B85" wp14:editId="48A5F6A9">
            <wp:simplePos x="0" y="0"/>
            <wp:positionH relativeFrom="column">
              <wp:posOffset>5715</wp:posOffset>
            </wp:positionH>
            <wp:positionV relativeFrom="paragraph">
              <wp:posOffset>1245235</wp:posOffset>
            </wp:positionV>
            <wp:extent cx="5934075" cy="1966595"/>
            <wp:effectExtent l="0" t="0" r="9525" b="14605"/>
            <wp:wrapTopAndBottom/>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anchor>
        </w:drawing>
      </w:r>
      <w:r w:rsidR="00814589">
        <w:rPr>
          <w:rFonts w:ascii="Times New Roman" w:hAnsi="Times New Roman" w:cs="Times New Roman"/>
          <w:sz w:val="26"/>
          <w:szCs w:val="26"/>
        </w:rPr>
        <w:t>На 04.01.2019 минимальная цена на хлеб ржаной составляла 40,26 руб., максимальная – 51,57 руб. На 31.12.2019 минимальная цена составила 42,44 руб., максимальная – 52,94 руб. Произошел рост минимал</w:t>
      </w:r>
      <w:r>
        <w:rPr>
          <w:rFonts w:ascii="Times New Roman" w:hAnsi="Times New Roman" w:cs="Times New Roman"/>
          <w:sz w:val="26"/>
          <w:szCs w:val="26"/>
        </w:rPr>
        <w:t>ьной и максимальной цены на 5,4</w:t>
      </w:r>
      <w:r w:rsidR="00814589">
        <w:rPr>
          <w:rFonts w:ascii="Times New Roman" w:hAnsi="Times New Roman" w:cs="Times New Roman"/>
          <w:sz w:val="26"/>
          <w:szCs w:val="26"/>
        </w:rPr>
        <w:t>%</w:t>
      </w:r>
      <w:r>
        <w:rPr>
          <w:rFonts w:ascii="Times New Roman" w:hAnsi="Times New Roman" w:cs="Times New Roman"/>
          <w:sz w:val="26"/>
          <w:szCs w:val="26"/>
        </w:rPr>
        <w:t xml:space="preserve"> и 2,7</w:t>
      </w:r>
      <w:r w:rsidR="00814589">
        <w:rPr>
          <w:rFonts w:ascii="Times New Roman" w:hAnsi="Times New Roman" w:cs="Times New Roman"/>
          <w:sz w:val="26"/>
          <w:szCs w:val="26"/>
        </w:rPr>
        <w:t xml:space="preserve">% соответственно. В целом цена на </w:t>
      </w:r>
      <w:r w:rsidR="001B6FCA">
        <w:rPr>
          <w:rFonts w:ascii="Times New Roman" w:hAnsi="Times New Roman" w:cs="Times New Roman"/>
          <w:sz w:val="26"/>
          <w:szCs w:val="26"/>
        </w:rPr>
        <w:t>хлеб ржаной</w:t>
      </w:r>
      <w:r w:rsidR="00814589">
        <w:rPr>
          <w:rFonts w:ascii="Times New Roman" w:hAnsi="Times New Roman" w:cs="Times New Roman"/>
          <w:sz w:val="26"/>
          <w:szCs w:val="26"/>
        </w:rPr>
        <w:t xml:space="preserve"> на рынке Калужской области оставалась стабильной в течение данного периода.</w:t>
      </w:r>
    </w:p>
    <w:p w:rsidR="004C04B3" w:rsidRDefault="004C04B3" w:rsidP="0052431F">
      <w:pPr>
        <w:ind w:firstLine="708"/>
        <w:jc w:val="both"/>
        <w:rPr>
          <w:rFonts w:ascii="Times New Roman" w:hAnsi="Times New Roman" w:cs="Times New Roman"/>
          <w:sz w:val="26"/>
          <w:szCs w:val="26"/>
        </w:rPr>
      </w:pPr>
    </w:p>
    <w:p w:rsidR="004C04B3" w:rsidRDefault="00C208BD" w:rsidP="0052431F">
      <w:pPr>
        <w:ind w:firstLine="708"/>
        <w:jc w:val="both"/>
        <w:rPr>
          <w:rFonts w:ascii="Times New Roman" w:hAnsi="Times New Roman" w:cs="Times New Roman"/>
          <w:sz w:val="26"/>
          <w:szCs w:val="26"/>
        </w:rPr>
      </w:pPr>
      <w:r>
        <w:rPr>
          <w:rFonts w:ascii="Times New Roman" w:hAnsi="Times New Roman" w:cs="Times New Roman"/>
          <w:sz w:val="26"/>
          <w:szCs w:val="26"/>
        </w:rPr>
        <w:t>На 04.01.2019 минимальная цена на хлеб пшеничный составляла 56,23 руб., максимальная – 71,20 руб. На 31.12.2019 минимальная цена составила</w:t>
      </w:r>
      <w:r w:rsidR="001B6FCA">
        <w:rPr>
          <w:rFonts w:ascii="Times New Roman" w:hAnsi="Times New Roman" w:cs="Times New Roman"/>
          <w:sz w:val="26"/>
          <w:szCs w:val="26"/>
        </w:rPr>
        <w:t xml:space="preserve"> 59,39</w:t>
      </w:r>
      <w:r>
        <w:rPr>
          <w:rFonts w:ascii="Times New Roman" w:hAnsi="Times New Roman" w:cs="Times New Roman"/>
          <w:sz w:val="26"/>
          <w:szCs w:val="26"/>
        </w:rPr>
        <w:t xml:space="preserve"> руб., максимальная – </w:t>
      </w:r>
      <w:r w:rsidR="001B6FCA">
        <w:rPr>
          <w:rFonts w:ascii="Times New Roman" w:hAnsi="Times New Roman" w:cs="Times New Roman"/>
          <w:sz w:val="26"/>
          <w:szCs w:val="26"/>
        </w:rPr>
        <w:t>73,66</w:t>
      </w:r>
      <w:r>
        <w:rPr>
          <w:rFonts w:ascii="Times New Roman" w:hAnsi="Times New Roman" w:cs="Times New Roman"/>
          <w:sz w:val="26"/>
          <w:szCs w:val="26"/>
        </w:rPr>
        <w:t xml:space="preserve"> руб. Произошел рост минимал</w:t>
      </w:r>
      <w:r w:rsidR="001B6FCA">
        <w:rPr>
          <w:rFonts w:ascii="Times New Roman" w:hAnsi="Times New Roman" w:cs="Times New Roman"/>
          <w:sz w:val="26"/>
          <w:szCs w:val="26"/>
        </w:rPr>
        <w:t>ьной и максимальной цены на 5,6</w:t>
      </w:r>
      <w:r>
        <w:rPr>
          <w:rFonts w:ascii="Times New Roman" w:hAnsi="Times New Roman" w:cs="Times New Roman"/>
          <w:sz w:val="26"/>
          <w:szCs w:val="26"/>
        </w:rPr>
        <w:t>%</w:t>
      </w:r>
      <w:r w:rsidR="001B6FCA">
        <w:rPr>
          <w:rFonts w:ascii="Times New Roman" w:hAnsi="Times New Roman" w:cs="Times New Roman"/>
          <w:sz w:val="26"/>
          <w:szCs w:val="26"/>
        </w:rPr>
        <w:t xml:space="preserve"> и 3,5</w:t>
      </w:r>
      <w:r>
        <w:rPr>
          <w:rFonts w:ascii="Times New Roman" w:hAnsi="Times New Roman" w:cs="Times New Roman"/>
          <w:sz w:val="26"/>
          <w:szCs w:val="26"/>
        </w:rPr>
        <w:t xml:space="preserve">% соответственно. В целом цена на </w:t>
      </w:r>
      <w:r w:rsidR="001B6FCA">
        <w:rPr>
          <w:rFonts w:ascii="Times New Roman" w:hAnsi="Times New Roman" w:cs="Times New Roman"/>
          <w:sz w:val="26"/>
          <w:szCs w:val="26"/>
        </w:rPr>
        <w:t>хлеб ржаной</w:t>
      </w:r>
      <w:r>
        <w:rPr>
          <w:rFonts w:ascii="Times New Roman" w:hAnsi="Times New Roman" w:cs="Times New Roman"/>
          <w:sz w:val="26"/>
          <w:szCs w:val="26"/>
        </w:rPr>
        <w:t xml:space="preserve"> на рынке Калужской области оставалась стабильной в течение данного периода</w:t>
      </w:r>
      <w:r w:rsidR="001B6FCA">
        <w:rPr>
          <w:rFonts w:ascii="Times New Roman" w:hAnsi="Times New Roman" w:cs="Times New Roman"/>
          <w:sz w:val="26"/>
          <w:szCs w:val="26"/>
        </w:rPr>
        <w:t>.</w:t>
      </w:r>
    </w:p>
    <w:p w:rsidR="004C04B3" w:rsidRDefault="004C04B3" w:rsidP="0052431F">
      <w:pPr>
        <w:ind w:firstLine="708"/>
        <w:jc w:val="both"/>
        <w:rPr>
          <w:rFonts w:ascii="Times New Roman" w:hAnsi="Times New Roman" w:cs="Times New Roman"/>
          <w:sz w:val="26"/>
          <w:szCs w:val="26"/>
        </w:rPr>
      </w:pPr>
    </w:p>
    <w:p w:rsidR="00446FDB" w:rsidRDefault="00446FDB" w:rsidP="0052431F">
      <w:pPr>
        <w:ind w:firstLine="708"/>
        <w:jc w:val="both"/>
        <w:rPr>
          <w:rFonts w:ascii="Times New Roman" w:hAnsi="Times New Roman" w:cs="Times New Roman"/>
          <w:sz w:val="26"/>
          <w:szCs w:val="26"/>
        </w:rPr>
      </w:pPr>
    </w:p>
    <w:p w:rsidR="00446FDB" w:rsidRDefault="001B6FCA" w:rsidP="0052431F">
      <w:pPr>
        <w:ind w:firstLine="708"/>
        <w:jc w:val="both"/>
        <w:rPr>
          <w:rFonts w:ascii="Times New Roman" w:hAnsi="Times New Roman" w:cs="Times New Roman"/>
          <w:sz w:val="26"/>
          <w:szCs w:val="26"/>
        </w:rPr>
      </w:pPr>
      <w:r>
        <w:rPr>
          <w:noProof/>
          <w:lang w:eastAsia="ru-RU"/>
        </w:rPr>
        <w:lastRenderedPageBreak/>
        <w:drawing>
          <wp:anchor distT="0" distB="0" distL="114300" distR="114300" simplePos="0" relativeHeight="251667456" behindDoc="0" locked="0" layoutInCell="1" allowOverlap="1">
            <wp:simplePos x="0" y="0"/>
            <wp:positionH relativeFrom="column">
              <wp:posOffset>-3810</wp:posOffset>
            </wp:positionH>
            <wp:positionV relativeFrom="paragraph">
              <wp:posOffset>-51435</wp:posOffset>
            </wp:positionV>
            <wp:extent cx="5934075" cy="1966595"/>
            <wp:effectExtent l="0" t="0" r="9525" b="14605"/>
            <wp:wrapTopAndBottom/>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anchor>
        </w:drawing>
      </w:r>
    </w:p>
    <w:p w:rsidR="001B6FCA" w:rsidRDefault="00496EC2" w:rsidP="001B6FCA">
      <w:pPr>
        <w:ind w:firstLine="708"/>
        <w:jc w:val="both"/>
        <w:rPr>
          <w:rFonts w:ascii="Times New Roman" w:hAnsi="Times New Roman" w:cs="Times New Roman"/>
          <w:sz w:val="26"/>
          <w:szCs w:val="26"/>
        </w:rPr>
      </w:pPr>
      <w:r>
        <w:rPr>
          <w:noProof/>
          <w:lang w:eastAsia="ru-RU"/>
        </w:rPr>
        <w:drawing>
          <wp:anchor distT="0" distB="0" distL="114300" distR="114300" simplePos="0" relativeHeight="251659264" behindDoc="0" locked="0" layoutInCell="1" allowOverlap="1" wp14:anchorId="1D701159" wp14:editId="6F56324F">
            <wp:simplePos x="0" y="0"/>
            <wp:positionH relativeFrom="column">
              <wp:posOffset>-3810</wp:posOffset>
            </wp:positionH>
            <wp:positionV relativeFrom="paragraph">
              <wp:posOffset>1226185</wp:posOffset>
            </wp:positionV>
            <wp:extent cx="5934075" cy="1966595"/>
            <wp:effectExtent l="0" t="0" r="9525" b="14605"/>
            <wp:wrapTopAndBottom/>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anchor>
        </w:drawing>
      </w:r>
      <w:r w:rsidR="001B6FCA">
        <w:rPr>
          <w:rFonts w:ascii="Times New Roman" w:hAnsi="Times New Roman" w:cs="Times New Roman"/>
          <w:sz w:val="26"/>
          <w:szCs w:val="26"/>
        </w:rPr>
        <w:t xml:space="preserve">На 04.01.2019 минимальная цена на рис шлифованный составляла </w:t>
      </w:r>
      <w:r>
        <w:rPr>
          <w:rFonts w:ascii="Times New Roman" w:hAnsi="Times New Roman" w:cs="Times New Roman"/>
          <w:sz w:val="26"/>
          <w:szCs w:val="26"/>
        </w:rPr>
        <w:t>48,25 руб., максимальная – 77,18</w:t>
      </w:r>
      <w:r w:rsidR="001B6FCA">
        <w:rPr>
          <w:rFonts w:ascii="Times New Roman" w:hAnsi="Times New Roman" w:cs="Times New Roman"/>
          <w:sz w:val="26"/>
          <w:szCs w:val="26"/>
        </w:rPr>
        <w:t xml:space="preserve"> руб. На 31.12.2019 минимальная цена составила</w:t>
      </w:r>
      <w:r>
        <w:rPr>
          <w:rFonts w:ascii="Times New Roman" w:hAnsi="Times New Roman" w:cs="Times New Roman"/>
          <w:sz w:val="26"/>
          <w:szCs w:val="26"/>
        </w:rPr>
        <w:t xml:space="preserve"> 53,18</w:t>
      </w:r>
      <w:r w:rsidR="001B6FCA">
        <w:rPr>
          <w:rFonts w:ascii="Times New Roman" w:hAnsi="Times New Roman" w:cs="Times New Roman"/>
          <w:sz w:val="26"/>
          <w:szCs w:val="26"/>
        </w:rPr>
        <w:t xml:space="preserve"> руб., максимальная – </w:t>
      </w:r>
      <w:r>
        <w:rPr>
          <w:rFonts w:ascii="Times New Roman" w:hAnsi="Times New Roman" w:cs="Times New Roman"/>
          <w:sz w:val="26"/>
          <w:szCs w:val="26"/>
        </w:rPr>
        <w:t>80,23</w:t>
      </w:r>
      <w:r w:rsidR="001B6FCA">
        <w:rPr>
          <w:rFonts w:ascii="Times New Roman" w:hAnsi="Times New Roman" w:cs="Times New Roman"/>
          <w:sz w:val="26"/>
          <w:szCs w:val="26"/>
        </w:rPr>
        <w:t xml:space="preserve"> руб. Произошел рост минимал</w:t>
      </w:r>
      <w:r>
        <w:rPr>
          <w:rFonts w:ascii="Times New Roman" w:hAnsi="Times New Roman" w:cs="Times New Roman"/>
          <w:sz w:val="26"/>
          <w:szCs w:val="26"/>
        </w:rPr>
        <w:t>ьной и максимальной цены на 10,2</w:t>
      </w:r>
      <w:r w:rsidR="001B6FCA">
        <w:rPr>
          <w:rFonts w:ascii="Times New Roman" w:hAnsi="Times New Roman" w:cs="Times New Roman"/>
          <w:sz w:val="26"/>
          <w:szCs w:val="26"/>
        </w:rPr>
        <w:t>%</w:t>
      </w:r>
      <w:r>
        <w:rPr>
          <w:rFonts w:ascii="Times New Roman" w:hAnsi="Times New Roman" w:cs="Times New Roman"/>
          <w:sz w:val="26"/>
          <w:szCs w:val="26"/>
        </w:rPr>
        <w:t xml:space="preserve"> и 4,0</w:t>
      </w:r>
      <w:r w:rsidR="001B6FCA">
        <w:rPr>
          <w:rFonts w:ascii="Times New Roman" w:hAnsi="Times New Roman" w:cs="Times New Roman"/>
          <w:sz w:val="26"/>
          <w:szCs w:val="26"/>
        </w:rPr>
        <w:t xml:space="preserve">% соответственно. В целом цена на </w:t>
      </w:r>
      <w:proofErr w:type="gramStart"/>
      <w:r>
        <w:rPr>
          <w:rFonts w:ascii="Times New Roman" w:hAnsi="Times New Roman" w:cs="Times New Roman"/>
          <w:sz w:val="26"/>
          <w:szCs w:val="26"/>
        </w:rPr>
        <w:t>рис</w:t>
      </w:r>
      <w:proofErr w:type="gramEnd"/>
      <w:r>
        <w:rPr>
          <w:rFonts w:ascii="Times New Roman" w:hAnsi="Times New Roman" w:cs="Times New Roman"/>
          <w:sz w:val="26"/>
          <w:szCs w:val="26"/>
        </w:rPr>
        <w:t xml:space="preserve"> шлифованный</w:t>
      </w:r>
      <w:r w:rsidR="001B6FCA">
        <w:rPr>
          <w:rFonts w:ascii="Times New Roman" w:hAnsi="Times New Roman" w:cs="Times New Roman"/>
          <w:sz w:val="26"/>
          <w:szCs w:val="26"/>
        </w:rPr>
        <w:t xml:space="preserve"> на рынке Калужской области оставалась стабильной в течение данного периода.</w:t>
      </w:r>
    </w:p>
    <w:p w:rsidR="00446FDB" w:rsidRDefault="00446FDB" w:rsidP="0052431F">
      <w:pPr>
        <w:ind w:firstLine="708"/>
        <w:jc w:val="both"/>
        <w:rPr>
          <w:rFonts w:ascii="Times New Roman" w:hAnsi="Times New Roman" w:cs="Times New Roman"/>
          <w:sz w:val="26"/>
          <w:szCs w:val="26"/>
        </w:rPr>
      </w:pPr>
    </w:p>
    <w:p w:rsidR="00446FDB" w:rsidRDefault="0045136B" w:rsidP="0052431F">
      <w:pPr>
        <w:ind w:firstLine="708"/>
        <w:jc w:val="both"/>
        <w:rPr>
          <w:rFonts w:ascii="Times New Roman" w:hAnsi="Times New Roman" w:cs="Times New Roman"/>
          <w:sz w:val="26"/>
          <w:szCs w:val="26"/>
        </w:rPr>
      </w:pPr>
      <w:r>
        <w:rPr>
          <w:noProof/>
          <w:lang w:eastAsia="ru-RU"/>
        </w:rPr>
        <w:drawing>
          <wp:anchor distT="0" distB="0" distL="114300" distR="114300" simplePos="0" relativeHeight="251660288" behindDoc="0" locked="0" layoutInCell="1" allowOverlap="1" wp14:anchorId="687208BB" wp14:editId="79C5D2C9">
            <wp:simplePos x="0" y="0"/>
            <wp:positionH relativeFrom="column">
              <wp:posOffset>-3810</wp:posOffset>
            </wp:positionH>
            <wp:positionV relativeFrom="paragraph">
              <wp:posOffset>1226185</wp:posOffset>
            </wp:positionV>
            <wp:extent cx="5940425" cy="1966595"/>
            <wp:effectExtent l="0" t="0" r="3175" b="14605"/>
            <wp:wrapTopAndBottom/>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rFonts w:ascii="Times New Roman" w:hAnsi="Times New Roman" w:cs="Times New Roman"/>
          <w:sz w:val="26"/>
          <w:szCs w:val="26"/>
        </w:rPr>
        <w:t>На 04.01.2019 минимальная цена на крупу гречневую составляла 41,19 руб., максимальная – 71,31 руб. На 31.12.2019 минимальная цена составила 48,66 руб., максимальная – 72,98 руб. Произошел рост минимальной и максимальной цены на 18,1% и 2,3% соответственно. В целом цена на крупу гречневую на рынке Калужской области оставалась стабильной в течение данного периода.</w:t>
      </w:r>
    </w:p>
    <w:p w:rsidR="0045136B" w:rsidRDefault="004162DC" w:rsidP="0052431F">
      <w:pPr>
        <w:ind w:firstLine="708"/>
        <w:jc w:val="both"/>
        <w:rPr>
          <w:rFonts w:ascii="Times New Roman" w:hAnsi="Times New Roman" w:cs="Times New Roman"/>
          <w:sz w:val="26"/>
          <w:szCs w:val="26"/>
        </w:rPr>
      </w:pPr>
      <w:r>
        <w:rPr>
          <w:noProof/>
          <w:lang w:eastAsia="ru-RU"/>
        </w:rPr>
        <w:lastRenderedPageBreak/>
        <w:drawing>
          <wp:anchor distT="0" distB="0" distL="114300" distR="114300" simplePos="0" relativeHeight="251661312" behindDoc="0" locked="0" layoutInCell="1" allowOverlap="1" wp14:anchorId="2E64DFD3" wp14:editId="6EEB6C0E">
            <wp:simplePos x="0" y="0"/>
            <wp:positionH relativeFrom="column">
              <wp:posOffset>-3810</wp:posOffset>
            </wp:positionH>
            <wp:positionV relativeFrom="paragraph">
              <wp:posOffset>1443990</wp:posOffset>
            </wp:positionV>
            <wp:extent cx="5943600" cy="1966595"/>
            <wp:effectExtent l="0" t="0" r="0" b="14605"/>
            <wp:wrapTopAndBottom/>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anchor>
        </w:drawing>
      </w:r>
      <w:r w:rsidR="0045136B">
        <w:rPr>
          <w:rFonts w:ascii="Times New Roman" w:hAnsi="Times New Roman" w:cs="Times New Roman"/>
          <w:sz w:val="26"/>
          <w:szCs w:val="26"/>
        </w:rPr>
        <w:t>На 04.01.2019 минимальная цена на макаронные изделия высшего сорта составляла 41,64 руб., максимальная – 101,55 руб. На 31.12.2019 минимальная цена составила 44,21 руб., максимальная – 103,99 руб. Произошел рост минимал</w:t>
      </w:r>
      <w:r>
        <w:rPr>
          <w:rFonts w:ascii="Times New Roman" w:hAnsi="Times New Roman" w:cs="Times New Roman"/>
          <w:sz w:val="26"/>
          <w:szCs w:val="26"/>
        </w:rPr>
        <w:t>ьной и максимальной цены на 6,2</w:t>
      </w:r>
      <w:r w:rsidR="0045136B">
        <w:rPr>
          <w:rFonts w:ascii="Times New Roman" w:hAnsi="Times New Roman" w:cs="Times New Roman"/>
          <w:sz w:val="26"/>
          <w:szCs w:val="26"/>
        </w:rPr>
        <w:t>%</w:t>
      </w:r>
      <w:r>
        <w:rPr>
          <w:rFonts w:ascii="Times New Roman" w:hAnsi="Times New Roman" w:cs="Times New Roman"/>
          <w:sz w:val="26"/>
          <w:szCs w:val="26"/>
        </w:rPr>
        <w:t xml:space="preserve"> и 2,4</w:t>
      </w:r>
      <w:r w:rsidR="0045136B">
        <w:rPr>
          <w:rFonts w:ascii="Times New Roman" w:hAnsi="Times New Roman" w:cs="Times New Roman"/>
          <w:sz w:val="26"/>
          <w:szCs w:val="26"/>
        </w:rPr>
        <w:t>% соответственно. В целом цена на макаронные изделия высшего сорта на рынке Калужской области оставалась стабильной в течение данного периода.</w:t>
      </w:r>
    </w:p>
    <w:p w:rsidR="0045136B" w:rsidRDefault="0045136B" w:rsidP="0052431F">
      <w:pPr>
        <w:ind w:firstLine="708"/>
        <w:jc w:val="both"/>
        <w:rPr>
          <w:rFonts w:ascii="Times New Roman" w:hAnsi="Times New Roman" w:cs="Times New Roman"/>
          <w:sz w:val="26"/>
          <w:szCs w:val="26"/>
        </w:rPr>
      </w:pPr>
    </w:p>
    <w:p w:rsidR="0045136B" w:rsidRDefault="00284DDE" w:rsidP="00284DDE">
      <w:pPr>
        <w:ind w:firstLine="708"/>
        <w:jc w:val="both"/>
        <w:rPr>
          <w:rFonts w:ascii="Times New Roman" w:hAnsi="Times New Roman" w:cs="Times New Roman"/>
          <w:sz w:val="26"/>
          <w:szCs w:val="26"/>
        </w:rPr>
      </w:pPr>
      <w:r>
        <w:rPr>
          <w:noProof/>
          <w:lang w:eastAsia="ru-RU"/>
        </w:rPr>
        <w:drawing>
          <wp:anchor distT="0" distB="0" distL="114300" distR="114300" simplePos="0" relativeHeight="251663360" behindDoc="0" locked="0" layoutInCell="1" allowOverlap="1" wp14:anchorId="3F63EBAE" wp14:editId="775538A4">
            <wp:simplePos x="0" y="0"/>
            <wp:positionH relativeFrom="column">
              <wp:posOffset>-3810</wp:posOffset>
            </wp:positionH>
            <wp:positionV relativeFrom="paragraph">
              <wp:posOffset>1873885</wp:posOffset>
            </wp:positionV>
            <wp:extent cx="5953125" cy="1966595"/>
            <wp:effectExtent l="0" t="0" r="9525" b="14605"/>
            <wp:wrapTopAndBottom/>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anchor>
        </w:drawing>
      </w:r>
      <w:r w:rsidR="004162DC">
        <w:rPr>
          <w:rFonts w:ascii="Times New Roman" w:hAnsi="Times New Roman" w:cs="Times New Roman"/>
          <w:sz w:val="26"/>
          <w:szCs w:val="26"/>
        </w:rPr>
        <w:t>На 04.01.2019 минимальная це</w:t>
      </w:r>
      <w:r w:rsidR="00EB2832">
        <w:rPr>
          <w:rFonts w:ascii="Times New Roman" w:hAnsi="Times New Roman" w:cs="Times New Roman"/>
          <w:sz w:val="26"/>
          <w:szCs w:val="26"/>
        </w:rPr>
        <w:t>на на картофель составляла 22,</w:t>
      </w:r>
      <w:r w:rsidR="00EB2832" w:rsidRPr="00EB2832">
        <w:rPr>
          <w:rFonts w:ascii="Times New Roman" w:hAnsi="Times New Roman" w:cs="Times New Roman"/>
          <w:sz w:val="26"/>
          <w:szCs w:val="26"/>
        </w:rPr>
        <w:t>18</w:t>
      </w:r>
      <w:r w:rsidR="00EB2832">
        <w:rPr>
          <w:rFonts w:ascii="Times New Roman" w:hAnsi="Times New Roman" w:cs="Times New Roman"/>
          <w:sz w:val="26"/>
          <w:szCs w:val="26"/>
        </w:rPr>
        <w:t xml:space="preserve"> руб., максимальная – 28,01</w:t>
      </w:r>
      <w:r w:rsidR="004162DC">
        <w:rPr>
          <w:rFonts w:ascii="Times New Roman" w:hAnsi="Times New Roman" w:cs="Times New Roman"/>
          <w:sz w:val="26"/>
          <w:szCs w:val="26"/>
        </w:rPr>
        <w:t xml:space="preserve"> руб. На 31.12.2019 </w:t>
      </w:r>
      <w:r w:rsidR="00EB2832">
        <w:rPr>
          <w:rFonts w:ascii="Times New Roman" w:hAnsi="Times New Roman" w:cs="Times New Roman"/>
          <w:sz w:val="26"/>
          <w:szCs w:val="26"/>
        </w:rPr>
        <w:t>минимальная цена составила 20,18 руб., максимальная – 26,97 руб. Произошло снижение</w:t>
      </w:r>
      <w:r w:rsidR="004162DC">
        <w:rPr>
          <w:rFonts w:ascii="Times New Roman" w:hAnsi="Times New Roman" w:cs="Times New Roman"/>
          <w:sz w:val="26"/>
          <w:szCs w:val="26"/>
        </w:rPr>
        <w:t xml:space="preserve"> минимальной и максима</w:t>
      </w:r>
      <w:r w:rsidR="00EB2832">
        <w:rPr>
          <w:rFonts w:ascii="Times New Roman" w:hAnsi="Times New Roman" w:cs="Times New Roman"/>
          <w:sz w:val="26"/>
          <w:szCs w:val="26"/>
        </w:rPr>
        <w:t>льной цены на 9,0% и 3,7</w:t>
      </w:r>
      <w:r w:rsidR="004162DC">
        <w:rPr>
          <w:rFonts w:ascii="Times New Roman" w:hAnsi="Times New Roman" w:cs="Times New Roman"/>
          <w:sz w:val="26"/>
          <w:szCs w:val="26"/>
        </w:rPr>
        <w:t>% соответственно. В</w:t>
      </w:r>
      <w:r w:rsidR="00EB2832">
        <w:rPr>
          <w:rFonts w:ascii="Times New Roman" w:hAnsi="Times New Roman" w:cs="Times New Roman"/>
          <w:sz w:val="26"/>
          <w:szCs w:val="26"/>
        </w:rPr>
        <w:t xml:space="preserve"> течение данного периода</w:t>
      </w:r>
      <w:r w:rsidR="00D173E8">
        <w:rPr>
          <w:rFonts w:ascii="Times New Roman" w:hAnsi="Times New Roman" w:cs="Times New Roman"/>
          <w:sz w:val="26"/>
          <w:szCs w:val="26"/>
        </w:rPr>
        <w:t>,</w:t>
      </w:r>
      <w:r w:rsidR="00EB2832">
        <w:rPr>
          <w:rFonts w:ascii="Times New Roman" w:hAnsi="Times New Roman" w:cs="Times New Roman"/>
          <w:sz w:val="26"/>
          <w:szCs w:val="26"/>
        </w:rPr>
        <w:t xml:space="preserve"> </w:t>
      </w:r>
      <w:r w:rsidR="00D173E8">
        <w:rPr>
          <w:rFonts w:ascii="Times New Roman" w:hAnsi="Times New Roman" w:cs="Times New Roman"/>
          <w:sz w:val="26"/>
          <w:szCs w:val="26"/>
        </w:rPr>
        <w:t>в</w:t>
      </w:r>
      <w:r>
        <w:rPr>
          <w:rFonts w:ascii="Times New Roman" w:hAnsi="Times New Roman" w:cs="Times New Roman"/>
          <w:sz w:val="26"/>
          <w:szCs w:val="26"/>
        </w:rPr>
        <w:t>о</w:t>
      </w:r>
      <w:r w:rsidR="00D173E8">
        <w:rPr>
          <w:rFonts w:ascii="Times New Roman" w:hAnsi="Times New Roman" w:cs="Times New Roman"/>
          <w:sz w:val="26"/>
          <w:szCs w:val="26"/>
        </w:rPr>
        <w:t xml:space="preserve"> </w:t>
      </w:r>
      <w:r w:rsidR="00D173E8">
        <w:rPr>
          <w:rFonts w:ascii="Times New Roman" w:hAnsi="Times New Roman" w:cs="Times New Roman"/>
          <w:sz w:val="26"/>
          <w:szCs w:val="26"/>
          <w:lang w:val="en-US"/>
        </w:rPr>
        <w:t>II</w:t>
      </w:r>
      <w:r>
        <w:rPr>
          <w:rFonts w:ascii="Times New Roman" w:hAnsi="Times New Roman" w:cs="Times New Roman"/>
          <w:sz w:val="26"/>
          <w:szCs w:val="26"/>
        </w:rPr>
        <w:t xml:space="preserve"> и </w:t>
      </w:r>
      <w:r>
        <w:rPr>
          <w:rFonts w:ascii="Times New Roman" w:hAnsi="Times New Roman" w:cs="Times New Roman"/>
          <w:sz w:val="26"/>
          <w:szCs w:val="26"/>
          <w:lang w:val="en-US"/>
        </w:rPr>
        <w:t>III</w:t>
      </w:r>
      <w:r>
        <w:rPr>
          <w:rFonts w:ascii="Times New Roman" w:hAnsi="Times New Roman" w:cs="Times New Roman"/>
          <w:sz w:val="26"/>
          <w:szCs w:val="26"/>
        </w:rPr>
        <w:t xml:space="preserve"> квартале</w:t>
      </w:r>
      <w:r w:rsidR="00D173E8">
        <w:rPr>
          <w:rFonts w:ascii="Times New Roman" w:hAnsi="Times New Roman" w:cs="Times New Roman"/>
          <w:sz w:val="26"/>
          <w:szCs w:val="26"/>
        </w:rPr>
        <w:t xml:space="preserve">, </w:t>
      </w:r>
      <w:r w:rsidR="00EB2832">
        <w:rPr>
          <w:rFonts w:ascii="Times New Roman" w:hAnsi="Times New Roman" w:cs="Times New Roman"/>
          <w:sz w:val="26"/>
          <w:szCs w:val="26"/>
        </w:rPr>
        <w:t>про</w:t>
      </w:r>
      <w:r w:rsidR="00D173E8">
        <w:rPr>
          <w:rFonts w:ascii="Times New Roman" w:hAnsi="Times New Roman" w:cs="Times New Roman"/>
          <w:sz w:val="26"/>
          <w:szCs w:val="26"/>
        </w:rPr>
        <w:t>изошло сезонное подорожание (</w:t>
      </w:r>
      <w:r w:rsidR="00B85FB6">
        <w:rPr>
          <w:rFonts w:ascii="Times New Roman" w:hAnsi="Times New Roman" w:cs="Times New Roman"/>
          <w:sz w:val="26"/>
          <w:szCs w:val="26"/>
        </w:rPr>
        <w:t xml:space="preserve">на пике стоимости </w:t>
      </w:r>
      <w:r w:rsidR="00D173E8">
        <w:rPr>
          <w:rFonts w:ascii="Times New Roman" w:hAnsi="Times New Roman" w:cs="Times New Roman"/>
          <w:sz w:val="26"/>
          <w:szCs w:val="26"/>
        </w:rPr>
        <w:t>минимальная</w:t>
      </w:r>
      <w:r>
        <w:rPr>
          <w:rFonts w:ascii="Times New Roman" w:hAnsi="Times New Roman" w:cs="Times New Roman"/>
          <w:sz w:val="26"/>
          <w:szCs w:val="26"/>
        </w:rPr>
        <w:t xml:space="preserve"> цена составила</w:t>
      </w:r>
      <w:r w:rsidR="00D173E8">
        <w:rPr>
          <w:rFonts w:ascii="Times New Roman" w:hAnsi="Times New Roman" w:cs="Times New Roman"/>
          <w:sz w:val="26"/>
          <w:szCs w:val="26"/>
        </w:rPr>
        <w:t xml:space="preserve"> 33,62</w:t>
      </w:r>
      <w:r>
        <w:rPr>
          <w:rFonts w:ascii="Times New Roman" w:hAnsi="Times New Roman" w:cs="Times New Roman"/>
          <w:sz w:val="26"/>
          <w:szCs w:val="26"/>
        </w:rPr>
        <w:t xml:space="preserve"> руб., что на 51,6% больше минимальной цены на начало периода,</w:t>
      </w:r>
      <w:r w:rsidRPr="00284DDE">
        <w:rPr>
          <w:rFonts w:ascii="Times New Roman" w:hAnsi="Times New Roman" w:cs="Times New Roman"/>
          <w:sz w:val="26"/>
          <w:szCs w:val="26"/>
        </w:rPr>
        <w:t xml:space="preserve"> </w:t>
      </w:r>
      <w:r>
        <w:rPr>
          <w:rFonts w:ascii="Times New Roman" w:hAnsi="Times New Roman" w:cs="Times New Roman"/>
          <w:sz w:val="26"/>
          <w:szCs w:val="26"/>
        </w:rPr>
        <w:t>максимальная цена составила 43,35 руб., что на 54,8% больше максимальной цены на начало периода).</w:t>
      </w:r>
    </w:p>
    <w:p w:rsidR="00284DDE" w:rsidRDefault="00284DDE" w:rsidP="00284DDE">
      <w:pPr>
        <w:ind w:firstLine="708"/>
        <w:jc w:val="both"/>
        <w:rPr>
          <w:rFonts w:ascii="Times New Roman" w:hAnsi="Times New Roman" w:cs="Times New Roman"/>
          <w:sz w:val="26"/>
          <w:szCs w:val="26"/>
        </w:rPr>
      </w:pPr>
    </w:p>
    <w:p w:rsidR="00284DDE" w:rsidRDefault="00284DDE" w:rsidP="00284DDE">
      <w:pPr>
        <w:ind w:firstLine="708"/>
        <w:jc w:val="both"/>
        <w:rPr>
          <w:rFonts w:ascii="Times New Roman" w:hAnsi="Times New Roman" w:cs="Times New Roman"/>
          <w:sz w:val="26"/>
          <w:szCs w:val="26"/>
        </w:rPr>
      </w:pPr>
      <w:r>
        <w:rPr>
          <w:rFonts w:ascii="Times New Roman" w:hAnsi="Times New Roman" w:cs="Times New Roman"/>
          <w:sz w:val="26"/>
          <w:szCs w:val="26"/>
        </w:rPr>
        <w:t>На 04.01.2019 минимальная цена на к</w:t>
      </w:r>
      <w:r w:rsidR="00BC750A">
        <w:rPr>
          <w:rFonts w:ascii="Times New Roman" w:hAnsi="Times New Roman" w:cs="Times New Roman"/>
          <w:sz w:val="26"/>
          <w:szCs w:val="26"/>
        </w:rPr>
        <w:t>апусту белокочанную</w:t>
      </w:r>
      <w:r>
        <w:rPr>
          <w:rFonts w:ascii="Times New Roman" w:hAnsi="Times New Roman" w:cs="Times New Roman"/>
          <w:sz w:val="26"/>
          <w:szCs w:val="26"/>
        </w:rPr>
        <w:t xml:space="preserve"> составляла 28,77 руб., максимальная – 30,38 руб. На 31.12.2019 минимальная цена составила 21,70 руб., максимальная – 25,68 руб. Произошло снижение минимальной и максимальной цены на 24,6% и 15,5% соответственно. В течение данного периода, </w:t>
      </w:r>
      <w:r>
        <w:rPr>
          <w:rFonts w:ascii="Times New Roman" w:hAnsi="Times New Roman" w:cs="Times New Roman"/>
          <w:sz w:val="26"/>
          <w:szCs w:val="26"/>
        </w:rPr>
        <w:lastRenderedPageBreak/>
        <w:t xml:space="preserve">во </w:t>
      </w:r>
      <w:r>
        <w:rPr>
          <w:rFonts w:ascii="Times New Roman" w:hAnsi="Times New Roman" w:cs="Times New Roman"/>
          <w:sz w:val="26"/>
          <w:szCs w:val="26"/>
          <w:lang w:val="en-US"/>
        </w:rPr>
        <w:t>II</w:t>
      </w:r>
      <w:r>
        <w:rPr>
          <w:rFonts w:ascii="Times New Roman" w:hAnsi="Times New Roman" w:cs="Times New Roman"/>
          <w:sz w:val="26"/>
          <w:szCs w:val="26"/>
        </w:rPr>
        <w:t xml:space="preserve"> квартале, произошло сезонное подорожание (</w:t>
      </w:r>
      <w:r w:rsidR="00B85FB6">
        <w:rPr>
          <w:rFonts w:ascii="Times New Roman" w:hAnsi="Times New Roman" w:cs="Times New Roman"/>
          <w:sz w:val="26"/>
          <w:szCs w:val="26"/>
        </w:rPr>
        <w:t xml:space="preserve">на пике стоимости </w:t>
      </w:r>
      <w:r>
        <w:rPr>
          <w:rFonts w:ascii="Times New Roman" w:hAnsi="Times New Roman" w:cs="Times New Roman"/>
          <w:sz w:val="26"/>
          <w:szCs w:val="26"/>
        </w:rPr>
        <w:t xml:space="preserve">минимальная цена составила </w:t>
      </w:r>
      <w:r w:rsidR="00B85FB6">
        <w:rPr>
          <w:rFonts w:ascii="Times New Roman" w:hAnsi="Times New Roman" w:cs="Times New Roman"/>
          <w:sz w:val="26"/>
          <w:szCs w:val="26"/>
        </w:rPr>
        <w:t>54</w:t>
      </w:r>
      <w:r>
        <w:rPr>
          <w:rFonts w:ascii="Times New Roman" w:hAnsi="Times New Roman" w:cs="Times New Roman"/>
          <w:sz w:val="26"/>
          <w:szCs w:val="26"/>
        </w:rPr>
        <w:t xml:space="preserve">,62 руб., что на </w:t>
      </w:r>
      <w:r w:rsidR="00BC750A">
        <w:rPr>
          <w:rFonts w:ascii="Times New Roman" w:hAnsi="Times New Roman" w:cs="Times New Roman"/>
          <w:sz w:val="26"/>
          <w:szCs w:val="26"/>
        </w:rPr>
        <w:t>89,9</w:t>
      </w:r>
      <w:r>
        <w:rPr>
          <w:rFonts w:ascii="Times New Roman" w:hAnsi="Times New Roman" w:cs="Times New Roman"/>
          <w:sz w:val="26"/>
          <w:szCs w:val="26"/>
        </w:rPr>
        <w:t>% больше минимальной цены на начало периода,</w:t>
      </w:r>
      <w:r w:rsidRPr="00284DDE">
        <w:rPr>
          <w:rFonts w:ascii="Times New Roman" w:hAnsi="Times New Roman" w:cs="Times New Roman"/>
          <w:sz w:val="26"/>
          <w:szCs w:val="26"/>
        </w:rPr>
        <w:t xml:space="preserve"> </w:t>
      </w:r>
      <w:r>
        <w:rPr>
          <w:rFonts w:ascii="Times New Roman" w:hAnsi="Times New Roman" w:cs="Times New Roman"/>
          <w:sz w:val="26"/>
          <w:szCs w:val="26"/>
        </w:rPr>
        <w:t xml:space="preserve">максимальная цена составила </w:t>
      </w:r>
      <w:r w:rsidR="00B85FB6">
        <w:rPr>
          <w:rFonts w:ascii="Times New Roman" w:hAnsi="Times New Roman" w:cs="Times New Roman"/>
          <w:sz w:val="26"/>
          <w:szCs w:val="26"/>
        </w:rPr>
        <w:t>56,82</w:t>
      </w:r>
      <w:r>
        <w:rPr>
          <w:rFonts w:ascii="Times New Roman" w:hAnsi="Times New Roman" w:cs="Times New Roman"/>
          <w:sz w:val="26"/>
          <w:szCs w:val="26"/>
        </w:rPr>
        <w:t xml:space="preserve"> руб., что на </w:t>
      </w:r>
      <w:r w:rsidR="00BC750A">
        <w:rPr>
          <w:rFonts w:ascii="Times New Roman" w:hAnsi="Times New Roman" w:cs="Times New Roman"/>
          <w:sz w:val="26"/>
          <w:szCs w:val="26"/>
        </w:rPr>
        <w:t>87,0</w:t>
      </w:r>
      <w:r>
        <w:rPr>
          <w:rFonts w:ascii="Times New Roman" w:hAnsi="Times New Roman" w:cs="Times New Roman"/>
          <w:sz w:val="26"/>
          <w:szCs w:val="26"/>
        </w:rPr>
        <w:t xml:space="preserve">% больше </w:t>
      </w:r>
      <w:r w:rsidR="00BC750A">
        <w:rPr>
          <w:noProof/>
          <w:lang w:eastAsia="ru-RU"/>
        </w:rPr>
        <w:drawing>
          <wp:anchor distT="0" distB="0" distL="114300" distR="114300" simplePos="0" relativeHeight="251664384" behindDoc="0" locked="0" layoutInCell="1" allowOverlap="1" wp14:anchorId="431C91E4" wp14:editId="3A15B437">
            <wp:simplePos x="0" y="0"/>
            <wp:positionH relativeFrom="column">
              <wp:posOffset>-3810</wp:posOffset>
            </wp:positionH>
            <wp:positionV relativeFrom="paragraph">
              <wp:posOffset>1110615</wp:posOffset>
            </wp:positionV>
            <wp:extent cx="5953125" cy="1966595"/>
            <wp:effectExtent l="0" t="0" r="9525" b="14605"/>
            <wp:wrapTopAndBottom/>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anchor>
        </w:drawing>
      </w:r>
      <w:r>
        <w:rPr>
          <w:rFonts w:ascii="Times New Roman" w:hAnsi="Times New Roman" w:cs="Times New Roman"/>
          <w:sz w:val="26"/>
          <w:szCs w:val="26"/>
        </w:rPr>
        <w:t>максимальной цены на начало периода).</w:t>
      </w:r>
    </w:p>
    <w:p w:rsidR="00BC750A" w:rsidRDefault="00BC750A" w:rsidP="00284DDE">
      <w:pPr>
        <w:ind w:firstLine="708"/>
        <w:jc w:val="both"/>
        <w:rPr>
          <w:rFonts w:ascii="Times New Roman" w:hAnsi="Times New Roman" w:cs="Times New Roman"/>
          <w:sz w:val="26"/>
          <w:szCs w:val="26"/>
        </w:rPr>
      </w:pPr>
    </w:p>
    <w:p w:rsidR="00760A0D" w:rsidRDefault="009515E0" w:rsidP="00760A0D">
      <w:pPr>
        <w:ind w:firstLine="708"/>
        <w:jc w:val="both"/>
        <w:rPr>
          <w:rFonts w:ascii="Times New Roman" w:hAnsi="Times New Roman" w:cs="Times New Roman"/>
          <w:sz w:val="26"/>
          <w:szCs w:val="26"/>
        </w:rPr>
      </w:pPr>
      <w:r>
        <w:rPr>
          <w:noProof/>
          <w:lang w:eastAsia="ru-RU"/>
        </w:rPr>
        <w:drawing>
          <wp:anchor distT="0" distB="0" distL="114300" distR="114300" simplePos="0" relativeHeight="251665408" behindDoc="0" locked="0" layoutInCell="1" allowOverlap="1" wp14:anchorId="7ACF7CC5" wp14:editId="04F28EED">
            <wp:simplePos x="0" y="0"/>
            <wp:positionH relativeFrom="column">
              <wp:posOffset>-3810</wp:posOffset>
            </wp:positionH>
            <wp:positionV relativeFrom="paragraph">
              <wp:posOffset>1873885</wp:posOffset>
            </wp:positionV>
            <wp:extent cx="5953125" cy="1966595"/>
            <wp:effectExtent l="0" t="0" r="9525" b="14605"/>
            <wp:wrapTopAndBottom/>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anchor>
        </w:drawing>
      </w:r>
      <w:r w:rsidR="00760A0D">
        <w:rPr>
          <w:rFonts w:ascii="Times New Roman" w:hAnsi="Times New Roman" w:cs="Times New Roman"/>
          <w:sz w:val="26"/>
          <w:szCs w:val="26"/>
        </w:rPr>
        <w:t>На 04.01.2019 минимальная цена на лук репчатый составляла 26,92 руб., максимальная – 3</w:t>
      </w:r>
      <w:r w:rsidR="003633DC">
        <w:rPr>
          <w:rFonts w:ascii="Times New Roman" w:hAnsi="Times New Roman" w:cs="Times New Roman"/>
          <w:sz w:val="26"/>
          <w:szCs w:val="26"/>
        </w:rPr>
        <w:t>1,44</w:t>
      </w:r>
      <w:r w:rsidR="00760A0D">
        <w:rPr>
          <w:rFonts w:ascii="Times New Roman" w:hAnsi="Times New Roman" w:cs="Times New Roman"/>
          <w:sz w:val="26"/>
          <w:szCs w:val="26"/>
        </w:rPr>
        <w:t xml:space="preserve"> руб. На 31.12.2019 </w:t>
      </w:r>
      <w:r w:rsidR="003633DC">
        <w:rPr>
          <w:rFonts w:ascii="Times New Roman" w:hAnsi="Times New Roman" w:cs="Times New Roman"/>
          <w:sz w:val="26"/>
          <w:szCs w:val="26"/>
        </w:rPr>
        <w:t>минимальная цена составила 25,32 руб., максимальная – 31,08</w:t>
      </w:r>
      <w:r w:rsidR="00760A0D">
        <w:rPr>
          <w:rFonts w:ascii="Times New Roman" w:hAnsi="Times New Roman" w:cs="Times New Roman"/>
          <w:sz w:val="26"/>
          <w:szCs w:val="26"/>
        </w:rPr>
        <w:t xml:space="preserve"> руб. Произошло снижение минимальной и максима</w:t>
      </w:r>
      <w:r w:rsidR="003633DC">
        <w:rPr>
          <w:rFonts w:ascii="Times New Roman" w:hAnsi="Times New Roman" w:cs="Times New Roman"/>
          <w:sz w:val="26"/>
          <w:szCs w:val="26"/>
        </w:rPr>
        <w:t>льной цены на 5,9% и 1,1</w:t>
      </w:r>
      <w:r w:rsidR="00760A0D">
        <w:rPr>
          <w:rFonts w:ascii="Times New Roman" w:hAnsi="Times New Roman" w:cs="Times New Roman"/>
          <w:sz w:val="26"/>
          <w:szCs w:val="26"/>
        </w:rPr>
        <w:t xml:space="preserve">% соответственно. В течение данного периода, во </w:t>
      </w:r>
      <w:r w:rsidR="00760A0D">
        <w:rPr>
          <w:rFonts w:ascii="Times New Roman" w:hAnsi="Times New Roman" w:cs="Times New Roman"/>
          <w:sz w:val="26"/>
          <w:szCs w:val="26"/>
          <w:lang w:val="en-US"/>
        </w:rPr>
        <w:t>II</w:t>
      </w:r>
      <w:r w:rsidR="003633DC">
        <w:rPr>
          <w:rFonts w:ascii="Times New Roman" w:hAnsi="Times New Roman" w:cs="Times New Roman"/>
          <w:sz w:val="26"/>
          <w:szCs w:val="26"/>
        </w:rPr>
        <w:t xml:space="preserve"> и </w:t>
      </w:r>
      <w:r w:rsidR="003633DC">
        <w:rPr>
          <w:rFonts w:ascii="Times New Roman" w:hAnsi="Times New Roman" w:cs="Times New Roman"/>
          <w:sz w:val="26"/>
          <w:szCs w:val="26"/>
          <w:lang w:val="en-US"/>
        </w:rPr>
        <w:t>III</w:t>
      </w:r>
      <w:r w:rsidR="00760A0D">
        <w:rPr>
          <w:rFonts w:ascii="Times New Roman" w:hAnsi="Times New Roman" w:cs="Times New Roman"/>
          <w:sz w:val="26"/>
          <w:szCs w:val="26"/>
        </w:rPr>
        <w:t xml:space="preserve"> квартале, произошло сезонное подорожание (на пике стоимости минимальная цена составила </w:t>
      </w:r>
      <w:r w:rsidR="00C617D6">
        <w:rPr>
          <w:rFonts w:ascii="Times New Roman" w:hAnsi="Times New Roman" w:cs="Times New Roman"/>
          <w:sz w:val="26"/>
          <w:szCs w:val="26"/>
        </w:rPr>
        <w:t>43,82</w:t>
      </w:r>
      <w:r w:rsidR="00760A0D">
        <w:rPr>
          <w:rFonts w:ascii="Times New Roman" w:hAnsi="Times New Roman" w:cs="Times New Roman"/>
          <w:sz w:val="26"/>
          <w:szCs w:val="26"/>
        </w:rPr>
        <w:t xml:space="preserve"> руб., что на </w:t>
      </w:r>
      <w:r>
        <w:rPr>
          <w:rFonts w:ascii="Times New Roman" w:hAnsi="Times New Roman" w:cs="Times New Roman"/>
          <w:sz w:val="26"/>
          <w:szCs w:val="26"/>
        </w:rPr>
        <w:t>62,8</w:t>
      </w:r>
      <w:r w:rsidR="00760A0D">
        <w:rPr>
          <w:rFonts w:ascii="Times New Roman" w:hAnsi="Times New Roman" w:cs="Times New Roman"/>
          <w:sz w:val="26"/>
          <w:szCs w:val="26"/>
        </w:rPr>
        <w:t>% больше минимальной цены на начало периода,</w:t>
      </w:r>
      <w:r w:rsidR="00760A0D" w:rsidRPr="00284DDE">
        <w:rPr>
          <w:rFonts w:ascii="Times New Roman" w:hAnsi="Times New Roman" w:cs="Times New Roman"/>
          <w:sz w:val="26"/>
          <w:szCs w:val="26"/>
        </w:rPr>
        <w:t xml:space="preserve"> </w:t>
      </w:r>
      <w:r w:rsidR="00760A0D">
        <w:rPr>
          <w:rFonts w:ascii="Times New Roman" w:hAnsi="Times New Roman" w:cs="Times New Roman"/>
          <w:sz w:val="26"/>
          <w:szCs w:val="26"/>
        </w:rPr>
        <w:t xml:space="preserve">максимальная цена составила </w:t>
      </w:r>
      <w:r w:rsidR="003633DC">
        <w:rPr>
          <w:rFonts w:ascii="Times New Roman" w:hAnsi="Times New Roman" w:cs="Times New Roman"/>
          <w:sz w:val="26"/>
          <w:szCs w:val="26"/>
        </w:rPr>
        <w:t>47,</w:t>
      </w:r>
      <w:r w:rsidR="003633DC" w:rsidRPr="003633DC">
        <w:rPr>
          <w:rFonts w:ascii="Times New Roman" w:hAnsi="Times New Roman" w:cs="Times New Roman"/>
          <w:sz w:val="26"/>
          <w:szCs w:val="26"/>
        </w:rPr>
        <w:t>73</w:t>
      </w:r>
      <w:r w:rsidR="00760A0D">
        <w:rPr>
          <w:rFonts w:ascii="Times New Roman" w:hAnsi="Times New Roman" w:cs="Times New Roman"/>
          <w:sz w:val="26"/>
          <w:szCs w:val="26"/>
        </w:rPr>
        <w:t xml:space="preserve"> руб., что на </w:t>
      </w:r>
      <w:r>
        <w:rPr>
          <w:rFonts w:ascii="Times New Roman" w:hAnsi="Times New Roman" w:cs="Times New Roman"/>
          <w:sz w:val="26"/>
          <w:szCs w:val="26"/>
        </w:rPr>
        <w:t>51,8</w:t>
      </w:r>
      <w:r w:rsidR="00760A0D">
        <w:rPr>
          <w:rFonts w:ascii="Times New Roman" w:hAnsi="Times New Roman" w:cs="Times New Roman"/>
          <w:sz w:val="26"/>
          <w:szCs w:val="26"/>
        </w:rPr>
        <w:t>% больше максимальной цены на начало периода).</w:t>
      </w:r>
    </w:p>
    <w:p w:rsidR="00284DDE" w:rsidRDefault="00284DDE" w:rsidP="00284DDE">
      <w:pPr>
        <w:ind w:firstLine="708"/>
        <w:jc w:val="both"/>
        <w:rPr>
          <w:rFonts w:ascii="Times New Roman" w:hAnsi="Times New Roman" w:cs="Times New Roman"/>
          <w:sz w:val="26"/>
          <w:szCs w:val="26"/>
        </w:rPr>
      </w:pPr>
    </w:p>
    <w:p w:rsidR="00284DDE" w:rsidRDefault="009515E0" w:rsidP="00284DDE">
      <w:pPr>
        <w:ind w:firstLine="708"/>
        <w:jc w:val="both"/>
        <w:rPr>
          <w:rFonts w:ascii="Times New Roman" w:hAnsi="Times New Roman" w:cs="Times New Roman"/>
          <w:sz w:val="26"/>
          <w:szCs w:val="26"/>
        </w:rPr>
      </w:pPr>
      <w:r>
        <w:rPr>
          <w:rFonts w:ascii="Times New Roman" w:hAnsi="Times New Roman" w:cs="Times New Roman"/>
          <w:sz w:val="26"/>
          <w:szCs w:val="26"/>
        </w:rPr>
        <w:t>На 04.01.2019 минимальная цена на морковь составляла 30,05 руб., максимальная – 39,34 руб. На 31.12.2019 минимальная цена составила 25,83 руб., максимальная – 36,15 руб. Произошло снижение минимальной и максима</w:t>
      </w:r>
      <w:r w:rsidR="00585912">
        <w:rPr>
          <w:rFonts w:ascii="Times New Roman" w:hAnsi="Times New Roman" w:cs="Times New Roman"/>
          <w:sz w:val="26"/>
          <w:szCs w:val="26"/>
        </w:rPr>
        <w:t>льной цены на 14,0% и 8,1</w:t>
      </w:r>
      <w:r>
        <w:rPr>
          <w:rFonts w:ascii="Times New Roman" w:hAnsi="Times New Roman" w:cs="Times New Roman"/>
          <w:sz w:val="26"/>
          <w:szCs w:val="26"/>
        </w:rPr>
        <w:t xml:space="preserve">% соответственно. В течение данного периода, во </w:t>
      </w:r>
      <w:r>
        <w:rPr>
          <w:rFonts w:ascii="Times New Roman" w:hAnsi="Times New Roman" w:cs="Times New Roman"/>
          <w:sz w:val="26"/>
          <w:szCs w:val="26"/>
          <w:lang w:val="en-US"/>
        </w:rPr>
        <w:t>II</w:t>
      </w:r>
      <w:r>
        <w:rPr>
          <w:rFonts w:ascii="Times New Roman" w:hAnsi="Times New Roman" w:cs="Times New Roman"/>
          <w:sz w:val="26"/>
          <w:szCs w:val="26"/>
        </w:rPr>
        <w:t xml:space="preserve"> и </w:t>
      </w:r>
      <w:r>
        <w:rPr>
          <w:rFonts w:ascii="Times New Roman" w:hAnsi="Times New Roman" w:cs="Times New Roman"/>
          <w:sz w:val="26"/>
          <w:szCs w:val="26"/>
          <w:lang w:val="en-US"/>
        </w:rPr>
        <w:t>III</w:t>
      </w:r>
      <w:r>
        <w:rPr>
          <w:rFonts w:ascii="Times New Roman" w:hAnsi="Times New Roman" w:cs="Times New Roman"/>
          <w:sz w:val="26"/>
          <w:szCs w:val="26"/>
        </w:rPr>
        <w:t xml:space="preserve"> квартале, произошло сезонное подорожание (на пике стоимости минимальная цена составила </w:t>
      </w:r>
      <w:r w:rsidR="00585912">
        <w:rPr>
          <w:rFonts w:ascii="Times New Roman" w:hAnsi="Times New Roman" w:cs="Times New Roman"/>
          <w:sz w:val="26"/>
          <w:szCs w:val="26"/>
        </w:rPr>
        <w:t>44,41</w:t>
      </w:r>
      <w:r>
        <w:rPr>
          <w:rFonts w:ascii="Times New Roman" w:hAnsi="Times New Roman" w:cs="Times New Roman"/>
          <w:sz w:val="26"/>
          <w:szCs w:val="26"/>
        </w:rPr>
        <w:t xml:space="preserve"> руб., что на </w:t>
      </w:r>
      <w:r w:rsidR="00585912">
        <w:rPr>
          <w:rFonts w:ascii="Times New Roman" w:hAnsi="Times New Roman" w:cs="Times New Roman"/>
          <w:sz w:val="26"/>
          <w:szCs w:val="26"/>
        </w:rPr>
        <w:t>47,8</w:t>
      </w:r>
      <w:r>
        <w:rPr>
          <w:rFonts w:ascii="Times New Roman" w:hAnsi="Times New Roman" w:cs="Times New Roman"/>
          <w:sz w:val="26"/>
          <w:szCs w:val="26"/>
        </w:rPr>
        <w:t>% больше минимальной цены на начало периода,</w:t>
      </w:r>
      <w:r w:rsidRPr="00284DDE">
        <w:rPr>
          <w:rFonts w:ascii="Times New Roman" w:hAnsi="Times New Roman" w:cs="Times New Roman"/>
          <w:sz w:val="26"/>
          <w:szCs w:val="26"/>
        </w:rPr>
        <w:t xml:space="preserve"> </w:t>
      </w:r>
      <w:r>
        <w:rPr>
          <w:rFonts w:ascii="Times New Roman" w:hAnsi="Times New Roman" w:cs="Times New Roman"/>
          <w:sz w:val="26"/>
          <w:szCs w:val="26"/>
        </w:rPr>
        <w:lastRenderedPageBreak/>
        <w:t>максимальная цена составила 4</w:t>
      </w:r>
      <w:r w:rsidR="00585912">
        <w:rPr>
          <w:rFonts w:ascii="Times New Roman" w:hAnsi="Times New Roman" w:cs="Times New Roman"/>
          <w:sz w:val="26"/>
          <w:szCs w:val="26"/>
        </w:rPr>
        <w:t>9,78</w:t>
      </w:r>
      <w:r>
        <w:rPr>
          <w:rFonts w:ascii="Times New Roman" w:hAnsi="Times New Roman" w:cs="Times New Roman"/>
          <w:sz w:val="26"/>
          <w:szCs w:val="26"/>
        </w:rPr>
        <w:t xml:space="preserve"> руб., что на </w:t>
      </w:r>
      <w:r w:rsidR="00585912">
        <w:rPr>
          <w:rFonts w:ascii="Times New Roman" w:hAnsi="Times New Roman" w:cs="Times New Roman"/>
          <w:sz w:val="26"/>
          <w:szCs w:val="26"/>
        </w:rPr>
        <w:t>26,5</w:t>
      </w:r>
      <w:r>
        <w:rPr>
          <w:rFonts w:ascii="Times New Roman" w:hAnsi="Times New Roman" w:cs="Times New Roman"/>
          <w:sz w:val="26"/>
          <w:szCs w:val="26"/>
        </w:rPr>
        <w:t xml:space="preserve">% больше максимальной цены </w:t>
      </w:r>
      <w:r w:rsidR="00585912">
        <w:rPr>
          <w:noProof/>
          <w:lang w:eastAsia="ru-RU"/>
        </w:rPr>
        <w:drawing>
          <wp:anchor distT="0" distB="0" distL="114300" distR="114300" simplePos="0" relativeHeight="251666432" behindDoc="0" locked="0" layoutInCell="1" allowOverlap="1" wp14:anchorId="62BA15DD" wp14:editId="17E597B4">
            <wp:simplePos x="0" y="0"/>
            <wp:positionH relativeFrom="column">
              <wp:posOffset>-3810</wp:posOffset>
            </wp:positionH>
            <wp:positionV relativeFrom="paragraph">
              <wp:posOffset>567690</wp:posOffset>
            </wp:positionV>
            <wp:extent cx="5934075" cy="1966595"/>
            <wp:effectExtent l="0" t="0" r="9525" b="14605"/>
            <wp:wrapTopAndBottom/>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anchor>
        </w:drawing>
      </w:r>
      <w:r>
        <w:rPr>
          <w:rFonts w:ascii="Times New Roman" w:hAnsi="Times New Roman" w:cs="Times New Roman"/>
          <w:sz w:val="26"/>
          <w:szCs w:val="26"/>
        </w:rPr>
        <w:t>на начало периода).</w:t>
      </w:r>
    </w:p>
    <w:p w:rsidR="00585912" w:rsidRDefault="00585912" w:rsidP="00284DDE">
      <w:pPr>
        <w:ind w:firstLine="708"/>
        <w:jc w:val="both"/>
        <w:rPr>
          <w:rFonts w:ascii="Times New Roman" w:hAnsi="Times New Roman" w:cs="Times New Roman"/>
          <w:sz w:val="26"/>
          <w:szCs w:val="26"/>
        </w:rPr>
      </w:pPr>
    </w:p>
    <w:p w:rsidR="00585912" w:rsidRDefault="00910783" w:rsidP="00585912">
      <w:pPr>
        <w:ind w:firstLine="708"/>
        <w:jc w:val="both"/>
        <w:rPr>
          <w:rFonts w:ascii="Times New Roman" w:hAnsi="Times New Roman" w:cs="Times New Roman"/>
          <w:sz w:val="26"/>
          <w:szCs w:val="26"/>
        </w:rPr>
      </w:pPr>
      <w:r>
        <w:rPr>
          <w:noProof/>
          <w:lang w:eastAsia="ru-RU"/>
        </w:rPr>
        <w:drawing>
          <wp:anchor distT="0" distB="0" distL="114300" distR="114300" simplePos="0" relativeHeight="251668480" behindDoc="0" locked="0" layoutInCell="1" allowOverlap="1" wp14:anchorId="0EE42F02" wp14:editId="62EC2BB4">
            <wp:simplePos x="0" y="0"/>
            <wp:positionH relativeFrom="column">
              <wp:posOffset>5715</wp:posOffset>
            </wp:positionH>
            <wp:positionV relativeFrom="paragraph">
              <wp:posOffset>1873885</wp:posOffset>
            </wp:positionV>
            <wp:extent cx="5943600" cy="1966595"/>
            <wp:effectExtent l="0" t="0" r="0" b="14605"/>
            <wp:wrapTopAndBottom/>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anchor>
        </w:drawing>
      </w:r>
      <w:r w:rsidR="00585912">
        <w:rPr>
          <w:rFonts w:ascii="Times New Roman" w:hAnsi="Times New Roman" w:cs="Times New Roman"/>
          <w:sz w:val="26"/>
          <w:szCs w:val="26"/>
        </w:rPr>
        <w:t>На 04.01.2019 минимальная цена на яблоки составляла 71,73 руб., максимальная – 99,62 руб. На 31.12.2019 минимальная цена составила 71,59 руб., максимальная – 97,82 руб. Произошло снижение минимальной и максима</w:t>
      </w:r>
      <w:r>
        <w:rPr>
          <w:rFonts w:ascii="Times New Roman" w:hAnsi="Times New Roman" w:cs="Times New Roman"/>
          <w:sz w:val="26"/>
          <w:szCs w:val="26"/>
        </w:rPr>
        <w:t>льной цены на 0,2% и 1,8</w:t>
      </w:r>
      <w:r w:rsidR="00585912">
        <w:rPr>
          <w:rFonts w:ascii="Times New Roman" w:hAnsi="Times New Roman" w:cs="Times New Roman"/>
          <w:sz w:val="26"/>
          <w:szCs w:val="26"/>
        </w:rPr>
        <w:t>% соответственно. В течение данного периода, в</w:t>
      </w:r>
      <w:r>
        <w:rPr>
          <w:rFonts w:ascii="Times New Roman" w:hAnsi="Times New Roman" w:cs="Times New Roman"/>
          <w:sz w:val="26"/>
          <w:szCs w:val="26"/>
        </w:rPr>
        <w:t xml:space="preserve"> </w:t>
      </w:r>
      <w:r w:rsidR="00585912">
        <w:rPr>
          <w:rFonts w:ascii="Times New Roman" w:hAnsi="Times New Roman" w:cs="Times New Roman"/>
          <w:sz w:val="26"/>
          <w:szCs w:val="26"/>
          <w:lang w:val="en-US"/>
        </w:rPr>
        <w:t>III</w:t>
      </w:r>
      <w:r w:rsidR="00585912">
        <w:rPr>
          <w:rFonts w:ascii="Times New Roman" w:hAnsi="Times New Roman" w:cs="Times New Roman"/>
          <w:sz w:val="26"/>
          <w:szCs w:val="26"/>
        </w:rPr>
        <w:t xml:space="preserve"> квартале, произошло сезонное подорожание (на пике стоимости минимальная цена составила </w:t>
      </w:r>
      <w:r>
        <w:rPr>
          <w:rFonts w:ascii="Times New Roman" w:hAnsi="Times New Roman" w:cs="Times New Roman"/>
          <w:sz w:val="26"/>
          <w:szCs w:val="26"/>
        </w:rPr>
        <w:t>86,21</w:t>
      </w:r>
      <w:r w:rsidR="00585912">
        <w:rPr>
          <w:rFonts w:ascii="Times New Roman" w:hAnsi="Times New Roman" w:cs="Times New Roman"/>
          <w:sz w:val="26"/>
          <w:szCs w:val="26"/>
        </w:rPr>
        <w:t xml:space="preserve"> руб., что на </w:t>
      </w:r>
      <w:r>
        <w:rPr>
          <w:rFonts w:ascii="Times New Roman" w:hAnsi="Times New Roman" w:cs="Times New Roman"/>
          <w:sz w:val="26"/>
          <w:szCs w:val="26"/>
        </w:rPr>
        <w:t>20,2</w:t>
      </w:r>
      <w:r w:rsidR="00585912">
        <w:rPr>
          <w:rFonts w:ascii="Times New Roman" w:hAnsi="Times New Roman" w:cs="Times New Roman"/>
          <w:sz w:val="26"/>
          <w:szCs w:val="26"/>
        </w:rPr>
        <w:t>% больше минимальной цены на начало периода,</w:t>
      </w:r>
      <w:r w:rsidR="00585912" w:rsidRPr="00284DDE">
        <w:rPr>
          <w:rFonts w:ascii="Times New Roman" w:hAnsi="Times New Roman" w:cs="Times New Roman"/>
          <w:sz w:val="26"/>
          <w:szCs w:val="26"/>
        </w:rPr>
        <w:t xml:space="preserve"> </w:t>
      </w:r>
      <w:r w:rsidR="00585912">
        <w:rPr>
          <w:rFonts w:ascii="Times New Roman" w:hAnsi="Times New Roman" w:cs="Times New Roman"/>
          <w:sz w:val="26"/>
          <w:szCs w:val="26"/>
        </w:rPr>
        <w:t xml:space="preserve">максимальная цена составила </w:t>
      </w:r>
      <w:r>
        <w:rPr>
          <w:rFonts w:ascii="Times New Roman" w:hAnsi="Times New Roman" w:cs="Times New Roman"/>
          <w:sz w:val="26"/>
          <w:szCs w:val="26"/>
        </w:rPr>
        <w:t>108,43</w:t>
      </w:r>
      <w:r w:rsidR="00585912">
        <w:rPr>
          <w:rFonts w:ascii="Times New Roman" w:hAnsi="Times New Roman" w:cs="Times New Roman"/>
          <w:sz w:val="26"/>
          <w:szCs w:val="26"/>
        </w:rPr>
        <w:t xml:space="preserve"> руб., что на </w:t>
      </w:r>
      <w:r>
        <w:rPr>
          <w:rFonts w:ascii="Times New Roman" w:hAnsi="Times New Roman" w:cs="Times New Roman"/>
          <w:sz w:val="26"/>
          <w:szCs w:val="26"/>
        </w:rPr>
        <w:t>8,8</w:t>
      </w:r>
      <w:r w:rsidR="00585912">
        <w:rPr>
          <w:rFonts w:ascii="Times New Roman" w:hAnsi="Times New Roman" w:cs="Times New Roman"/>
          <w:sz w:val="26"/>
          <w:szCs w:val="26"/>
        </w:rPr>
        <w:t>% больше максимальной цены на начало периода).</w:t>
      </w:r>
    </w:p>
    <w:p w:rsidR="00910783" w:rsidRDefault="00910783" w:rsidP="00585912">
      <w:pPr>
        <w:ind w:firstLine="708"/>
        <w:jc w:val="both"/>
        <w:rPr>
          <w:rFonts w:ascii="Times New Roman" w:hAnsi="Times New Roman" w:cs="Times New Roman"/>
          <w:sz w:val="26"/>
          <w:szCs w:val="26"/>
        </w:rPr>
      </w:pPr>
    </w:p>
    <w:p w:rsidR="001B6E37" w:rsidRDefault="00D76987" w:rsidP="00D76987">
      <w:pPr>
        <w:ind w:firstLine="708"/>
        <w:jc w:val="both"/>
        <w:rPr>
          <w:rFonts w:ascii="Times New Roman" w:eastAsia="Times New Roman" w:hAnsi="Times New Roman" w:cs="Times New Roman"/>
          <w:b/>
          <w:sz w:val="28"/>
          <w:szCs w:val="28"/>
          <w:lang w:eastAsia="ru-RU"/>
        </w:rPr>
      </w:pPr>
      <w:r>
        <w:rPr>
          <w:rFonts w:ascii="Times New Roman" w:hAnsi="Times New Roman" w:cs="Times New Roman"/>
          <w:sz w:val="26"/>
          <w:szCs w:val="26"/>
        </w:rPr>
        <w:t xml:space="preserve">Указанный мониторинг проводится на территории </w:t>
      </w:r>
      <w:proofErr w:type="gramStart"/>
      <w:r>
        <w:rPr>
          <w:rFonts w:ascii="Times New Roman" w:hAnsi="Times New Roman" w:cs="Times New Roman"/>
          <w:sz w:val="26"/>
          <w:szCs w:val="26"/>
        </w:rPr>
        <w:t>региона</w:t>
      </w:r>
      <w:proofErr w:type="gramEnd"/>
      <w:r>
        <w:rPr>
          <w:rFonts w:ascii="Times New Roman" w:hAnsi="Times New Roman" w:cs="Times New Roman"/>
          <w:sz w:val="26"/>
          <w:szCs w:val="26"/>
        </w:rPr>
        <w:t xml:space="preserve"> на ежедневной основе и охватывает все муниципальные районы и городские округа области. В мониторинге принимают участие 70 магазинов (из которых 50 являются несетевыми и 20 сетевыми).</w:t>
      </w:r>
    </w:p>
    <w:p w:rsidR="001B6E37" w:rsidRDefault="001B6E37" w:rsidP="00924DE0">
      <w:pPr>
        <w:ind w:firstLine="708"/>
        <w:jc w:val="center"/>
        <w:rPr>
          <w:rFonts w:ascii="Times New Roman" w:eastAsia="Times New Roman" w:hAnsi="Times New Roman" w:cs="Times New Roman"/>
          <w:b/>
          <w:sz w:val="28"/>
          <w:szCs w:val="28"/>
          <w:lang w:eastAsia="ru-RU"/>
        </w:rPr>
      </w:pPr>
    </w:p>
    <w:p w:rsidR="001B6E37" w:rsidRDefault="001B6E37" w:rsidP="00924DE0">
      <w:pPr>
        <w:ind w:firstLine="708"/>
        <w:jc w:val="center"/>
        <w:rPr>
          <w:rFonts w:ascii="Times New Roman" w:eastAsia="Times New Roman" w:hAnsi="Times New Roman" w:cs="Times New Roman"/>
          <w:b/>
          <w:sz w:val="28"/>
          <w:szCs w:val="28"/>
          <w:lang w:eastAsia="ru-RU"/>
        </w:rPr>
      </w:pPr>
    </w:p>
    <w:p w:rsidR="00E11548" w:rsidRPr="00D76DE8" w:rsidRDefault="00E11548" w:rsidP="00924DE0">
      <w:pPr>
        <w:ind w:firstLine="708"/>
        <w:jc w:val="center"/>
        <w:rPr>
          <w:rFonts w:ascii="Times New Roman" w:eastAsia="Times New Roman" w:hAnsi="Times New Roman" w:cs="Times New Roman"/>
          <w:b/>
          <w:sz w:val="28"/>
          <w:szCs w:val="28"/>
          <w:lang w:eastAsia="ru-RU"/>
        </w:rPr>
      </w:pPr>
      <w:r w:rsidRPr="00D76DE8">
        <w:rPr>
          <w:rFonts w:ascii="Times New Roman" w:eastAsia="Times New Roman" w:hAnsi="Times New Roman" w:cs="Times New Roman"/>
          <w:b/>
          <w:sz w:val="28"/>
          <w:szCs w:val="28"/>
          <w:lang w:eastAsia="ru-RU"/>
        </w:rPr>
        <w:lastRenderedPageBreak/>
        <w:t xml:space="preserve">2.3.10. Результаты мониторинга логистических возможностей </w:t>
      </w:r>
      <w:r w:rsidR="00C63676" w:rsidRPr="00D76DE8">
        <w:rPr>
          <w:rFonts w:ascii="Times New Roman" w:hAnsi="Times New Roman" w:cs="Times New Roman"/>
          <w:b/>
          <w:sz w:val="28"/>
          <w:szCs w:val="28"/>
        </w:rPr>
        <w:t>Калужской области</w:t>
      </w:r>
      <w:r w:rsidRPr="00D76DE8">
        <w:rPr>
          <w:rFonts w:ascii="Times New Roman" w:eastAsia="Times New Roman" w:hAnsi="Times New Roman" w:cs="Times New Roman"/>
          <w:b/>
          <w:sz w:val="28"/>
          <w:szCs w:val="28"/>
          <w:lang w:eastAsia="ru-RU"/>
        </w:rPr>
        <w:t>.</w:t>
      </w:r>
    </w:p>
    <w:p w:rsidR="00D76DE8" w:rsidRDefault="0046326D" w:rsidP="0046326D">
      <w:pPr>
        <w:ind w:firstLine="708"/>
        <w:jc w:val="center"/>
        <w:rPr>
          <w:rFonts w:ascii="Times New Roman" w:hAnsi="Times New Roman" w:cs="Times New Roman"/>
          <w:b/>
          <w:sz w:val="26"/>
          <w:szCs w:val="26"/>
        </w:rPr>
      </w:pPr>
      <w:r w:rsidRPr="0046326D">
        <w:rPr>
          <w:rFonts w:ascii="Times New Roman" w:hAnsi="Times New Roman" w:cs="Times New Roman"/>
          <w:b/>
          <w:sz w:val="26"/>
          <w:szCs w:val="26"/>
        </w:rPr>
        <w:t xml:space="preserve">Данные об обеспеченности </w:t>
      </w:r>
      <w:r w:rsidR="00924DE0">
        <w:rPr>
          <w:rFonts w:ascii="Times New Roman" w:hAnsi="Times New Roman" w:cs="Times New Roman"/>
          <w:b/>
          <w:sz w:val="26"/>
          <w:szCs w:val="26"/>
        </w:rPr>
        <w:t>Калужской области</w:t>
      </w:r>
      <w:r w:rsidRPr="0046326D">
        <w:rPr>
          <w:rFonts w:ascii="Times New Roman" w:hAnsi="Times New Roman" w:cs="Times New Roman"/>
          <w:b/>
          <w:sz w:val="26"/>
          <w:szCs w:val="26"/>
        </w:rPr>
        <w:t xml:space="preserve"> транспортной инфраструктурой, времени и объеме ее пропускной способности, </w:t>
      </w:r>
      <w:proofErr w:type="gramStart"/>
      <w:r w:rsidRPr="0046326D">
        <w:rPr>
          <w:rFonts w:ascii="Times New Roman" w:hAnsi="Times New Roman" w:cs="Times New Roman"/>
          <w:b/>
          <w:sz w:val="26"/>
          <w:szCs w:val="26"/>
        </w:rPr>
        <w:t>существующих</w:t>
      </w:r>
      <w:proofErr w:type="gramEnd"/>
      <w:r w:rsidRPr="0046326D">
        <w:rPr>
          <w:rFonts w:ascii="Times New Roman" w:hAnsi="Times New Roman" w:cs="Times New Roman"/>
          <w:b/>
          <w:sz w:val="26"/>
          <w:szCs w:val="26"/>
        </w:rPr>
        <w:t xml:space="preserve"> транспортных </w:t>
      </w:r>
      <w:proofErr w:type="spellStart"/>
      <w:r w:rsidRPr="0046326D">
        <w:rPr>
          <w:rFonts w:ascii="Times New Roman" w:hAnsi="Times New Roman" w:cs="Times New Roman"/>
          <w:b/>
          <w:sz w:val="26"/>
          <w:szCs w:val="26"/>
        </w:rPr>
        <w:t>хабах</w:t>
      </w:r>
      <w:proofErr w:type="spellEnd"/>
      <w:r w:rsidRPr="0046326D">
        <w:rPr>
          <w:rFonts w:ascii="Times New Roman" w:hAnsi="Times New Roman" w:cs="Times New Roman"/>
          <w:b/>
          <w:sz w:val="26"/>
          <w:szCs w:val="26"/>
        </w:rPr>
        <w:t xml:space="preserve"> и потенциале создания новых</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По состоянию на 01.01.2020 года общая протяженность автодорог Калужской области составила 15,981 тыс. км, в том числе автомобильных дорог общего пользования, относящихся к собственности Калужской области - 4,473 тыс. км, муниципальных дорог - 10,667 тыс. км,  федеральных дорог - 0,841 тыс. км. </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В 2019 году протяженность автомобильных дорог общего пользования с твердым покрытием в Калужской области составила 9,964 тыс. км (в том числе автомобильных дорог общего пользования, относящихся к собственности Калужской области - 4,467 тыс. км), что составляет 62,3 % от общей протяженностью дорог (15,981 тыс. км)</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На территории Калужской области расположены: 1 аэропорт, 45 железнодорожных станций, в том числе 26 железнодорожных вокзалов, 1 автовокзал, 12 автостанций и 20 кассовых пунктов автомобильного транспорта. Автовокзалы  (автостанции и кассовые пункты) расположены в каждом муниципальном районе и городском округе. Объекты железнодорожной инфраструктуры расположены на территориях 13 муниципальных районов и двух городских округов. </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В каждом районном центре и городских округах работают автотранспортные предприятия с развитыми материально-техническими и ремонтными базами.</w:t>
      </w:r>
    </w:p>
    <w:p w:rsidR="0046326D" w:rsidRPr="0046326D" w:rsidRDefault="0046326D" w:rsidP="0046326D">
      <w:pPr>
        <w:spacing w:after="0"/>
        <w:jc w:val="both"/>
        <w:rPr>
          <w:rFonts w:ascii="Times New Roman" w:hAnsi="Times New Roman" w:cs="Times New Roman"/>
          <w:sz w:val="26"/>
          <w:szCs w:val="26"/>
        </w:rPr>
      </w:pPr>
      <w:r w:rsidRPr="0046326D">
        <w:rPr>
          <w:rFonts w:ascii="Times New Roman" w:hAnsi="Times New Roman" w:cs="Times New Roman"/>
          <w:sz w:val="26"/>
          <w:szCs w:val="26"/>
        </w:rPr>
        <w:t>Информация об указанных объектах и контактная информация об организациях-перевозчиках размещена на официальном сайте министерства экономического развития Калужской области в информационно-телекоммуникационной сети «Интернет».</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В настоящее время в Калужской области создан современный объект транспортной инфраструктуры международный аэропорт «Калуга». В 2018 году </w:t>
      </w:r>
      <w:proofErr w:type="gramStart"/>
      <w:r w:rsidRPr="0046326D">
        <w:rPr>
          <w:rFonts w:ascii="Times New Roman" w:hAnsi="Times New Roman" w:cs="Times New Roman"/>
          <w:sz w:val="26"/>
          <w:szCs w:val="26"/>
        </w:rPr>
        <w:t>завершено строительство международного терминала и открыт</w:t>
      </w:r>
      <w:proofErr w:type="gramEnd"/>
      <w:r w:rsidRPr="0046326D">
        <w:rPr>
          <w:rFonts w:ascii="Times New Roman" w:hAnsi="Times New Roman" w:cs="Times New Roman"/>
          <w:sz w:val="26"/>
          <w:szCs w:val="26"/>
        </w:rPr>
        <w:t xml:space="preserve"> постоянный пункт пропуска через государственную границу Российской Федерации.   </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Аэропорт оснащен необходимым оборудованием для обслуживания пассажиров, в том числе с ограниченными возможностями. </w:t>
      </w:r>
      <w:proofErr w:type="gramStart"/>
      <w:r w:rsidRPr="0046326D">
        <w:rPr>
          <w:rFonts w:ascii="Times New Roman" w:hAnsi="Times New Roman" w:cs="Times New Roman"/>
          <w:sz w:val="26"/>
          <w:szCs w:val="26"/>
        </w:rPr>
        <w:t xml:space="preserve">На территории аэропорта находится грузовой склад, оборудованный как для внутренних, так и для международных грузоперевозок. </w:t>
      </w:r>
      <w:proofErr w:type="gramEnd"/>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Пропускная способность терминала А (региональные полеты) составляет 100 пассажиров/час, международного терминала - 250 пассажиров/час.</w:t>
      </w:r>
    </w:p>
    <w:p w:rsidR="0046326D" w:rsidRPr="0046326D" w:rsidRDefault="0046326D" w:rsidP="00924DE0">
      <w:pPr>
        <w:spacing w:after="0"/>
        <w:ind w:firstLine="708"/>
        <w:jc w:val="both"/>
        <w:rPr>
          <w:rFonts w:ascii="Times New Roman" w:hAnsi="Times New Roman" w:cs="Times New Roman"/>
          <w:sz w:val="26"/>
          <w:szCs w:val="26"/>
        </w:rPr>
      </w:pPr>
      <w:proofErr w:type="gramStart"/>
      <w:r w:rsidRPr="0046326D">
        <w:rPr>
          <w:rFonts w:ascii="Times New Roman" w:hAnsi="Times New Roman" w:cs="Times New Roman"/>
          <w:sz w:val="26"/>
          <w:szCs w:val="26"/>
        </w:rPr>
        <w:t xml:space="preserve">Из международного аэропорта «Калуга» осуществляются полеты по 10 региональным и 1 международному регулярным  маршрутам, а также по  2 чартерным маршрутам (Германия и Турция). </w:t>
      </w:r>
      <w:proofErr w:type="gramEnd"/>
    </w:p>
    <w:p w:rsidR="0046326D" w:rsidRPr="0046326D" w:rsidRDefault="0046326D" w:rsidP="00924DE0">
      <w:pPr>
        <w:spacing w:after="0"/>
        <w:ind w:firstLine="708"/>
        <w:jc w:val="both"/>
        <w:rPr>
          <w:rFonts w:ascii="Times New Roman" w:hAnsi="Times New Roman" w:cs="Times New Roman"/>
          <w:sz w:val="26"/>
          <w:szCs w:val="26"/>
        </w:rPr>
      </w:pPr>
      <w:proofErr w:type="gramStart"/>
      <w:r w:rsidRPr="0046326D">
        <w:rPr>
          <w:rFonts w:ascii="Times New Roman" w:hAnsi="Times New Roman" w:cs="Times New Roman"/>
          <w:sz w:val="26"/>
          <w:szCs w:val="26"/>
        </w:rPr>
        <w:lastRenderedPageBreak/>
        <w:t>Полеты осуществляются в города Сочи, Краснодар, Санкт-Петербург, Екатеринбург, Ростов-на-Дону, Минеральные Воды, Калининград, Казань, Ереван.</w:t>
      </w:r>
      <w:proofErr w:type="gramEnd"/>
      <w:r w:rsidRPr="0046326D">
        <w:rPr>
          <w:rFonts w:ascii="Times New Roman" w:hAnsi="Times New Roman" w:cs="Times New Roman"/>
          <w:sz w:val="26"/>
          <w:szCs w:val="26"/>
        </w:rPr>
        <w:t xml:space="preserve">                В летний период запланированы регулярные рейсы в Анапу и Симферополь, а также в рамках программы туристической компании PEGAS – в Турцию, Грецию, Тунис.</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Планируемый пассажиропоток в 2020 году – 230 тыс. человек. Прогнозируемый пассажиропоток – до 500 тыс. человек в год к 2030 году</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На территории областного центра создан крупный </w:t>
      </w:r>
      <w:proofErr w:type="spellStart"/>
      <w:r w:rsidRPr="0046326D">
        <w:rPr>
          <w:rFonts w:ascii="Times New Roman" w:hAnsi="Times New Roman" w:cs="Times New Roman"/>
          <w:sz w:val="26"/>
          <w:szCs w:val="26"/>
        </w:rPr>
        <w:t>мультимодальный</w:t>
      </w:r>
      <w:proofErr w:type="spellEnd"/>
      <w:r w:rsidRPr="0046326D">
        <w:rPr>
          <w:rFonts w:ascii="Times New Roman" w:hAnsi="Times New Roman" w:cs="Times New Roman"/>
          <w:sz w:val="26"/>
          <w:szCs w:val="26"/>
        </w:rPr>
        <w:t xml:space="preserve"> транспортный узел, объединивший железнодорожный и автовокзалы. Ежедневно </w:t>
      </w:r>
      <w:proofErr w:type="gramStart"/>
      <w:r w:rsidRPr="0046326D">
        <w:rPr>
          <w:rFonts w:ascii="Times New Roman" w:hAnsi="Times New Roman" w:cs="Times New Roman"/>
          <w:sz w:val="26"/>
          <w:szCs w:val="26"/>
        </w:rPr>
        <w:t>осуществляется 392 отправления автобусов в пригородном и междугородном сообщении и перевозится</w:t>
      </w:r>
      <w:proofErr w:type="gramEnd"/>
      <w:r w:rsidRPr="0046326D">
        <w:rPr>
          <w:rFonts w:ascii="Times New Roman" w:hAnsi="Times New Roman" w:cs="Times New Roman"/>
          <w:sz w:val="26"/>
          <w:szCs w:val="26"/>
        </w:rPr>
        <w:t xml:space="preserve"> 5 100 пассажиров в день. Железнодорожным транспортом с территории транспортного узла ежедневно отправляется 31 поезд и 2 400 пассажиров.</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На территории Боровского района Калужской области </w:t>
      </w:r>
      <w:proofErr w:type="gramStart"/>
      <w:r w:rsidRPr="0046326D">
        <w:rPr>
          <w:rFonts w:ascii="Times New Roman" w:hAnsi="Times New Roman" w:cs="Times New Roman"/>
          <w:sz w:val="26"/>
          <w:szCs w:val="26"/>
        </w:rPr>
        <w:t>создан и осуществляет</w:t>
      </w:r>
      <w:proofErr w:type="gramEnd"/>
      <w:r w:rsidRPr="0046326D">
        <w:rPr>
          <w:rFonts w:ascii="Times New Roman" w:hAnsi="Times New Roman" w:cs="Times New Roman"/>
          <w:sz w:val="26"/>
          <w:szCs w:val="26"/>
        </w:rPr>
        <w:t xml:space="preserve"> свою деятельность </w:t>
      </w:r>
      <w:proofErr w:type="spellStart"/>
      <w:r w:rsidRPr="0046326D">
        <w:rPr>
          <w:rFonts w:ascii="Times New Roman" w:hAnsi="Times New Roman" w:cs="Times New Roman"/>
          <w:sz w:val="26"/>
          <w:szCs w:val="26"/>
        </w:rPr>
        <w:t>Мультимодальный</w:t>
      </w:r>
      <w:proofErr w:type="spellEnd"/>
      <w:r w:rsidRPr="0046326D">
        <w:rPr>
          <w:rFonts w:ascii="Times New Roman" w:hAnsi="Times New Roman" w:cs="Times New Roman"/>
          <w:sz w:val="26"/>
          <w:szCs w:val="26"/>
        </w:rPr>
        <w:t xml:space="preserve"> транспортно-логистический центр «</w:t>
      </w:r>
      <w:proofErr w:type="spellStart"/>
      <w:r w:rsidRPr="0046326D">
        <w:rPr>
          <w:rFonts w:ascii="Times New Roman" w:hAnsi="Times New Roman" w:cs="Times New Roman"/>
          <w:sz w:val="26"/>
          <w:szCs w:val="26"/>
        </w:rPr>
        <w:t>Фрейт</w:t>
      </w:r>
      <w:proofErr w:type="spellEnd"/>
      <w:r w:rsidRPr="0046326D">
        <w:rPr>
          <w:rFonts w:ascii="Times New Roman" w:hAnsi="Times New Roman" w:cs="Times New Roman"/>
          <w:sz w:val="26"/>
          <w:szCs w:val="26"/>
        </w:rPr>
        <w:t xml:space="preserve"> </w:t>
      </w:r>
      <w:proofErr w:type="spellStart"/>
      <w:r w:rsidRPr="0046326D">
        <w:rPr>
          <w:rFonts w:ascii="Times New Roman" w:hAnsi="Times New Roman" w:cs="Times New Roman"/>
          <w:sz w:val="26"/>
          <w:szCs w:val="26"/>
        </w:rPr>
        <w:t>Вилладж</w:t>
      </w:r>
      <w:proofErr w:type="spellEnd"/>
      <w:r w:rsidRPr="0046326D">
        <w:rPr>
          <w:rFonts w:ascii="Times New Roman" w:hAnsi="Times New Roman" w:cs="Times New Roman"/>
          <w:sz w:val="26"/>
          <w:szCs w:val="26"/>
        </w:rPr>
        <w:t xml:space="preserve"> </w:t>
      </w:r>
      <w:proofErr w:type="spellStart"/>
      <w:r w:rsidRPr="0046326D">
        <w:rPr>
          <w:rFonts w:ascii="Times New Roman" w:hAnsi="Times New Roman" w:cs="Times New Roman"/>
          <w:sz w:val="26"/>
          <w:szCs w:val="26"/>
        </w:rPr>
        <w:t>Ворсино</w:t>
      </w:r>
      <w:proofErr w:type="spellEnd"/>
      <w:r w:rsidRPr="0046326D">
        <w:rPr>
          <w:rFonts w:ascii="Times New Roman" w:hAnsi="Times New Roman" w:cs="Times New Roman"/>
          <w:sz w:val="26"/>
          <w:szCs w:val="26"/>
        </w:rPr>
        <w:t xml:space="preserve">» (далее – ФВ </w:t>
      </w:r>
      <w:proofErr w:type="spellStart"/>
      <w:r w:rsidRPr="0046326D">
        <w:rPr>
          <w:rFonts w:ascii="Times New Roman" w:hAnsi="Times New Roman" w:cs="Times New Roman"/>
          <w:sz w:val="26"/>
          <w:szCs w:val="26"/>
        </w:rPr>
        <w:t>Ворсино</w:t>
      </w:r>
      <w:proofErr w:type="spellEnd"/>
      <w:r w:rsidRPr="0046326D">
        <w:rPr>
          <w:rFonts w:ascii="Times New Roman" w:hAnsi="Times New Roman" w:cs="Times New Roman"/>
          <w:sz w:val="26"/>
          <w:szCs w:val="26"/>
        </w:rPr>
        <w:t>).</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ФВ </w:t>
      </w:r>
      <w:proofErr w:type="spellStart"/>
      <w:r w:rsidRPr="0046326D">
        <w:rPr>
          <w:rFonts w:ascii="Times New Roman" w:hAnsi="Times New Roman" w:cs="Times New Roman"/>
          <w:sz w:val="26"/>
          <w:szCs w:val="26"/>
        </w:rPr>
        <w:t>Ворсино</w:t>
      </w:r>
      <w:proofErr w:type="spellEnd"/>
      <w:r w:rsidRPr="0046326D">
        <w:rPr>
          <w:rFonts w:ascii="Times New Roman" w:hAnsi="Times New Roman" w:cs="Times New Roman"/>
          <w:sz w:val="26"/>
          <w:szCs w:val="26"/>
        </w:rPr>
        <w:t xml:space="preserve"> является пилотным проектом по созданию логистической инфраструктуры нового европейского формата.</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В настоящее время проект ФВ </w:t>
      </w:r>
      <w:proofErr w:type="spellStart"/>
      <w:r w:rsidRPr="0046326D">
        <w:rPr>
          <w:rFonts w:ascii="Times New Roman" w:hAnsi="Times New Roman" w:cs="Times New Roman"/>
          <w:sz w:val="26"/>
          <w:szCs w:val="26"/>
        </w:rPr>
        <w:t>Ворсино</w:t>
      </w:r>
      <w:proofErr w:type="spellEnd"/>
      <w:r w:rsidRPr="0046326D">
        <w:rPr>
          <w:rFonts w:ascii="Times New Roman" w:hAnsi="Times New Roman" w:cs="Times New Roman"/>
          <w:sz w:val="26"/>
          <w:szCs w:val="26"/>
        </w:rPr>
        <w:t>:</w:t>
      </w:r>
    </w:p>
    <w:p w:rsidR="0046326D" w:rsidRPr="0046326D" w:rsidRDefault="00924DE0" w:rsidP="0046326D">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46326D" w:rsidRPr="0046326D">
        <w:rPr>
          <w:rFonts w:ascii="Times New Roman" w:hAnsi="Times New Roman" w:cs="Times New Roman"/>
          <w:sz w:val="26"/>
          <w:szCs w:val="26"/>
        </w:rPr>
        <w:t>включен</w:t>
      </w:r>
      <w:proofErr w:type="gramEnd"/>
      <w:r w:rsidR="0046326D" w:rsidRPr="0046326D">
        <w:rPr>
          <w:rFonts w:ascii="Times New Roman" w:hAnsi="Times New Roman" w:cs="Times New Roman"/>
          <w:sz w:val="26"/>
          <w:szCs w:val="26"/>
        </w:rPr>
        <w:t xml:space="preserve"> в генеральную схему развития Московского железнодорожного узла;</w:t>
      </w:r>
    </w:p>
    <w:p w:rsidR="0046326D" w:rsidRPr="0046326D" w:rsidRDefault="00924DE0" w:rsidP="0046326D">
      <w:pPr>
        <w:spacing w:after="0"/>
        <w:jc w:val="both"/>
        <w:rPr>
          <w:rFonts w:ascii="Times New Roman" w:hAnsi="Times New Roman" w:cs="Times New Roman"/>
          <w:sz w:val="26"/>
          <w:szCs w:val="26"/>
        </w:rPr>
      </w:pPr>
      <w:proofErr w:type="gramStart"/>
      <w:r>
        <w:rPr>
          <w:rFonts w:ascii="Times New Roman" w:hAnsi="Times New Roman" w:cs="Times New Roman"/>
          <w:sz w:val="26"/>
          <w:szCs w:val="26"/>
        </w:rPr>
        <w:t xml:space="preserve">- </w:t>
      </w:r>
      <w:r w:rsidR="0046326D" w:rsidRPr="0046326D">
        <w:rPr>
          <w:rFonts w:ascii="Times New Roman" w:hAnsi="Times New Roman" w:cs="Times New Roman"/>
          <w:sz w:val="26"/>
          <w:szCs w:val="26"/>
        </w:rPr>
        <w:t>включен в перечень опорных терминалов при распределении грузопотоков из Москвы;</w:t>
      </w:r>
      <w:proofErr w:type="gramEnd"/>
    </w:p>
    <w:p w:rsidR="0046326D" w:rsidRPr="0046326D" w:rsidRDefault="00924DE0" w:rsidP="0046326D">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46326D" w:rsidRPr="0046326D">
        <w:rPr>
          <w:rFonts w:ascii="Times New Roman" w:hAnsi="Times New Roman" w:cs="Times New Roman"/>
          <w:sz w:val="26"/>
          <w:szCs w:val="26"/>
        </w:rPr>
        <w:t>признан</w:t>
      </w:r>
      <w:proofErr w:type="gramEnd"/>
      <w:r w:rsidR="0046326D" w:rsidRPr="0046326D">
        <w:rPr>
          <w:rFonts w:ascii="Times New Roman" w:hAnsi="Times New Roman" w:cs="Times New Roman"/>
          <w:sz w:val="26"/>
          <w:szCs w:val="26"/>
        </w:rPr>
        <w:t xml:space="preserve"> опорным пунктом при организации выведения грузовых транспортных потоков из Москвы и Московской области;</w:t>
      </w:r>
    </w:p>
    <w:p w:rsidR="0046326D" w:rsidRPr="0046326D" w:rsidRDefault="00924DE0" w:rsidP="0046326D">
      <w:pPr>
        <w:spacing w:after="0"/>
        <w:jc w:val="both"/>
        <w:rPr>
          <w:rFonts w:ascii="Times New Roman" w:hAnsi="Times New Roman" w:cs="Times New Roman"/>
          <w:sz w:val="26"/>
          <w:szCs w:val="26"/>
        </w:rPr>
      </w:pPr>
      <w:proofErr w:type="gramStart"/>
      <w:r>
        <w:rPr>
          <w:rFonts w:ascii="Times New Roman" w:hAnsi="Times New Roman" w:cs="Times New Roman"/>
          <w:sz w:val="26"/>
          <w:szCs w:val="26"/>
        </w:rPr>
        <w:t xml:space="preserve">- </w:t>
      </w:r>
      <w:r w:rsidR="0046326D" w:rsidRPr="0046326D">
        <w:rPr>
          <w:rFonts w:ascii="Times New Roman" w:hAnsi="Times New Roman" w:cs="Times New Roman"/>
          <w:sz w:val="26"/>
          <w:szCs w:val="26"/>
        </w:rPr>
        <w:t>включен в перечень «сухих портов» международного значения в рамках Приложения I к Межправительственному Соглашению о «сухих портах».</w:t>
      </w:r>
      <w:proofErr w:type="gramEnd"/>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В составе логистического парка выполнено строительство: железнодорожного грузового парка, автомобильного и контейнерного терминалов, складского комплекса, автомобильных дорог. В индустриальной зоне предполагается представить промышленные предприятия различной отраслевой принадлежности.</w:t>
      </w:r>
    </w:p>
    <w:p w:rsidR="00924DE0"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Текущая мощность контейнерного терминала</w:t>
      </w:r>
      <w:r w:rsidR="00924DE0">
        <w:rPr>
          <w:rFonts w:ascii="Times New Roman" w:hAnsi="Times New Roman" w:cs="Times New Roman"/>
          <w:sz w:val="26"/>
          <w:szCs w:val="26"/>
        </w:rPr>
        <w:t xml:space="preserve"> достигает 350 000 </w:t>
      </w:r>
      <w:proofErr w:type="spellStart"/>
      <w:r w:rsidR="00924DE0">
        <w:rPr>
          <w:rFonts w:ascii="Times New Roman" w:hAnsi="Times New Roman" w:cs="Times New Roman"/>
          <w:sz w:val="26"/>
          <w:szCs w:val="26"/>
        </w:rPr>
        <w:t>TEUs</w:t>
      </w:r>
      <w:proofErr w:type="spellEnd"/>
      <w:r w:rsidR="00924DE0">
        <w:rPr>
          <w:rFonts w:ascii="Times New Roman" w:hAnsi="Times New Roman" w:cs="Times New Roman"/>
          <w:sz w:val="26"/>
          <w:szCs w:val="26"/>
        </w:rPr>
        <w:t xml:space="preserve"> в год.</w:t>
      </w:r>
    </w:p>
    <w:p w:rsidR="00924DE0"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В будущем ее значение планируется увеличить до 500 000 </w:t>
      </w:r>
      <w:proofErr w:type="spellStart"/>
      <w:r w:rsidRPr="0046326D">
        <w:rPr>
          <w:rFonts w:ascii="Times New Roman" w:hAnsi="Times New Roman" w:cs="Times New Roman"/>
          <w:sz w:val="26"/>
          <w:szCs w:val="26"/>
        </w:rPr>
        <w:t>TEUs</w:t>
      </w:r>
      <w:proofErr w:type="spellEnd"/>
      <w:r w:rsidRPr="0046326D">
        <w:rPr>
          <w:rFonts w:ascii="Times New Roman" w:hAnsi="Times New Roman" w:cs="Times New Roman"/>
          <w:sz w:val="26"/>
          <w:szCs w:val="26"/>
        </w:rPr>
        <w:t xml:space="preserve"> в год. Общая протяженность железнодорожных путей необщего п</w:t>
      </w:r>
      <w:r w:rsidR="00924DE0">
        <w:rPr>
          <w:rFonts w:ascii="Times New Roman" w:hAnsi="Times New Roman" w:cs="Times New Roman"/>
          <w:sz w:val="26"/>
          <w:szCs w:val="26"/>
        </w:rPr>
        <w:t xml:space="preserve">ользования – более  10 000 </w:t>
      </w:r>
      <w:proofErr w:type="spellStart"/>
      <w:r w:rsidR="00924DE0">
        <w:rPr>
          <w:rFonts w:ascii="Times New Roman" w:hAnsi="Times New Roman" w:cs="Times New Roman"/>
          <w:sz w:val="26"/>
          <w:szCs w:val="26"/>
        </w:rPr>
        <w:t>п.</w:t>
      </w:r>
      <w:proofErr w:type="gramStart"/>
      <w:r w:rsidR="00924DE0">
        <w:rPr>
          <w:rFonts w:ascii="Times New Roman" w:hAnsi="Times New Roman" w:cs="Times New Roman"/>
          <w:sz w:val="26"/>
          <w:szCs w:val="26"/>
        </w:rPr>
        <w:t>м</w:t>
      </w:r>
      <w:proofErr w:type="spellEnd"/>
      <w:proofErr w:type="gramEnd"/>
      <w:r w:rsidR="00924DE0">
        <w:rPr>
          <w:rFonts w:ascii="Times New Roman" w:hAnsi="Times New Roman" w:cs="Times New Roman"/>
          <w:sz w:val="26"/>
          <w:szCs w:val="26"/>
        </w:rPr>
        <w:t>.</w:t>
      </w:r>
    </w:p>
    <w:p w:rsidR="00924DE0"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На территории комплекса с 2013 года действует таможенный пост. </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С 2016 года Правительство Калужской области совместно с                              ОАО «Российские железные дороги» (далее – ОАО «РЖД») приступили к реализации проекта «Новый шелковый путь», используя железнодорожный маршрут Калужская область (</w:t>
      </w:r>
      <w:proofErr w:type="spellStart"/>
      <w:r w:rsidRPr="0046326D">
        <w:rPr>
          <w:rFonts w:ascii="Times New Roman" w:hAnsi="Times New Roman" w:cs="Times New Roman"/>
          <w:sz w:val="26"/>
          <w:szCs w:val="26"/>
        </w:rPr>
        <w:t>Ворсино</w:t>
      </w:r>
      <w:proofErr w:type="spellEnd"/>
      <w:r w:rsidRPr="0046326D">
        <w:rPr>
          <w:rFonts w:ascii="Times New Roman" w:hAnsi="Times New Roman" w:cs="Times New Roman"/>
          <w:sz w:val="26"/>
          <w:szCs w:val="26"/>
        </w:rPr>
        <w:t xml:space="preserve">) - Китайская Народная Республика, для </w:t>
      </w:r>
      <w:r w:rsidRPr="0046326D">
        <w:rPr>
          <w:rFonts w:ascii="Times New Roman" w:hAnsi="Times New Roman" w:cs="Times New Roman"/>
          <w:sz w:val="26"/>
          <w:szCs w:val="26"/>
        </w:rPr>
        <w:lastRenderedPageBreak/>
        <w:t xml:space="preserve">организации товарооборота между Европой и Азией за счет контейнерных перевозок грузов взамен морского пути. </w:t>
      </w:r>
    </w:p>
    <w:p w:rsidR="0046326D" w:rsidRPr="0046326D" w:rsidRDefault="0046326D" w:rsidP="00924DE0">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 xml:space="preserve">Время доставки груза из Китая до станции </w:t>
      </w:r>
      <w:proofErr w:type="spellStart"/>
      <w:r w:rsidRPr="0046326D">
        <w:rPr>
          <w:rFonts w:ascii="Times New Roman" w:hAnsi="Times New Roman" w:cs="Times New Roman"/>
          <w:sz w:val="26"/>
          <w:szCs w:val="26"/>
        </w:rPr>
        <w:t>Ворсино</w:t>
      </w:r>
      <w:proofErr w:type="spellEnd"/>
      <w:r w:rsidRPr="0046326D">
        <w:rPr>
          <w:rFonts w:ascii="Times New Roman" w:hAnsi="Times New Roman" w:cs="Times New Roman"/>
          <w:sz w:val="26"/>
          <w:szCs w:val="26"/>
        </w:rPr>
        <w:t xml:space="preserve"> занимает от 12 до 14 дней. Средний тариф на прием/отправку одного контейнера на терминале </w:t>
      </w:r>
      <w:proofErr w:type="spellStart"/>
      <w:r w:rsidRPr="0046326D">
        <w:rPr>
          <w:rFonts w:ascii="Times New Roman" w:hAnsi="Times New Roman" w:cs="Times New Roman"/>
          <w:sz w:val="26"/>
          <w:szCs w:val="26"/>
        </w:rPr>
        <w:t>Ворсино</w:t>
      </w:r>
      <w:proofErr w:type="spellEnd"/>
      <w:r w:rsidRPr="0046326D">
        <w:rPr>
          <w:rFonts w:ascii="Times New Roman" w:hAnsi="Times New Roman" w:cs="Times New Roman"/>
          <w:sz w:val="26"/>
          <w:szCs w:val="26"/>
        </w:rPr>
        <w:t xml:space="preserve"> составляет от 4500 до 5500 рублей, хранение пустых и груженых контейнеров – от 100 рублей до 10 000 рублей за контейнер в сутки.</w:t>
      </w:r>
    </w:p>
    <w:p w:rsidR="0046326D" w:rsidRDefault="0046326D" w:rsidP="0046326D">
      <w:pPr>
        <w:spacing w:after="0"/>
        <w:ind w:firstLine="708"/>
        <w:jc w:val="both"/>
        <w:rPr>
          <w:rFonts w:ascii="Times New Roman" w:hAnsi="Times New Roman" w:cs="Times New Roman"/>
          <w:sz w:val="26"/>
          <w:szCs w:val="26"/>
        </w:rPr>
      </w:pPr>
      <w:r w:rsidRPr="0046326D">
        <w:rPr>
          <w:rFonts w:ascii="Times New Roman" w:hAnsi="Times New Roman" w:cs="Times New Roman"/>
          <w:sz w:val="26"/>
          <w:szCs w:val="26"/>
        </w:rPr>
        <w:t>На сегодняшний день по «Новому Шелковому пути» из Китая                             доставлено 59715 контейнеров / 963 поездов. В том числе для компании Самсунг – 12 007 контейнеров / 167 поездов.</w:t>
      </w:r>
    </w:p>
    <w:p w:rsidR="00924DE0" w:rsidRDefault="00924DE0" w:rsidP="0046326D">
      <w:pPr>
        <w:spacing w:after="0"/>
        <w:ind w:firstLine="708"/>
        <w:jc w:val="both"/>
        <w:rPr>
          <w:rFonts w:ascii="Times New Roman" w:hAnsi="Times New Roman" w:cs="Times New Roman"/>
          <w:sz w:val="26"/>
          <w:szCs w:val="26"/>
        </w:rPr>
      </w:pPr>
    </w:p>
    <w:p w:rsidR="0046326D" w:rsidRDefault="00924DE0" w:rsidP="00924DE0">
      <w:pPr>
        <w:spacing w:after="0"/>
        <w:ind w:firstLine="708"/>
        <w:jc w:val="center"/>
        <w:rPr>
          <w:rFonts w:ascii="Times New Roman" w:hAnsi="Times New Roman" w:cs="Times New Roman"/>
          <w:b/>
          <w:sz w:val="26"/>
          <w:szCs w:val="26"/>
        </w:rPr>
      </w:pPr>
      <w:r w:rsidRPr="00924DE0">
        <w:rPr>
          <w:rFonts w:ascii="Times New Roman" w:hAnsi="Times New Roman" w:cs="Times New Roman"/>
          <w:b/>
          <w:sz w:val="26"/>
          <w:szCs w:val="26"/>
        </w:rPr>
        <w:t>Данные о сервисной и сопутствующей инфраструктуре, необходимой как для транспортных средств, так и для работников, задействованных в этом сегменте, включая наличие стабильной подвижной радиотелефонной связи на удаленных дорогах</w:t>
      </w:r>
    </w:p>
    <w:p w:rsidR="00924DE0" w:rsidRDefault="00924DE0" w:rsidP="00924DE0">
      <w:pPr>
        <w:spacing w:after="0"/>
        <w:ind w:firstLine="708"/>
        <w:jc w:val="center"/>
        <w:rPr>
          <w:rFonts w:ascii="Times New Roman" w:hAnsi="Times New Roman" w:cs="Times New Roman"/>
          <w:b/>
          <w:sz w:val="26"/>
          <w:szCs w:val="26"/>
        </w:rPr>
      </w:pPr>
    </w:p>
    <w:p w:rsidR="00924DE0" w:rsidRPr="00924DE0" w:rsidRDefault="00924DE0" w:rsidP="00A07BC8">
      <w:pPr>
        <w:spacing w:after="0"/>
        <w:ind w:firstLine="708"/>
        <w:jc w:val="both"/>
        <w:rPr>
          <w:rFonts w:ascii="Times New Roman" w:hAnsi="Times New Roman" w:cs="Times New Roman"/>
          <w:sz w:val="26"/>
          <w:szCs w:val="26"/>
        </w:rPr>
      </w:pPr>
      <w:r w:rsidRPr="00924DE0">
        <w:rPr>
          <w:rFonts w:ascii="Times New Roman" w:hAnsi="Times New Roman" w:cs="Times New Roman"/>
          <w:sz w:val="26"/>
          <w:szCs w:val="26"/>
        </w:rPr>
        <w:t>На территории Калужской области находится 158 действующих автозаправочных станций (далее АЗС), причем 8 из них автоматические, то есть сервисной и сопутствующей инфраструктуры на них представлено быть не может.</w:t>
      </w:r>
    </w:p>
    <w:p w:rsidR="00924DE0" w:rsidRPr="00924DE0" w:rsidRDefault="00924DE0" w:rsidP="00A07BC8">
      <w:pPr>
        <w:spacing w:after="0"/>
        <w:ind w:firstLine="708"/>
        <w:jc w:val="both"/>
        <w:rPr>
          <w:rFonts w:ascii="Times New Roman" w:hAnsi="Times New Roman" w:cs="Times New Roman"/>
          <w:sz w:val="26"/>
          <w:szCs w:val="26"/>
        </w:rPr>
      </w:pPr>
      <w:r w:rsidRPr="00924DE0">
        <w:rPr>
          <w:rFonts w:ascii="Times New Roman" w:hAnsi="Times New Roman" w:cs="Times New Roman"/>
          <w:sz w:val="26"/>
          <w:szCs w:val="26"/>
        </w:rPr>
        <w:t xml:space="preserve">Данные о сервисной и сопутствующей инфраструктуре на </w:t>
      </w:r>
      <w:proofErr w:type="gramStart"/>
      <w:r w:rsidRPr="00924DE0">
        <w:rPr>
          <w:rFonts w:ascii="Times New Roman" w:hAnsi="Times New Roman" w:cs="Times New Roman"/>
          <w:sz w:val="26"/>
          <w:szCs w:val="26"/>
        </w:rPr>
        <w:t>действующих</w:t>
      </w:r>
      <w:proofErr w:type="gramEnd"/>
      <w:r w:rsidRPr="00924DE0">
        <w:rPr>
          <w:rFonts w:ascii="Times New Roman" w:hAnsi="Times New Roman" w:cs="Times New Roman"/>
          <w:sz w:val="26"/>
          <w:szCs w:val="26"/>
        </w:rPr>
        <w:t xml:space="preserve"> АЗС:</w:t>
      </w:r>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t>- оборудование мест для подкачки шин и наличие пылесоса для уборки салона автомобиля – 105 (остальные: - только подкачка шин – 14);</w:t>
      </w:r>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t xml:space="preserve">- установка таксофона междугородней и местной связи со свободным доступом потребителя – 22 (остальные: - доступ </w:t>
      </w:r>
      <w:proofErr w:type="gramStart"/>
      <w:r w:rsidRPr="00924DE0">
        <w:rPr>
          <w:rFonts w:ascii="Times New Roman" w:hAnsi="Times New Roman" w:cs="Times New Roman"/>
          <w:sz w:val="26"/>
          <w:szCs w:val="26"/>
        </w:rPr>
        <w:t>к</w:t>
      </w:r>
      <w:proofErr w:type="gramEnd"/>
      <w:r w:rsidRPr="00924DE0">
        <w:rPr>
          <w:rFonts w:ascii="Times New Roman" w:hAnsi="Times New Roman" w:cs="Times New Roman"/>
          <w:sz w:val="26"/>
          <w:szCs w:val="26"/>
        </w:rPr>
        <w:t xml:space="preserve"> имеющимся на АЗС  - 44; сотовая связь – 42, в том числе с терминалами оплаты - 20);</w:t>
      </w:r>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t>- организация торговых точек по реализации сопутствующих товаров – 100 (остальные:- на прилегающей территории – 15);</w:t>
      </w:r>
    </w:p>
    <w:p w:rsidR="00924DE0" w:rsidRPr="00924DE0" w:rsidRDefault="00924DE0" w:rsidP="00924DE0">
      <w:pPr>
        <w:spacing w:after="0"/>
        <w:jc w:val="both"/>
        <w:rPr>
          <w:rFonts w:ascii="Times New Roman" w:hAnsi="Times New Roman" w:cs="Times New Roman"/>
          <w:sz w:val="26"/>
          <w:szCs w:val="26"/>
        </w:rPr>
      </w:pPr>
      <w:proofErr w:type="gramStart"/>
      <w:r w:rsidRPr="00924DE0">
        <w:rPr>
          <w:rFonts w:ascii="Times New Roman" w:hAnsi="Times New Roman" w:cs="Times New Roman"/>
          <w:sz w:val="26"/>
          <w:szCs w:val="26"/>
        </w:rPr>
        <w:t>-</w:t>
      </w:r>
      <w:r w:rsidRPr="00924DE0">
        <w:t xml:space="preserve"> </w:t>
      </w:r>
      <w:r w:rsidRPr="00924DE0">
        <w:rPr>
          <w:rFonts w:ascii="Times New Roman" w:hAnsi="Times New Roman" w:cs="Times New Roman"/>
          <w:sz w:val="26"/>
          <w:szCs w:val="26"/>
        </w:rPr>
        <w:t>организация технических зон (эстакады, смотровые площадки) - 31(остальные: на прилегающей территории – 21,</w:t>
      </w:r>
      <w:proofErr w:type="gramEnd"/>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t xml:space="preserve">- </w:t>
      </w:r>
      <w:proofErr w:type="spellStart"/>
      <w:r w:rsidRPr="00924DE0">
        <w:rPr>
          <w:rFonts w:ascii="Times New Roman" w:hAnsi="Times New Roman" w:cs="Times New Roman"/>
          <w:sz w:val="26"/>
          <w:szCs w:val="26"/>
        </w:rPr>
        <w:t>шиномонтаж</w:t>
      </w:r>
      <w:proofErr w:type="spellEnd"/>
      <w:r w:rsidRPr="00924DE0">
        <w:rPr>
          <w:rFonts w:ascii="Times New Roman" w:hAnsi="Times New Roman" w:cs="Times New Roman"/>
          <w:sz w:val="26"/>
          <w:szCs w:val="26"/>
        </w:rPr>
        <w:t xml:space="preserve"> – 4);</w:t>
      </w:r>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t>- организация автомоек и диагностических пунктов автотранспорта – 146.</w:t>
      </w:r>
    </w:p>
    <w:p w:rsidR="00924DE0" w:rsidRPr="00924DE0" w:rsidRDefault="00924DE0" w:rsidP="00A07BC8">
      <w:pPr>
        <w:spacing w:after="0"/>
        <w:ind w:firstLine="708"/>
        <w:jc w:val="both"/>
        <w:rPr>
          <w:rFonts w:ascii="Times New Roman" w:hAnsi="Times New Roman" w:cs="Times New Roman"/>
          <w:sz w:val="26"/>
          <w:szCs w:val="26"/>
        </w:rPr>
      </w:pPr>
      <w:r w:rsidRPr="00924DE0">
        <w:rPr>
          <w:rFonts w:ascii="Times New Roman" w:hAnsi="Times New Roman" w:cs="Times New Roman"/>
          <w:sz w:val="26"/>
          <w:szCs w:val="26"/>
        </w:rPr>
        <w:t>На территории Калужской области введено в эксплуатацию в 2019 году более 400 базовых станций сотовой связи, работающих по технологии 4G (голосовая связь плюс мобильный Интернет).</w:t>
      </w:r>
    </w:p>
    <w:p w:rsidR="00924DE0" w:rsidRPr="00924DE0" w:rsidRDefault="00924DE0" w:rsidP="00A07BC8">
      <w:pPr>
        <w:spacing w:after="0"/>
        <w:ind w:firstLine="708"/>
        <w:jc w:val="both"/>
        <w:rPr>
          <w:rFonts w:ascii="Times New Roman" w:hAnsi="Times New Roman" w:cs="Times New Roman"/>
          <w:sz w:val="26"/>
          <w:szCs w:val="26"/>
        </w:rPr>
      </w:pPr>
      <w:r w:rsidRPr="00924DE0">
        <w:rPr>
          <w:rFonts w:ascii="Times New Roman" w:hAnsi="Times New Roman" w:cs="Times New Roman"/>
          <w:sz w:val="26"/>
          <w:szCs w:val="26"/>
        </w:rPr>
        <w:t xml:space="preserve">По оценкам региональных операторов подвижной радиотелефонной связи: </w:t>
      </w:r>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t>- протяженность участков автомобильных дорог федерального значения на территории региона, не имеющих покрытия ПРТС ни одним оператором, составляет ориентировочно – 53 км (при этом общая протяженность автомобильных дорог федерального значения на территории Калужской области – 841,0 км),</w:t>
      </w:r>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lastRenderedPageBreak/>
        <w:t>- протяженность участков автомобильных дорог регионального значения на территории региона, не имеющих покрытия ПРТС ни одним оператором, составляет ориентировочно – 330 км (при этом общая протяженность автомобильных дорог регионального значения на территории Калужской области – 4473 км),</w:t>
      </w:r>
    </w:p>
    <w:p w:rsidR="00924DE0" w:rsidRPr="00924DE0" w:rsidRDefault="00924DE0" w:rsidP="00924DE0">
      <w:pPr>
        <w:spacing w:after="0"/>
        <w:jc w:val="both"/>
        <w:rPr>
          <w:rFonts w:ascii="Times New Roman" w:hAnsi="Times New Roman" w:cs="Times New Roman"/>
          <w:sz w:val="26"/>
          <w:szCs w:val="26"/>
        </w:rPr>
      </w:pPr>
      <w:r w:rsidRPr="00924DE0">
        <w:rPr>
          <w:rFonts w:ascii="Times New Roman" w:hAnsi="Times New Roman" w:cs="Times New Roman"/>
          <w:sz w:val="26"/>
          <w:szCs w:val="26"/>
        </w:rPr>
        <w:t>- протяженность участков автомобильных дорог межмуниципального и местного значения, не имеющих покрытия ПРТС ни одним оператором, составляет ориентировочно – 350 км (при этом общая протяженность автомобильных дорог межмуниципального и местного значения на территории Калужской области – 10667 км).</w:t>
      </w:r>
    </w:p>
    <w:p w:rsidR="00924DE0" w:rsidRPr="00924DE0" w:rsidRDefault="00924DE0" w:rsidP="00924DE0">
      <w:pPr>
        <w:spacing w:after="0"/>
        <w:ind w:firstLine="708"/>
        <w:jc w:val="both"/>
        <w:rPr>
          <w:rFonts w:ascii="Times New Roman" w:hAnsi="Times New Roman" w:cs="Times New Roman"/>
          <w:b/>
          <w:sz w:val="26"/>
          <w:szCs w:val="26"/>
        </w:rPr>
      </w:pPr>
      <w:r w:rsidRPr="00924DE0">
        <w:rPr>
          <w:rFonts w:ascii="Times New Roman" w:hAnsi="Times New Roman" w:cs="Times New Roman"/>
          <w:sz w:val="26"/>
          <w:szCs w:val="26"/>
        </w:rPr>
        <w:t>Министерством цифрового развития Калужской области проводится работа на регулярной основе с региональными операторами ПРТС (ПАО «МТС», ПАО «Мегафон», ПАО «</w:t>
      </w:r>
      <w:proofErr w:type="spellStart"/>
      <w:r w:rsidRPr="00924DE0">
        <w:rPr>
          <w:rFonts w:ascii="Times New Roman" w:hAnsi="Times New Roman" w:cs="Times New Roman"/>
          <w:sz w:val="26"/>
          <w:szCs w:val="26"/>
        </w:rPr>
        <w:t>Вымпелком</w:t>
      </w:r>
      <w:proofErr w:type="spellEnd"/>
      <w:r w:rsidRPr="00924DE0">
        <w:rPr>
          <w:rFonts w:ascii="Times New Roman" w:hAnsi="Times New Roman" w:cs="Times New Roman"/>
          <w:sz w:val="26"/>
          <w:szCs w:val="26"/>
        </w:rPr>
        <w:t>» и ООО «Т</w:t>
      </w:r>
      <w:proofErr w:type="gramStart"/>
      <w:r w:rsidRPr="00924DE0">
        <w:rPr>
          <w:rFonts w:ascii="Times New Roman" w:hAnsi="Times New Roman" w:cs="Times New Roman"/>
          <w:sz w:val="26"/>
          <w:szCs w:val="26"/>
        </w:rPr>
        <w:t>2</w:t>
      </w:r>
      <w:proofErr w:type="gramEnd"/>
      <w:r w:rsidRPr="00924DE0">
        <w:rPr>
          <w:rFonts w:ascii="Times New Roman" w:hAnsi="Times New Roman" w:cs="Times New Roman"/>
          <w:sz w:val="26"/>
          <w:szCs w:val="26"/>
        </w:rPr>
        <w:t xml:space="preserve"> </w:t>
      </w:r>
      <w:proofErr w:type="spellStart"/>
      <w:r w:rsidRPr="00924DE0">
        <w:rPr>
          <w:rFonts w:ascii="Times New Roman" w:hAnsi="Times New Roman" w:cs="Times New Roman"/>
          <w:sz w:val="26"/>
          <w:szCs w:val="26"/>
        </w:rPr>
        <w:t>Мобайл</w:t>
      </w:r>
      <w:proofErr w:type="spellEnd"/>
      <w:r w:rsidRPr="00924DE0">
        <w:rPr>
          <w:rFonts w:ascii="Times New Roman" w:hAnsi="Times New Roman" w:cs="Times New Roman"/>
          <w:sz w:val="26"/>
          <w:szCs w:val="26"/>
        </w:rPr>
        <w:t>») по вопросу улучшения  покрытия сетями связи автомобильных дорог на территории Калужской области.</w:t>
      </w:r>
    </w:p>
    <w:p w:rsidR="0046326D" w:rsidRPr="0046326D" w:rsidRDefault="0046326D" w:rsidP="0046326D">
      <w:pPr>
        <w:spacing w:after="0"/>
        <w:ind w:firstLine="708"/>
        <w:jc w:val="both"/>
        <w:rPr>
          <w:rFonts w:ascii="Times New Roman" w:eastAsia="Times New Roman" w:hAnsi="Times New Roman" w:cs="Times New Roman"/>
          <w:b/>
          <w:color w:val="FF0000"/>
          <w:sz w:val="26"/>
          <w:szCs w:val="26"/>
          <w:lang w:eastAsia="ru-RU"/>
        </w:rPr>
      </w:pPr>
    </w:p>
    <w:p w:rsidR="00E11548" w:rsidRPr="00BD515B" w:rsidRDefault="00E11548" w:rsidP="0070502F">
      <w:pPr>
        <w:ind w:firstLine="708"/>
        <w:jc w:val="both"/>
        <w:rPr>
          <w:rFonts w:ascii="Times New Roman" w:eastAsia="Times New Roman" w:hAnsi="Times New Roman" w:cs="Times New Roman"/>
          <w:b/>
          <w:sz w:val="28"/>
          <w:szCs w:val="28"/>
          <w:lang w:eastAsia="ru-RU"/>
        </w:rPr>
      </w:pPr>
      <w:r w:rsidRPr="00BD515B">
        <w:rPr>
          <w:rFonts w:ascii="Times New Roman" w:eastAsia="Times New Roman" w:hAnsi="Times New Roman" w:cs="Times New Roman"/>
          <w:b/>
          <w:sz w:val="28"/>
          <w:szCs w:val="28"/>
          <w:lang w:eastAsia="ru-RU"/>
        </w:rPr>
        <w:t>2.3.11. Результаты мониторинга развития передовых производственных технологий и их</w:t>
      </w:r>
      <w:r w:rsidR="00B76FCD" w:rsidRPr="00BD515B">
        <w:rPr>
          <w:rFonts w:ascii="Times New Roman" w:eastAsia="Times New Roman" w:hAnsi="Times New Roman" w:cs="Times New Roman"/>
          <w:b/>
          <w:sz w:val="28"/>
          <w:szCs w:val="28"/>
          <w:lang w:eastAsia="ru-RU"/>
        </w:rPr>
        <w:t xml:space="preserve"> внедрения, а также процесса </w:t>
      </w:r>
      <w:proofErr w:type="spellStart"/>
      <w:r w:rsidR="00B76FCD" w:rsidRPr="00BD515B">
        <w:rPr>
          <w:rFonts w:ascii="Times New Roman" w:eastAsia="Times New Roman" w:hAnsi="Times New Roman" w:cs="Times New Roman"/>
          <w:b/>
          <w:sz w:val="28"/>
          <w:szCs w:val="28"/>
          <w:lang w:eastAsia="ru-RU"/>
        </w:rPr>
        <w:t>цифровизации</w:t>
      </w:r>
      <w:proofErr w:type="spellEnd"/>
      <w:r w:rsidR="00B76FCD" w:rsidRPr="00BD515B">
        <w:rPr>
          <w:rFonts w:ascii="Times New Roman" w:eastAsia="Times New Roman" w:hAnsi="Times New Roman" w:cs="Times New Roman"/>
          <w:b/>
          <w:sz w:val="28"/>
          <w:szCs w:val="28"/>
          <w:lang w:eastAsia="ru-RU"/>
        </w:rPr>
        <w:t xml:space="preserve"> </w:t>
      </w:r>
      <w:r w:rsidRPr="00BD515B">
        <w:rPr>
          <w:rFonts w:ascii="Times New Roman" w:eastAsia="Times New Roman" w:hAnsi="Times New Roman" w:cs="Times New Roman"/>
          <w:b/>
          <w:sz w:val="28"/>
          <w:szCs w:val="28"/>
          <w:lang w:eastAsia="ru-RU"/>
        </w:rPr>
        <w:t>экономики и формирования ее новых рынков и секторов.</w:t>
      </w:r>
    </w:p>
    <w:p w:rsidR="00D3414A" w:rsidRPr="00D3414A" w:rsidRDefault="00D3414A" w:rsidP="00D3414A">
      <w:pPr>
        <w:spacing w:after="0"/>
        <w:ind w:firstLine="708"/>
        <w:jc w:val="both"/>
        <w:rPr>
          <w:rFonts w:ascii="Times New Roman" w:hAnsi="Times New Roman" w:cs="Times New Roman"/>
          <w:sz w:val="26"/>
          <w:szCs w:val="26"/>
        </w:rPr>
      </w:pPr>
      <w:r w:rsidRPr="00D3414A">
        <w:rPr>
          <w:rFonts w:ascii="Times New Roman" w:hAnsi="Times New Roman" w:cs="Times New Roman"/>
          <w:sz w:val="26"/>
          <w:szCs w:val="26"/>
        </w:rPr>
        <w:t>В рамках национальной программы «Цифровая экономика Российской Федерации» на территории Калужской области реализуется 5 региональных проектов (далее – РП):</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«Информационная инфраструктура»;</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«Информационная безопасность»;</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xml:space="preserve">- «Кадры для </w:t>
      </w:r>
      <w:proofErr w:type="gramStart"/>
      <w:r w:rsidRPr="00D3414A">
        <w:rPr>
          <w:rFonts w:ascii="Times New Roman" w:hAnsi="Times New Roman" w:cs="Times New Roman"/>
          <w:sz w:val="26"/>
          <w:szCs w:val="26"/>
        </w:rPr>
        <w:t>цифровой</w:t>
      </w:r>
      <w:proofErr w:type="gramEnd"/>
      <w:r w:rsidRPr="00D3414A">
        <w:rPr>
          <w:rFonts w:ascii="Times New Roman" w:hAnsi="Times New Roman" w:cs="Times New Roman"/>
          <w:sz w:val="26"/>
          <w:szCs w:val="26"/>
        </w:rPr>
        <w:t xml:space="preserve"> экономики»; </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«Цифровое государственное управление»;</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«Цифровые технологии».</w:t>
      </w:r>
    </w:p>
    <w:p w:rsidR="00D3414A" w:rsidRPr="00D3414A" w:rsidRDefault="00D3414A" w:rsidP="00D3414A">
      <w:pPr>
        <w:spacing w:after="0"/>
        <w:ind w:firstLine="708"/>
        <w:jc w:val="both"/>
        <w:rPr>
          <w:rFonts w:ascii="Times New Roman" w:hAnsi="Times New Roman" w:cs="Times New Roman"/>
          <w:sz w:val="26"/>
          <w:szCs w:val="26"/>
        </w:rPr>
      </w:pPr>
      <w:r w:rsidRPr="00D3414A">
        <w:rPr>
          <w:rFonts w:ascii="Times New Roman" w:hAnsi="Times New Roman" w:cs="Times New Roman"/>
          <w:sz w:val="26"/>
          <w:szCs w:val="26"/>
        </w:rPr>
        <w:t>В ходе исполнения РП «Цифровое государственное управление» настроены автоматизированные рабочие места сотрудников органов исполнительной власти (ОИВ) и органов местного самоуправления Калужской области для работы в государственной информационной системе "Единая информационная система управления кадровым составом государственной гражданской службы Российской Федерации".</w:t>
      </w:r>
    </w:p>
    <w:p w:rsidR="00D3414A" w:rsidRPr="00D3414A" w:rsidRDefault="00D3414A" w:rsidP="00D3414A">
      <w:pPr>
        <w:spacing w:after="0"/>
        <w:ind w:firstLine="708"/>
        <w:jc w:val="both"/>
        <w:rPr>
          <w:rFonts w:ascii="Times New Roman" w:hAnsi="Times New Roman" w:cs="Times New Roman"/>
          <w:sz w:val="26"/>
          <w:szCs w:val="26"/>
        </w:rPr>
      </w:pPr>
      <w:r w:rsidRPr="00D3414A">
        <w:rPr>
          <w:rFonts w:ascii="Times New Roman" w:hAnsi="Times New Roman" w:cs="Times New Roman"/>
          <w:sz w:val="26"/>
          <w:szCs w:val="26"/>
        </w:rPr>
        <w:t xml:space="preserve">Кроме того, для работников кадровых служб ОИВ обеспечена возможность использования электронных сервисов (электронная трудовая книжка, электронный больничный лист). </w:t>
      </w:r>
    </w:p>
    <w:p w:rsidR="00D3414A" w:rsidRPr="00D3414A" w:rsidRDefault="00D3414A" w:rsidP="00D3414A">
      <w:pPr>
        <w:spacing w:after="0"/>
        <w:ind w:firstLine="708"/>
        <w:jc w:val="both"/>
        <w:rPr>
          <w:rFonts w:ascii="Times New Roman" w:hAnsi="Times New Roman" w:cs="Times New Roman"/>
          <w:sz w:val="26"/>
          <w:szCs w:val="26"/>
        </w:rPr>
      </w:pPr>
      <w:r w:rsidRPr="00D3414A">
        <w:rPr>
          <w:rFonts w:ascii="Times New Roman" w:hAnsi="Times New Roman" w:cs="Times New Roman"/>
          <w:sz w:val="26"/>
          <w:szCs w:val="26"/>
        </w:rPr>
        <w:t>Целью РП «Цифровые технологии» является создания «сквозных» цифровых технологий преимущественно на основе отечественных разработок.</w:t>
      </w:r>
    </w:p>
    <w:p w:rsidR="00D3414A" w:rsidRPr="00D3414A" w:rsidRDefault="00D3414A" w:rsidP="00D3414A">
      <w:pPr>
        <w:spacing w:after="0"/>
        <w:ind w:firstLine="708"/>
        <w:jc w:val="both"/>
        <w:rPr>
          <w:rFonts w:ascii="Times New Roman" w:hAnsi="Times New Roman" w:cs="Times New Roman"/>
          <w:sz w:val="26"/>
          <w:szCs w:val="26"/>
        </w:rPr>
      </w:pPr>
      <w:r w:rsidRPr="00D3414A">
        <w:rPr>
          <w:rFonts w:ascii="Times New Roman" w:hAnsi="Times New Roman" w:cs="Times New Roman"/>
          <w:sz w:val="26"/>
          <w:szCs w:val="26"/>
        </w:rPr>
        <w:t>В 2019 году оказывалось содействие в части своевременного доведения информации:</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lastRenderedPageBreak/>
        <w:t xml:space="preserve">- о </w:t>
      </w:r>
      <w:proofErr w:type="spellStart"/>
      <w:r w:rsidRPr="00D3414A">
        <w:rPr>
          <w:rFonts w:ascii="Times New Roman" w:hAnsi="Times New Roman" w:cs="Times New Roman"/>
          <w:sz w:val="26"/>
          <w:szCs w:val="26"/>
        </w:rPr>
        <w:t>грантовом</w:t>
      </w:r>
      <w:proofErr w:type="spellEnd"/>
      <w:r w:rsidRPr="00D3414A">
        <w:rPr>
          <w:rFonts w:ascii="Times New Roman" w:hAnsi="Times New Roman" w:cs="Times New Roman"/>
          <w:sz w:val="26"/>
          <w:szCs w:val="26"/>
        </w:rPr>
        <w:t xml:space="preserve"> конкурсе для лидирующих исследовательских центров до заинтересованных научных и исследовательских организаций, расположенных на территории Калужской области;</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о поддержке до заинтересованных компаний-лидеров, разрабатывающих продукты, сервисы и платформенные решения на базе СЦТ, расположенных на территории Калужской области;</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о программе льготного кредитования российских организаций, разрабатывающих и внедряющих цифровые технологии, продукты, сервисы и платформенные решения, зарегистрированных на территории Калужской области.</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Благодаря развитию СЦТ в Калужской области к 2024 году могут появиться новые отрасли  по направлениям:</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1) Большие данные.</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2) Промышленный интернет.</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xml:space="preserve">3) Компоненты робототехники и </w:t>
      </w:r>
      <w:proofErr w:type="spellStart"/>
      <w:r w:rsidRPr="00D3414A">
        <w:rPr>
          <w:rFonts w:ascii="Times New Roman" w:hAnsi="Times New Roman" w:cs="Times New Roman"/>
          <w:sz w:val="26"/>
          <w:szCs w:val="26"/>
        </w:rPr>
        <w:t>сенсорика</w:t>
      </w:r>
      <w:proofErr w:type="spellEnd"/>
      <w:r w:rsidRPr="00D3414A">
        <w:rPr>
          <w:rFonts w:ascii="Times New Roman" w:hAnsi="Times New Roman" w:cs="Times New Roman"/>
          <w:sz w:val="26"/>
          <w:szCs w:val="26"/>
        </w:rPr>
        <w:t>.</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4) Технологии виртуальной и дополненной реальностей.</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5) Технологии беспроводной связи.</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xml:space="preserve">6) </w:t>
      </w:r>
      <w:proofErr w:type="spellStart"/>
      <w:r w:rsidRPr="00D3414A">
        <w:rPr>
          <w:rFonts w:ascii="Times New Roman" w:hAnsi="Times New Roman" w:cs="Times New Roman"/>
          <w:sz w:val="26"/>
          <w:szCs w:val="26"/>
        </w:rPr>
        <w:t>Нейротехнологии</w:t>
      </w:r>
      <w:proofErr w:type="spellEnd"/>
      <w:r w:rsidRPr="00D3414A">
        <w:rPr>
          <w:rFonts w:ascii="Times New Roman" w:hAnsi="Times New Roman" w:cs="Times New Roman"/>
          <w:sz w:val="26"/>
          <w:szCs w:val="26"/>
        </w:rPr>
        <w:t xml:space="preserve"> и искусственный интеллект.</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7) Новые производственные технологии.</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8) Системы распределенного реестра.</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9) Квантовые технологии.</w:t>
      </w:r>
    </w:p>
    <w:p w:rsidR="00D3414A" w:rsidRPr="00D3414A" w:rsidRDefault="00D3414A" w:rsidP="00D3414A">
      <w:pPr>
        <w:spacing w:after="0"/>
        <w:ind w:firstLine="708"/>
        <w:jc w:val="both"/>
        <w:rPr>
          <w:rFonts w:ascii="Times New Roman" w:hAnsi="Times New Roman" w:cs="Times New Roman"/>
          <w:sz w:val="26"/>
          <w:szCs w:val="26"/>
        </w:rPr>
      </w:pPr>
      <w:proofErr w:type="gramStart"/>
      <w:r>
        <w:rPr>
          <w:rFonts w:ascii="Times New Roman" w:hAnsi="Times New Roman" w:cs="Times New Roman"/>
          <w:sz w:val="26"/>
          <w:szCs w:val="26"/>
        </w:rPr>
        <w:t>В</w:t>
      </w:r>
      <w:r w:rsidRPr="00D3414A">
        <w:rPr>
          <w:rFonts w:ascii="Times New Roman" w:hAnsi="Times New Roman" w:cs="Times New Roman"/>
          <w:sz w:val="26"/>
          <w:szCs w:val="26"/>
        </w:rPr>
        <w:t xml:space="preserve"> настоящее время активно ведется работа по созданию Инновационного научно-технологический центра (ИНТЦ) в г. Обнинск.</w:t>
      </w:r>
      <w:proofErr w:type="gramEnd"/>
      <w:r w:rsidRPr="00D3414A">
        <w:rPr>
          <w:rFonts w:ascii="Times New Roman" w:hAnsi="Times New Roman" w:cs="Times New Roman"/>
          <w:sz w:val="26"/>
          <w:szCs w:val="26"/>
        </w:rPr>
        <w:t xml:space="preserve"> Реализация проекта по развитию ИНТЦ в г. Обнинске даст мощный импульс социально-экономического развития региона: </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до 10 млрд. рублей инвестиций в высокотехнологичные промышленные и исследовательские проекты;</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создание не менее 50 новых малых инновационных предприятий и до 1000 новых высокооплачиваемых рабочих ме</w:t>
      </w:r>
      <w:proofErr w:type="gramStart"/>
      <w:r w:rsidRPr="00D3414A">
        <w:rPr>
          <w:rFonts w:ascii="Times New Roman" w:hAnsi="Times New Roman" w:cs="Times New Roman"/>
          <w:sz w:val="26"/>
          <w:szCs w:val="26"/>
        </w:rPr>
        <w:t>ст в пр</w:t>
      </w:r>
      <w:proofErr w:type="gramEnd"/>
      <w:r w:rsidRPr="00D3414A">
        <w:rPr>
          <w:rFonts w:ascii="Times New Roman" w:hAnsi="Times New Roman" w:cs="Times New Roman"/>
          <w:sz w:val="26"/>
          <w:szCs w:val="26"/>
        </w:rPr>
        <w:t>иоритетных областях ИНТЦ;</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развитие НИЯУ МИФИ как инновационного предпринимательского университета мирового уровня, входящего в рейтинги 100 лучших университетов мира;</w:t>
      </w:r>
    </w:p>
    <w:p w:rsidR="00D3414A" w:rsidRPr="00D3414A" w:rsidRDefault="00D3414A" w:rsidP="00D3414A">
      <w:pPr>
        <w:spacing w:after="0"/>
        <w:jc w:val="both"/>
        <w:rPr>
          <w:rFonts w:ascii="Times New Roman" w:hAnsi="Times New Roman" w:cs="Times New Roman"/>
          <w:sz w:val="26"/>
          <w:szCs w:val="26"/>
        </w:rPr>
      </w:pPr>
      <w:r w:rsidRPr="00D3414A">
        <w:rPr>
          <w:rFonts w:ascii="Times New Roman" w:hAnsi="Times New Roman" w:cs="Times New Roman"/>
          <w:sz w:val="26"/>
          <w:szCs w:val="26"/>
        </w:rPr>
        <w:t xml:space="preserve">- станет ключевым драйвером процесса развития экономики региона по инновационному пути. </w:t>
      </w:r>
    </w:p>
    <w:p w:rsidR="00D3414A" w:rsidRPr="00D3414A" w:rsidRDefault="00D3414A" w:rsidP="00D3414A">
      <w:pPr>
        <w:spacing w:after="0"/>
        <w:ind w:firstLine="708"/>
        <w:jc w:val="both"/>
        <w:rPr>
          <w:rFonts w:ascii="Times New Roman" w:hAnsi="Times New Roman" w:cs="Times New Roman"/>
          <w:sz w:val="26"/>
          <w:szCs w:val="26"/>
        </w:rPr>
      </w:pPr>
      <w:r w:rsidRPr="00D3414A">
        <w:rPr>
          <w:rFonts w:ascii="Times New Roman" w:hAnsi="Times New Roman" w:cs="Times New Roman"/>
          <w:sz w:val="26"/>
          <w:szCs w:val="26"/>
        </w:rPr>
        <w:t xml:space="preserve">Уже сегодня </w:t>
      </w:r>
      <w:proofErr w:type="gramStart"/>
      <w:r w:rsidRPr="00D3414A">
        <w:rPr>
          <w:rFonts w:ascii="Times New Roman" w:hAnsi="Times New Roman" w:cs="Times New Roman"/>
          <w:sz w:val="26"/>
          <w:szCs w:val="26"/>
        </w:rPr>
        <w:t>региональные</w:t>
      </w:r>
      <w:proofErr w:type="gramEnd"/>
      <w:r w:rsidRPr="00D3414A">
        <w:rPr>
          <w:rFonts w:ascii="Times New Roman" w:hAnsi="Times New Roman" w:cs="Times New Roman"/>
          <w:sz w:val="26"/>
          <w:szCs w:val="26"/>
        </w:rPr>
        <w:t xml:space="preserve"> IT-компании и </w:t>
      </w:r>
      <w:proofErr w:type="spellStart"/>
      <w:r w:rsidRPr="00D3414A">
        <w:rPr>
          <w:rFonts w:ascii="Times New Roman" w:hAnsi="Times New Roman" w:cs="Times New Roman"/>
          <w:sz w:val="26"/>
          <w:szCs w:val="26"/>
        </w:rPr>
        <w:t>стартапы</w:t>
      </w:r>
      <w:proofErr w:type="spellEnd"/>
      <w:r w:rsidRPr="00D3414A">
        <w:rPr>
          <w:rFonts w:ascii="Times New Roman" w:hAnsi="Times New Roman" w:cs="Times New Roman"/>
          <w:sz w:val="26"/>
          <w:szCs w:val="26"/>
        </w:rPr>
        <w:t xml:space="preserve"> проявляют высокую заинтересованность в создании ИНТЦ и получении статуса резидента. Компаниям-резидентам будут предоставлены налоговые льготы, аналогичные тем, которые действуют в «</w:t>
      </w:r>
      <w:proofErr w:type="spellStart"/>
      <w:r w:rsidRPr="00D3414A">
        <w:rPr>
          <w:rFonts w:ascii="Times New Roman" w:hAnsi="Times New Roman" w:cs="Times New Roman"/>
          <w:sz w:val="26"/>
          <w:szCs w:val="26"/>
        </w:rPr>
        <w:t>Сколково</w:t>
      </w:r>
      <w:proofErr w:type="spellEnd"/>
      <w:r w:rsidRPr="00D3414A">
        <w:rPr>
          <w:rFonts w:ascii="Times New Roman" w:hAnsi="Times New Roman" w:cs="Times New Roman"/>
          <w:sz w:val="26"/>
          <w:szCs w:val="26"/>
        </w:rPr>
        <w:t>».</w:t>
      </w:r>
    </w:p>
    <w:p w:rsidR="00D3414A" w:rsidRDefault="00D3414A" w:rsidP="00D3414A">
      <w:pPr>
        <w:spacing w:after="0"/>
        <w:ind w:firstLine="397"/>
        <w:jc w:val="both"/>
        <w:rPr>
          <w:rFonts w:ascii="Times New Roman" w:hAnsi="Times New Roman" w:cs="Times New Roman"/>
          <w:sz w:val="26"/>
          <w:szCs w:val="26"/>
        </w:rPr>
      </w:pPr>
      <w:r w:rsidRPr="00D3414A">
        <w:rPr>
          <w:rFonts w:ascii="Times New Roman" w:hAnsi="Times New Roman" w:cs="Times New Roman"/>
          <w:sz w:val="26"/>
          <w:szCs w:val="26"/>
        </w:rPr>
        <w:t>Так</w:t>
      </w:r>
      <w:r>
        <w:rPr>
          <w:rFonts w:ascii="Times New Roman" w:hAnsi="Times New Roman" w:cs="Times New Roman"/>
          <w:sz w:val="26"/>
          <w:szCs w:val="26"/>
        </w:rPr>
        <w:t xml:space="preserve"> </w:t>
      </w:r>
      <w:r w:rsidRPr="00D3414A">
        <w:rPr>
          <w:rFonts w:ascii="Times New Roman" w:hAnsi="Times New Roman" w:cs="Times New Roman"/>
          <w:sz w:val="26"/>
          <w:szCs w:val="26"/>
        </w:rPr>
        <w:t xml:space="preserve">же в  2019 году был реализован пилотный проект ПАО Сбербанк с участием МФЦ по выездному обслуживанию граждан на селе в </w:t>
      </w:r>
      <w:proofErr w:type="spellStart"/>
      <w:r w:rsidRPr="00D3414A">
        <w:rPr>
          <w:rFonts w:ascii="Times New Roman" w:hAnsi="Times New Roman" w:cs="Times New Roman"/>
          <w:sz w:val="26"/>
          <w:szCs w:val="26"/>
        </w:rPr>
        <w:t>Малоярославецком</w:t>
      </w:r>
      <w:proofErr w:type="spellEnd"/>
      <w:r w:rsidRPr="00D3414A">
        <w:rPr>
          <w:rFonts w:ascii="Times New Roman" w:hAnsi="Times New Roman" w:cs="Times New Roman"/>
          <w:sz w:val="26"/>
          <w:szCs w:val="26"/>
        </w:rPr>
        <w:t xml:space="preserve"> районе на базе передвижного </w:t>
      </w:r>
      <w:proofErr w:type="spellStart"/>
      <w:r w:rsidRPr="00D3414A">
        <w:rPr>
          <w:rFonts w:ascii="Times New Roman" w:hAnsi="Times New Roman" w:cs="Times New Roman"/>
          <w:sz w:val="26"/>
          <w:szCs w:val="26"/>
        </w:rPr>
        <w:t>мультисервисного</w:t>
      </w:r>
      <w:proofErr w:type="spellEnd"/>
      <w:r w:rsidRPr="00D3414A">
        <w:rPr>
          <w:rFonts w:ascii="Times New Roman" w:hAnsi="Times New Roman" w:cs="Times New Roman"/>
          <w:sz w:val="26"/>
          <w:szCs w:val="26"/>
        </w:rPr>
        <w:t xml:space="preserve"> офиса. В рамках проекта жители могли купить продукты, получить государственные и банковские услуги. Данное направление будет развиваться</w:t>
      </w:r>
      <w:r>
        <w:rPr>
          <w:rFonts w:ascii="Times New Roman" w:hAnsi="Times New Roman" w:cs="Times New Roman"/>
          <w:sz w:val="26"/>
          <w:szCs w:val="26"/>
        </w:rPr>
        <w:t xml:space="preserve"> и в дальнейшем</w:t>
      </w:r>
      <w:r w:rsidRPr="00D3414A">
        <w:rPr>
          <w:rFonts w:ascii="Times New Roman" w:hAnsi="Times New Roman" w:cs="Times New Roman"/>
          <w:sz w:val="26"/>
          <w:szCs w:val="26"/>
        </w:rPr>
        <w:t>.</w:t>
      </w:r>
    </w:p>
    <w:p w:rsidR="00E11548" w:rsidRPr="003359C7" w:rsidRDefault="00E11548" w:rsidP="0070502F">
      <w:pPr>
        <w:ind w:firstLine="397"/>
        <w:jc w:val="both"/>
        <w:rPr>
          <w:rFonts w:ascii="Times New Roman" w:hAnsi="Times New Roman" w:cs="Times New Roman"/>
          <w:b/>
          <w:sz w:val="28"/>
          <w:szCs w:val="28"/>
        </w:rPr>
      </w:pPr>
      <w:r w:rsidRPr="003359C7">
        <w:rPr>
          <w:rFonts w:ascii="Times New Roman" w:hAnsi="Times New Roman" w:cs="Times New Roman"/>
          <w:b/>
          <w:sz w:val="28"/>
          <w:szCs w:val="28"/>
        </w:rPr>
        <w:lastRenderedPageBreak/>
        <w:t>2.4. Утверждение перечня товарных рынков.</w:t>
      </w:r>
    </w:p>
    <w:p w:rsidR="003359C7" w:rsidRDefault="003359C7" w:rsidP="0070502F">
      <w:pPr>
        <w:ind w:firstLine="397"/>
        <w:jc w:val="both"/>
        <w:rPr>
          <w:rFonts w:ascii="Times New Roman" w:hAnsi="Times New Roman" w:cs="Times New Roman"/>
          <w:sz w:val="26"/>
          <w:szCs w:val="26"/>
        </w:rPr>
      </w:pPr>
      <w:r w:rsidRPr="003359C7">
        <w:rPr>
          <w:rFonts w:ascii="Times New Roman" w:hAnsi="Times New Roman" w:cs="Times New Roman"/>
          <w:sz w:val="26"/>
          <w:szCs w:val="26"/>
        </w:rPr>
        <w:t>Постановлением Губернатора Ка</w:t>
      </w:r>
      <w:r>
        <w:rPr>
          <w:rFonts w:ascii="Times New Roman" w:hAnsi="Times New Roman" w:cs="Times New Roman"/>
          <w:sz w:val="26"/>
          <w:szCs w:val="26"/>
        </w:rPr>
        <w:t xml:space="preserve">лужской области  от   </w:t>
      </w:r>
      <w:r w:rsidRPr="003359C7">
        <w:rPr>
          <w:rFonts w:ascii="Times New Roman" w:hAnsi="Times New Roman" w:cs="Times New Roman"/>
          <w:sz w:val="26"/>
          <w:szCs w:val="26"/>
        </w:rPr>
        <w:t>6 марта 2020 г. № 97 «Об утверждении перечня товарных рынков и плана мероприятий («дорожной карты») по содействию развитию конкуренции в Калужской области», утвержден перечень из 34 товарных рынков для содействия развитию конкуренции в Калужской области, а именно:</w:t>
      </w:r>
    </w:p>
    <w:tbl>
      <w:tblPr>
        <w:tblpPr w:leftFromText="180" w:rightFromText="180" w:vertAnchor="text" w:tblpY="1"/>
        <w:tblOverlap w:val="never"/>
        <w:tblW w:w="0" w:type="auto"/>
        <w:tblCellMar>
          <w:top w:w="102" w:type="dxa"/>
          <w:left w:w="62" w:type="dxa"/>
          <w:bottom w:w="102" w:type="dxa"/>
          <w:right w:w="62" w:type="dxa"/>
        </w:tblCellMar>
        <w:tblLook w:val="0000" w:firstRow="0" w:lastRow="0" w:firstColumn="0" w:lastColumn="0" w:noHBand="0" w:noVBand="0"/>
      </w:tblPr>
      <w:tblGrid>
        <w:gridCol w:w="373"/>
        <w:gridCol w:w="4024"/>
        <w:gridCol w:w="5082"/>
      </w:tblGrid>
      <w:tr w:rsidR="003359C7" w:rsidRPr="003359C7" w:rsidTr="00FA6AF0">
        <w:tc>
          <w:tcPr>
            <w:tcW w:w="0" w:type="auto"/>
            <w:vMerge w:val="restart"/>
            <w:tcBorders>
              <w:top w:val="single" w:sz="4" w:space="0" w:color="auto"/>
              <w:left w:val="single" w:sz="4" w:space="0" w:color="auto"/>
              <w:right w:val="single" w:sz="4" w:space="0" w:color="auto"/>
            </w:tcBorders>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w:t>
            </w:r>
          </w:p>
        </w:tc>
        <w:tc>
          <w:tcPr>
            <w:tcW w:w="0" w:type="auto"/>
            <w:vMerge w:val="restart"/>
            <w:tcBorders>
              <w:top w:val="single" w:sz="4" w:space="0" w:color="auto"/>
              <w:left w:val="single" w:sz="4" w:space="0" w:color="auto"/>
              <w:right w:val="single" w:sz="4" w:space="0" w:color="auto"/>
            </w:tcBorders>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Наименование товарных рынков</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right w:val="single" w:sz="4" w:space="0" w:color="auto"/>
            </w:tcBorders>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Обоснование выбора рынка </w:t>
            </w:r>
          </w:p>
        </w:tc>
      </w:tr>
      <w:tr w:rsidR="003359C7" w:rsidRPr="003359C7" w:rsidTr="00FA6AF0">
        <w:tc>
          <w:tcPr>
            <w:tcW w:w="0" w:type="auto"/>
            <w:vMerge/>
            <w:tcBorders>
              <w:left w:val="single" w:sz="4" w:space="0" w:color="auto"/>
              <w:bottom w:val="single" w:sz="4" w:space="0" w:color="auto"/>
              <w:right w:val="single" w:sz="4" w:space="0" w:color="auto"/>
            </w:tcBorders>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p>
        </w:tc>
        <w:tc>
          <w:tcPr>
            <w:tcW w:w="0" w:type="auto"/>
            <w:vMerge/>
            <w:tcBorders>
              <w:left w:val="single" w:sz="4" w:space="0" w:color="auto"/>
              <w:bottom w:val="single" w:sz="4" w:space="0" w:color="auto"/>
              <w:right w:val="single" w:sz="4" w:space="0" w:color="auto"/>
            </w:tcBorders>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p>
        </w:tc>
        <w:tc>
          <w:tcPr>
            <w:tcW w:w="0" w:type="auto"/>
            <w:tcBorders>
              <w:left w:val="single" w:sz="4" w:space="0" w:color="auto"/>
              <w:bottom w:val="single" w:sz="4" w:space="0" w:color="auto"/>
              <w:right w:val="single" w:sz="4" w:space="0" w:color="auto"/>
            </w:tcBorders>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услуг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Основными проблемами являются: ограниченный охват услугами частных детских садов; сложный порядок лицензирования образовательной деятельности, высокие требования к организации для получения лицензии.</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услуг общего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Основная проблема сегодня, обозначенная на правительственном уровне, – перевод учащихся на односменный режим обучения. В этих целях реализуются ГП Калужской области «Развитие общего и дополнительного образования» и региональный проект «Современная школа», в рамках которых к 2025 году запланировано создание в общеобразовательных учреждениях более 17 тыс. новых мест.</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услуг среднего профессионального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 xml:space="preserve">Основная проблема - частным образовательным организациям зачастую сложно получить доступ к бюджетным ассигнованиям для приема на обучение </w:t>
            </w:r>
            <w:r w:rsidRPr="003359C7">
              <w:rPr>
                <w:rFonts w:cs="Times New Roman"/>
                <w:b w:val="0"/>
                <w:sz w:val="26"/>
                <w:szCs w:val="26"/>
                <w:lang w:eastAsia="ru-RU"/>
              </w:rPr>
              <w:lastRenderedPageBreak/>
              <w:t>абитуриентов.</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услуг дополнительного образования детей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eastAsiaTheme="minorEastAsia" w:cs="Times New Roman"/>
                <w:b w:val="0"/>
                <w:color w:val="000000" w:themeColor="text1"/>
                <w:sz w:val="26"/>
                <w:szCs w:val="26"/>
                <w:lang w:eastAsia="ru-RU"/>
              </w:rPr>
            </w:pPr>
            <w:r w:rsidRPr="003359C7">
              <w:rPr>
                <w:rFonts w:cs="Times New Roman"/>
                <w:b w:val="0"/>
                <w:sz w:val="26"/>
                <w:szCs w:val="26"/>
                <w:lang w:eastAsia="ru-RU"/>
              </w:rPr>
              <w:t>Основная проблема - частным образовательным организациям сложно конкурировать с государственными и муниципальными организациями дополнительного образования в части стоимости и разнообразия оказываемых услуг.</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услуг детского отдыха и оздоровления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Основная проблема – относительно небольшое количество организаций частной формы собственности на рынке.</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услуг розничной торговли лекарственными препаратами, медицинскими изделиями и сопутствующими товарами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Основная проблема - сложный порядок получения лицензий на осуществление фармацевтической деятельности.</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ритуальных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cs="Times New Roman"/>
                <w:color w:val="000000" w:themeColor="text1"/>
                <w:sz w:val="26"/>
                <w:szCs w:val="26"/>
              </w:rPr>
            </w:pPr>
            <w:r w:rsidRPr="003359C7">
              <w:rPr>
                <w:rFonts w:cs="Times New Roman"/>
                <w:b w:val="0"/>
                <w:sz w:val="26"/>
                <w:szCs w:val="26"/>
                <w:lang w:eastAsia="ru-RU"/>
              </w:rPr>
              <w:t>Основная проблема – отсутствие у населения информации о легальных участниках, осуществляющих деятельность на рынке ритуальных услуг.</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теплоснабжения (производство тепловой энергии)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eastAsiaTheme="minorEastAsia" w:cs="Times New Roman"/>
                <w:b w:val="0"/>
                <w:color w:val="000000" w:themeColor="text1"/>
                <w:sz w:val="26"/>
                <w:szCs w:val="26"/>
                <w:lang w:eastAsia="ru-RU"/>
              </w:rPr>
            </w:pPr>
            <w:r w:rsidRPr="003359C7">
              <w:rPr>
                <w:rFonts w:eastAsiaTheme="minorEastAsia" w:cs="Times New Roman"/>
                <w:b w:val="0"/>
                <w:color w:val="000000" w:themeColor="text1"/>
                <w:sz w:val="26"/>
                <w:szCs w:val="26"/>
                <w:lang w:eastAsia="ru-RU"/>
              </w:rPr>
              <w:t xml:space="preserve">Основными проблемами являются: высокий уровень морального и физического износа отдельных объектов и сооружений коммунальной инфраструктуры, который не обеспечивает возрастающих потребностей </w:t>
            </w:r>
            <w:r w:rsidRPr="003359C7">
              <w:rPr>
                <w:rFonts w:eastAsiaTheme="minorEastAsia" w:cs="Times New Roman"/>
                <w:b w:val="0"/>
                <w:color w:val="000000" w:themeColor="text1"/>
                <w:sz w:val="26"/>
                <w:szCs w:val="26"/>
                <w:lang w:eastAsia="ru-RU"/>
              </w:rPr>
              <w:lastRenderedPageBreak/>
              <w:t>общества; значительное количество устаревшего и энергоемкого оборудования; отсутствие инвестиций в технологическую модернизацию.</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услуг по сбору и транспортированию твердых коммунальных отходов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eastAsiaTheme="minorEastAsia" w:cs="Times New Roman"/>
                <w:b w:val="0"/>
                <w:color w:val="000000" w:themeColor="text1"/>
                <w:sz w:val="26"/>
                <w:szCs w:val="26"/>
                <w:lang w:eastAsia="ru-RU"/>
              </w:rPr>
            </w:pPr>
            <w:r w:rsidRPr="003359C7">
              <w:rPr>
                <w:rFonts w:cs="Times New Roman"/>
                <w:b w:val="0"/>
                <w:sz w:val="26"/>
                <w:szCs w:val="26"/>
                <w:lang w:eastAsia="ru-RU"/>
              </w:rPr>
              <w:t>Основная проблема – сложность вхождения на рынок субъектов малого и среднего предпринимательства.</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выполнения работ по благоустройству городской среды</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eastAsiaTheme="minorEastAsia" w:cs="Times New Roman"/>
                <w:b w:val="0"/>
                <w:color w:val="000000" w:themeColor="text1"/>
                <w:sz w:val="26"/>
                <w:szCs w:val="26"/>
                <w:lang w:eastAsia="ru-RU"/>
              </w:rPr>
            </w:pPr>
            <w:r w:rsidRPr="003359C7">
              <w:rPr>
                <w:rFonts w:cs="Times New Roman"/>
                <w:b w:val="0"/>
                <w:sz w:val="26"/>
                <w:szCs w:val="26"/>
                <w:lang w:eastAsia="ru-RU"/>
              </w:rPr>
              <w:t>Основная проблема – изношенность элементов благоустройства городской среды.</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выполнения работ по содержанию и текущему ремонту общего имущества собственников помещений в многоквартирном доме</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Основная проблема - наличие большого числа недобросовестных участников на рынке и низкое качество предоставляемых ими услуг.</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поставки сжиженного газа в баллонах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Рынок включен в целях поддержания на нем достигнутого уровня конкуренции. </w:t>
            </w:r>
          </w:p>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Основная проблема – отсутствие информации у населения об организациях уполномоченных реализовывать сжиженный углеводородный газ.</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купли-продажи электрической энергии (мощности) на розничном рынке электрической энергии (мощности)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Основная проблема – наличие риска несоблюдения гарантирующими поставщиками показателей финансового состояния.</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Рынок производства электрической энергии (мощности) на розничном рынке электрической энергии </w:t>
            </w:r>
            <w:r w:rsidRPr="003359C7">
              <w:rPr>
                <w:rFonts w:ascii="Times New Roman" w:hAnsi="Times New Roman" w:cs="Times New Roman"/>
                <w:color w:val="000000" w:themeColor="text1"/>
                <w:sz w:val="26"/>
                <w:szCs w:val="26"/>
              </w:rPr>
              <w:lastRenderedPageBreak/>
              <w:t xml:space="preserve">(мощности), включая производство электрической энергии (мощности) в режиме </w:t>
            </w:r>
            <w:proofErr w:type="spellStart"/>
            <w:r w:rsidRPr="003359C7">
              <w:rPr>
                <w:rFonts w:ascii="Times New Roman" w:hAnsi="Times New Roman" w:cs="Times New Roman"/>
                <w:color w:val="000000" w:themeColor="text1"/>
                <w:sz w:val="26"/>
                <w:szCs w:val="26"/>
              </w:rPr>
              <w:t>когенерации</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lastRenderedPageBreak/>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 xml:space="preserve">Основными проблемами являются: износ основных фондов добывающих </w:t>
            </w:r>
            <w:r w:rsidRPr="003359C7">
              <w:rPr>
                <w:rFonts w:ascii="Times New Roman" w:hAnsi="Times New Roman" w:cs="Times New Roman"/>
                <w:sz w:val="26"/>
                <w:szCs w:val="26"/>
              </w:rPr>
              <w:lastRenderedPageBreak/>
              <w:t>предприятий и электроэнергетики, низкие темпы обновления основных фондов распределительных сетей; необходимость вложения инвестиций в модернизацию активов отрасли с целью повышения конкурентоспособности.</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оказания услуг по перевозке пассажиров автомобильным транспортом по муниципальным маршрутам регулярных перевозок</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Основными проблемами являются: недостаточное количество перевозчиков на отдельных муниципальных маршрутах; наличие нелегальных перевозчиков на рынке.</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оказания услуг по перевозке пассажиров автомобильным транспортом по межмуниципальным маршрутам регулярных перевозок</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 xml:space="preserve">Высокой социальной значимостью и необходимостью способствовать созданию условий для частного бизнеса обусловлен выбор указанного рынка. </w:t>
            </w:r>
          </w:p>
          <w:p w:rsidR="003359C7" w:rsidRPr="003359C7" w:rsidRDefault="003359C7" w:rsidP="00FA6AF0">
            <w:pPr>
              <w:pStyle w:val="af"/>
              <w:jc w:val="both"/>
              <w:rPr>
                <w:rFonts w:eastAsiaTheme="minorEastAsia" w:cs="Times New Roman"/>
                <w:b w:val="0"/>
                <w:color w:val="000000" w:themeColor="text1"/>
                <w:sz w:val="26"/>
                <w:szCs w:val="26"/>
                <w:lang w:eastAsia="ru-RU"/>
              </w:rPr>
            </w:pPr>
            <w:r w:rsidRPr="003359C7">
              <w:rPr>
                <w:rFonts w:cs="Times New Roman"/>
                <w:b w:val="0"/>
                <w:sz w:val="26"/>
                <w:szCs w:val="26"/>
              </w:rPr>
              <w:t>Основная проблема - наличие нелегальных перевозчиков на рынке.</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оказания услуг по перевозке пассажиров и багажа легковым такси на территории Калужской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Основные проблемы: наличие большого числа лиц, осуществляющих деятельность в отсутствие разрешения; недостаток квалифицированных специалистов на рынке; несоблюдение субъектами предпринимательской деятельности обязательных требований, предъявляемых к осуществлению данного вида деятельности.</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оказания услуг по ремонту автотранспортных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Основная проблема – отсутствие информации о мерах поддержки, оказываемых на территории Калужской области, начинающим предпринимателям. </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Основная проблема  - недостаточная доступность жилья на первичном рынке.</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строительства объектов капитального строительства, за исключением жилищного и дорожного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Основная проблема на рынке - большое количество и сложность процедур для получения разрешения на строительство.</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дорожной деятельности (за исключением проектирования)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Основная проблема на рынке -  укрупнение лотов на выполнение дорожных работ, затрудняющее участие субъектов малого и среднего предпринимательства в конкурсных процедурах.</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архитектурно-строительного проектирования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Основная проблема на рынке - ограниченный доступ малых и средних компаний к архитектурно-строительному проектированию крупных проектов.</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кадастровых и землеустроительных работ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outlineLvl w:val="2"/>
              <w:rPr>
                <w:rFonts w:ascii="Times New Roman" w:hAnsi="Times New Roman" w:cs="Times New Roman"/>
                <w:sz w:val="26"/>
                <w:szCs w:val="26"/>
              </w:rPr>
            </w:pPr>
            <w:r w:rsidRPr="003359C7">
              <w:rPr>
                <w:rFonts w:ascii="Times New Roman" w:hAnsi="Times New Roman" w:cs="Times New Roman"/>
                <w:sz w:val="26"/>
                <w:szCs w:val="26"/>
              </w:rPr>
              <w:t>Основная проблема -  длительность оформления необходимых документов и высокая доля незарегистрированных объектов недвижимости в регионе.</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лабораторных исследований для выдачи ветеринарных сопроводительных документов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Улучшение условий конкурентной среды для частного бизнеса является целью включения указанного рынка.  </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Основная проблема - сложность процедуры получения разрешительных документов, сертификатов и лицензий.</w:t>
            </w:r>
            <w:r w:rsidRPr="003359C7">
              <w:rPr>
                <w:rFonts w:ascii="Times New Roman" w:hAnsi="Times New Roman" w:cs="Times New Roman"/>
                <w:color w:val="000000" w:themeColor="text1"/>
                <w:sz w:val="26"/>
                <w:szCs w:val="26"/>
              </w:rPr>
              <w:t xml:space="preserve"> </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племенного животноводства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Основные проблемы: финансовая неустойчивость отрасли; зависимость от поставок зарубежного племенного материала.</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семеноводства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Улучшение условий конкурентной среды для частного бизнеса является целью включения указанного рынка.   </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 xml:space="preserve">Основными проблемами являются: ограниченный набор сортов на рынке семян; значительные затраты при </w:t>
            </w:r>
            <w:r w:rsidRPr="003359C7">
              <w:rPr>
                <w:rFonts w:ascii="Times New Roman" w:hAnsi="Times New Roman" w:cs="Times New Roman"/>
                <w:sz w:val="26"/>
                <w:szCs w:val="26"/>
              </w:rPr>
              <w:lastRenderedPageBreak/>
              <w:t>выведении нового сорта или гибрида.</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Рынок </w:t>
            </w:r>
            <w:proofErr w:type="gramStart"/>
            <w:r w:rsidRPr="003359C7">
              <w:rPr>
                <w:rFonts w:ascii="Times New Roman" w:hAnsi="Times New Roman" w:cs="Times New Roman"/>
                <w:color w:val="000000" w:themeColor="text1"/>
                <w:sz w:val="26"/>
                <w:szCs w:val="26"/>
              </w:rPr>
              <w:t>товарной</w:t>
            </w:r>
            <w:proofErr w:type="gramEnd"/>
            <w:r w:rsidRPr="003359C7">
              <w:rPr>
                <w:rFonts w:ascii="Times New Roman" w:hAnsi="Times New Roman" w:cs="Times New Roman"/>
                <w:color w:val="000000" w:themeColor="text1"/>
                <w:sz w:val="26"/>
                <w:szCs w:val="26"/>
              </w:rPr>
              <w:t xml:space="preserve"> </w:t>
            </w:r>
            <w:proofErr w:type="spellStart"/>
            <w:r w:rsidRPr="003359C7">
              <w:rPr>
                <w:rFonts w:ascii="Times New Roman" w:hAnsi="Times New Roman" w:cs="Times New Roman"/>
                <w:color w:val="000000" w:themeColor="text1"/>
                <w:sz w:val="26"/>
                <w:szCs w:val="26"/>
              </w:rPr>
              <w:t>аквакультуры</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sz w:val="26"/>
                <w:szCs w:val="26"/>
              </w:rPr>
              <w:t>Основными проблемами являются: значительные первоначальные вложения при длительном сроке окупаемости; высокий моральный и материальный износ основных средств.</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добычи общераспространенных полезных ископаемых на участках недр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autoSpaceDE w:val="0"/>
              <w:autoSpaceDN w:val="0"/>
              <w:adjustRightInd w:val="0"/>
              <w:spacing w:after="0" w:line="240" w:lineRule="auto"/>
              <w:jc w:val="both"/>
              <w:rPr>
                <w:rFonts w:ascii="Times New Roman" w:hAnsi="Times New Roman" w:cs="Times New Roman"/>
                <w:b/>
                <w:sz w:val="26"/>
                <w:szCs w:val="26"/>
              </w:rPr>
            </w:pPr>
            <w:r w:rsidRPr="003359C7">
              <w:rPr>
                <w:rFonts w:ascii="Times New Roman" w:hAnsi="Times New Roman" w:cs="Times New Roman"/>
                <w:sz w:val="26"/>
                <w:szCs w:val="26"/>
              </w:rPr>
              <w:t>Основными проблемами являются: сложный порядок лицензирования деятельности; длительные сроки окупаемости капитальных вложений; затраты на охрану окружающей среды в сфере добычи.</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нефтепродуктов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Основные проблемы - недостаточное качество основных и сопутствующих сервисов на АЗС региона.</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легкой промышленности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Рынок включен в целях поддержания на нем достигнутого уровня конкуренции.</w:t>
            </w:r>
          </w:p>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 xml:space="preserve">Основными проблемами для предприятий легкой промышленности являются: высокий уровень конкуренции со стороны импортных товаров, </w:t>
            </w:r>
            <w:r w:rsidRPr="003359C7">
              <w:rPr>
                <w:rFonts w:cs="Times New Roman"/>
                <w:sz w:val="26"/>
                <w:szCs w:val="26"/>
              </w:rPr>
              <w:t xml:space="preserve"> </w:t>
            </w:r>
            <w:r w:rsidRPr="003359C7">
              <w:rPr>
                <w:rFonts w:cs="Times New Roman"/>
                <w:b w:val="0"/>
                <w:sz w:val="26"/>
                <w:szCs w:val="26"/>
                <w:lang w:eastAsia="ru-RU"/>
              </w:rPr>
              <w:t>недостаточный уровень инвестиций, необходимых для модернизации отрасли и внедрения современных технологий; нехватка собственных оборотных средств.</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обработки древесины и производства изделий из дерева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shd w:val="clear" w:color="auto" w:fill="FFFFFF" w:themeFill="background1"/>
              <w:spacing w:after="0" w:line="240" w:lineRule="auto"/>
              <w:jc w:val="both"/>
              <w:rPr>
                <w:rFonts w:ascii="Times New Roman" w:eastAsiaTheme="minorEastAsia" w:hAnsi="Times New Roman" w:cs="Times New Roman"/>
                <w:b/>
                <w:color w:val="000000" w:themeColor="text1"/>
                <w:sz w:val="26"/>
                <w:szCs w:val="26"/>
                <w:lang w:eastAsia="ru-RU"/>
              </w:rPr>
            </w:pPr>
            <w:r w:rsidRPr="003359C7">
              <w:rPr>
                <w:rFonts w:ascii="Times New Roman" w:eastAsiaTheme="minorEastAsia" w:hAnsi="Times New Roman" w:cs="Times New Roman"/>
                <w:color w:val="000000" w:themeColor="text1"/>
                <w:sz w:val="26"/>
                <w:szCs w:val="26"/>
                <w:lang w:eastAsia="ru-RU"/>
              </w:rPr>
              <w:t>Рынок включен в целях поддержания на нем достигнутого уровня конкуренции.</w:t>
            </w:r>
          </w:p>
          <w:p w:rsidR="003359C7" w:rsidRPr="003359C7" w:rsidRDefault="003359C7" w:rsidP="00FA6AF0">
            <w:pPr>
              <w:pStyle w:val="af"/>
              <w:jc w:val="both"/>
              <w:rPr>
                <w:rFonts w:cs="Times New Roman"/>
                <w:b w:val="0"/>
                <w:sz w:val="26"/>
                <w:szCs w:val="26"/>
                <w:lang w:eastAsia="ru-RU"/>
              </w:rPr>
            </w:pPr>
            <w:r w:rsidRPr="003359C7">
              <w:rPr>
                <w:rFonts w:cs="Times New Roman"/>
                <w:b w:val="0"/>
                <w:sz w:val="26"/>
                <w:szCs w:val="26"/>
                <w:lang w:eastAsia="ru-RU"/>
              </w:rPr>
              <w:t>Основными проблемами являются: необходимость осуществления значительных первоначальных капитальных вложений; процесс модернизации производства требует регулярных вложений.</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производства кирпича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Основными проблемами являются: </w:t>
            </w:r>
            <w:r w:rsidRPr="003359C7">
              <w:rPr>
                <w:rFonts w:ascii="Times New Roman" w:hAnsi="Times New Roman" w:cs="Times New Roman"/>
                <w:color w:val="000000" w:themeColor="text1"/>
                <w:sz w:val="26"/>
                <w:szCs w:val="26"/>
              </w:rPr>
              <w:lastRenderedPageBreak/>
              <w:t>недостаточный уровень инвестиций, необходимых для модернизации отрасли и внедрения современных технологий; нехватка собственных оборотных средств.</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производства бетона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Основная проблема - сезонность спроса на строительные материалы.</w:t>
            </w:r>
          </w:p>
        </w:tc>
      </w:tr>
      <w:tr w:rsidR="003359C7" w:rsidRPr="003359C7" w:rsidTr="00FA6AF0">
        <w:tc>
          <w:tcPr>
            <w:tcW w:w="0" w:type="auto"/>
            <w:tcBorders>
              <w:top w:val="single" w:sz="4" w:space="0" w:color="auto"/>
              <w:left w:val="single" w:sz="4" w:space="0" w:color="auto"/>
              <w:bottom w:val="single" w:sz="4" w:space="0" w:color="auto"/>
              <w:right w:val="single" w:sz="4" w:space="0" w:color="auto"/>
            </w:tcBorders>
          </w:tcPr>
          <w:p w:rsidR="003359C7" w:rsidRPr="003359C7" w:rsidRDefault="003359C7" w:rsidP="003359C7">
            <w:pPr>
              <w:pStyle w:val="ConsPlusNormal"/>
              <w:numPr>
                <w:ilvl w:val="0"/>
                <w:numId w:val="4"/>
              </w:numPr>
              <w:shd w:val="clear" w:color="auto" w:fill="FFFFFF" w:themeFill="background1"/>
              <w:ind w:left="0" w:firstLine="0"/>
              <w:jc w:val="both"/>
              <w:rPr>
                <w:rFonts w:ascii="Times New Roman" w:hAnsi="Times New Roman" w:cs="Times New Roman"/>
                <w:color w:val="000000" w:themeColor="text1"/>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Сфера наружной рекламы</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Рынок включен в целях поддержания на нем достигнутого уровня конкуренции.</w:t>
            </w:r>
          </w:p>
          <w:p w:rsidR="003359C7" w:rsidRPr="003359C7" w:rsidRDefault="003359C7" w:rsidP="00FA6AF0">
            <w:pPr>
              <w:pStyle w:val="ConsPlusNormal"/>
              <w:shd w:val="clear" w:color="auto" w:fill="FFFFFF" w:themeFill="background1"/>
              <w:jc w:val="both"/>
              <w:rPr>
                <w:rFonts w:ascii="Times New Roman" w:hAnsi="Times New Roman" w:cs="Times New Roman"/>
                <w:color w:val="000000" w:themeColor="text1"/>
                <w:sz w:val="26"/>
                <w:szCs w:val="26"/>
              </w:rPr>
            </w:pPr>
            <w:r w:rsidRPr="003359C7">
              <w:rPr>
                <w:rFonts w:ascii="Times New Roman" w:hAnsi="Times New Roman" w:cs="Times New Roman"/>
                <w:color w:val="000000" w:themeColor="text1"/>
                <w:sz w:val="26"/>
                <w:szCs w:val="26"/>
              </w:rPr>
              <w:t xml:space="preserve">Основная проблема – присутствие недобросовестных </w:t>
            </w:r>
            <w:proofErr w:type="spellStart"/>
            <w:r w:rsidRPr="003359C7">
              <w:rPr>
                <w:rFonts w:ascii="Times New Roman" w:hAnsi="Times New Roman" w:cs="Times New Roman"/>
                <w:color w:val="000000" w:themeColor="text1"/>
                <w:sz w:val="26"/>
                <w:szCs w:val="26"/>
              </w:rPr>
              <w:t>рекламораспространителей</w:t>
            </w:r>
            <w:proofErr w:type="spellEnd"/>
            <w:r w:rsidRPr="003359C7">
              <w:rPr>
                <w:rFonts w:ascii="Times New Roman" w:hAnsi="Times New Roman" w:cs="Times New Roman"/>
                <w:color w:val="000000" w:themeColor="text1"/>
                <w:sz w:val="26"/>
                <w:szCs w:val="26"/>
              </w:rPr>
              <w:t>, осуществляющих установку рекламных конструкций в отсутствие действующих разрешений.</w:t>
            </w:r>
          </w:p>
        </w:tc>
      </w:tr>
    </w:tbl>
    <w:p w:rsidR="003359C7" w:rsidRDefault="003359C7" w:rsidP="0070502F">
      <w:pPr>
        <w:ind w:firstLine="397"/>
        <w:jc w:val="both"/>
        <w:rPr>
          <w:rFonts w:ascii="Times New Roman" w:hAnsi="Times New Roman" w:cs="Times New Roman"/>
          <w:sz w:val="26"/>
          <w:szCs w:val="26"/>
        </w:rPr>
      </w:pPr>
    </w:p>
    <w:p w:rsidR="00114A8D" w:rsidRDefault="003359C7" w:rsidP="00114A8D">
      <w:pPr>
        <w:spacing w:after="0"/>
        <w:ind w:firstLine="397"/>
        <w:jc w:val="both"/>
        <w:rPr>
          <w:rFonts w:ascii="Times New Roman" w:hAnsi="Times New Roman" w:cs="Times New Roman"/>
          <w:sz w:val="26"/>
          <w:szCs w:val="26"/>
        </w:rPr>
      </w:pPr>
      <w:r>
        <w:rPr>
          <w:rFonts w:ascii="Times New Roman" w:hAnsi="Times New Roman" w:cs="Times New Roman"/>
          <w:sz w:val="26"/>
          <w:szCs w:val="26"/>
        </w:rPr>
        <w:t xml:space="preserve">Все товарные рынки выбраны из приложения к Стандарту. На текущий момент </w:t>
      </w:r>
      <w:proofErr w:type="gramStart"/>
      <w:r>
        <w:rPr>
          <w:rFonts w:ascii="Times New Roman" w:hAnsi="Times New Roman" w:cs="Times New Roman"/>
          <w:sz w:val="26"/>
          <w:szCs w:val="26"/>
        </w:rPr>
        <w:t>товарные рынки, выбранные с учетом региональной специфики и не входящие в приложение к Стандарту отсутствуют</w:t>
      </w:r>
      <w:proofErr w:type="gramEnd"/>
      <w:r>
        <w:rPr>
          <w:rFonts w:ascii="Times New Roman" w:hAnsi="Times New Roman" w:cs="Times New Roman"/>
          <w:sz w:val="26"/>
          <w:szCs w:val="26"/>
        </w:rPr>
        <w:t>. Ключевые показатели</w:t>
      </w:r>
      <w:r w:rsidRPr="003359C7">
        <w:rPr>
          <w:rFonts w:ascii="Times New Roman" w:hAnsi="Times New Roman" w:cs="Times New Roman"/>
          <w:sz w:val="26"/>
          <w:szCs w:val="26"/>
        </w:rPr>
        <w:t xml:space="preserve"> развития конкуренции на товарных рынках Калужской области</w:t>
      </w:r>
      <w:r>
        <w:rPr>
          <w:rFonts w:ascii="Times New Roman" w:hAnsi="Times New Roman" w:cs="Times New Roman"/>
          <w:sz w:val="26"/>
          <w:szCs w:val="26"/>
        </w:rPr>
        <w:t xml:space="preserve"> рассчитаны в соответствии с методикой ФАС России ответственными органами исполнительной власти региона.</w:t>
      </w:r>
    </w:p>
    <w:p w:rsidR="00114A8D" w:rsidRPr="003359C7" w:rsidRDefault="00114A8D" w:rsidP="0070502F">
      <w:pPr>
        <w:ind w:firstLine="397"/>
        <w:jc w:val="both"/>
        <w:rPr>
          <w:rFonts w:ascii="Times New Roman" w:hAnsi="Times New Roman" w:cs="Times New Roman"/>
          <w:sz w:val="26"/>
          <w:szCs w:val="26"/>
        </w:rPr>
      </w:pPr>
      <w:r>
        <w:rPr>
          <w:rFonts w:ascii="Times New Roman" w:hAnsi="Times New Roman" w:cs="Times New Roman"/>
          <w:sz w:val="26"/>
          <w:szCs w:val="26"/>
        </w:rPr>
        <w:t xml:space="preserve">С указанным постановлением можно ознакомиться по адресу: </w:t>
      </w:r>
      <w:hyperlink r:id="rId89" w:history="1">
        <w:r w:rsidRPr="00D96845">
          <w:rPr>
            <w:rStyle w:val="a4"/>
            <w:rFonts w:ascii="Times New Roman" w:hAnsi="Times New Roman" w:cs="Times New Roman"/>
            <w:sz w:val="26"/>
            <w:szCs w:val="26"/>
          </w:rPr>
          <w:t>http://admoblkaluga.ru/sub/competitive/konkur_standart/</w:t>
        </w:r>
      </w:hyperlink>
      <w:r>
        <w:rPr>
          <w:rStyle w:val="a4"/>
          <w:rFonts w:ascii="Times New Roman" w:hAnsi="Times New Roman" w:cs="Times New Roman"/>
          <w:sz w:val="26"/>
          <w:szCs w:val="26"/>
        </w:rPr>
        <w:t>.</w:t>
      </w:r>
    </w:p>
    <w:p w:rsidR="00E11548" w:rsidRDefault="00E11548" w:rsidP="0070502F">
      <w:pPr>
        <w:ind w:firstLine="397"/>
        <w:jc w:val="both"/>
        <w:rPr>
          <w:rFonts w:ascii="Times New Roman" w:hAnsi="Times New Roman" w:cs="Times New Roman"/>
          <w:b/>
          <w:sz w:val="28"/>
          <w:szCs w:val="28"/>
        </w:rPr>
      </w:pPr>
      <w:r w:rsidRPr="003359C7">
        <w:rPr>
          <w:rFonts w:ascii="Times New Roman" w:hAnsi="Times New Roman" w:cs="Times New Roman"/>
          <w:b/>
          <w:sz w:val="28"/>
          <w:szCs w:val="28"/>
        </w:rPr>
        <w:t>2.5. Утверждение плана мероприятий («дорожной карты»).</w:t>
      </w:r>
    </w:p>
    <w:p w:rsidR="00114A8D" w:rsidRDefault="003359C7" w:rsidP="00114A8D">
      <w:pPr>
        <w:spacing w:after="0"/>
        <w:ind w:firstLine="397"/>
        <w:jc w:val="both"/>
        <w:rPr>
          <w:rFonts w:ascii="Times New Roman" w:hAnsi="Times New Roman" w:cs="Times New Roman"/>
          <w:sz w:val="26"/>
          <w:szCs w:val="26"/>
        </w:rPr>
      </w:pPr>
      <w:r w:rsidRPr="003359C7">
        <w:rPr>
          <w:rFonts w:ascii="Times New Roman" w:hAnsi="Times New Roman" w:cs="Times New Roman"/>
          <w:sz w:val="26"/>
          <w:szCs w:val="26"/>
        </w:rPr>
        <w:t>Постановление Губернатора Калу</w:t>
      </w:r>
      <w:r>
        <w:rPr>
          <w:rFonts w:ascii="Times New Roman" w:hAnsi="Times New Roman" w:cs="Times New Roman"/>
          <w:sz w:val="26"/>
          <w:szCs w:val="26"/>
        </w:rPr>
        <w:t xml:space="preserve">жской области  от  </w:t>
      </w:r>
      <w:r w:rsidRPr="003359C7">
        <w:rPr>
          <w:rFonts w:ascii="Times New Roman" w:hAnsi="Times New Roman" w:cs="Times New Roman"/>
          <w:sz w:val="26"/>
          <w:szCs w:val="26"/>
        </w:rPr>
        <w:t>6 марта 2020 г. № 97 «Об утверждении перечня товарных рынков и плана мероприятий («дорожной карты») по содействию развитию к</w:t>
      </w:r>
      <w:r>
        <w:rPr>
          <w:rFonts w:ascii="Times New Roman" w:hAnsi="Times New Roman" w:cs="Times New Roman"/>
          <w:sz w:val="26"/>
          <w:szCs w:val="26"/>
        </w:rPr>
        <w:t>онкуренции в Калужской области» утвер</w:t>
      </w:r>
      <w:r w:rsidR="00114A8D">
        <w:rPr>
          <w:rFonts w:ascii="Times New Roman" w:hAnsi="Times New Roman" w:cs="Times New Roman"/>
          <w:sz w:val="26"/>
          <w:szCs w:val="26"/>
        </w:rPr>
        <w:t xml:space="preserve">жден </w:t>
      </w:r>
      <w:r w:rsidR="00114A8D" w:rsidRPr="00114A8D">
        <w:rPr>
          <w:rFonts w:ascii="Times New Roman" w:hAnsi="Times New Roman" w:cs="Times New Roman"/>
          <w:sz w:val="26"/>
          <w:szCs w:val="26"/>
        </w:rPr>
        <w:t xml:space="preserve">план </w:t>
      </w:r>
      <w:r w:rsidR="00114A8D">
        <w:rPr>
          <w:rFonts w:ascii="Times New Roman" w:hAnsi="Times New Roman" w:cs="Times New Roman"/>
          <w:sz w:val="26"/>
          <w:szCs w:val="26"/>
        </w:rPr>
        <w:t>мероприятий («дорожная карта</w:t>
      </w:r>
      <w:r w:rsidR="00114A8D" w:rsidRPr="00114A8D">
        <w:rPr>
          <w:rFonts w:ascii="Times New Roman" w:hAnsi="Times New Roman" w:cs="Times New Roman"/>
          <w:sz w:val="26"/>
          <w:szCs w:val="26"/>
        </w:rPr>
        <w:t>») по содействию развитию конкуренции в Калужской области</w:t>
      </w:r>
      <w:r w:rsidR="00114A8D">
        <w:rPr>
          <w:rFonts w:ascii="Times New Roman" w:hAnsi="Times New Roman" w:cs="Times New Roman"/>
          <w:sz w:val="26"/>
          <w:szCs w:val="26"/>
        </w:rPr>
        <w:t>.</w:t>
      </w:r>
    </w:p>
    <w:p w:rsidR="00114A8D" w:rsidRPr="003359C7" w:rsidRDefault="00114A8D" w:rsidP="00114A8D">
      <w:pPr>
        <w:ind w:firstLine="397"/>
        <w:jc w:val="both"/>
        <w:rPr>
          <w:rFonts w:ascii="Times New Roman" w:hAnsi="Times New Roman" w:cs="Times New Roman"/>
          <w:sz w:val="26"/>
          <w:szCs w:val="26"/>
        </w:rPr>
      </w:pPr>
      <w:r>
        <w:rPr>
          <w:rFonts w:ascii="Times New Roman" w:hAnsi="Times New Roman" w:cs="Times New Roman"/>
          <w:sz w:val="26"/>
          <w:szCs w:val="26"/>
        </w:rPr>
        <w:t xml:space="preserve">С указанным постановлением можно ознакомиться по адресу: </w:t>
      </w:r>
      <w:hyperlink r:id="rId90" w:history="1">
        <w:r w:rsidRPr="00D96845">
          <w:rPr>
            <w:rStyle w:val="a4"/>
            <w:rFonts w:ascii="Times New Roman" w:hAnsi="Times New Roman" w:cs="Times New Roman"/>
            <w:sz w:val="26"/>
            <w:szCs w:val="26"/>
          </w:rPr>
          <w:t>http://admoblkaluga.ru/sub/competitive/konkur_standart/</w:t>
        </w:r>
      </w:hyperlink>
      <w:r>
        <w:rPr>
          <w:rStyle w:val="a4"/>
          <w:rFonts w:ascii="Times New Roman" w:hAnsi="Times New Roman" w:cs="Times New Roman"/>
          <w:sz w:val="26"/>
          <w:szCs w:val="26"/>
        </w:rPr>
        <w:t>.</w:t>
      </w:r>
    </w:p>
    <w:p w:rsidR="00EE0849" w:rsidRPr="00A55599" w:rsidRDefault="00E11548" w:rsidP="0070502F">
      <w:pPr>
        <w:ind w:firstLine="397"/>
        <w:jc w:val="both"/>
        <w:rPr>
          <w:rFonts w:ascii="Times New Roman" w:hAnsi="Times New Roman" w:cs="Times New Roman"/>
          <w:b/>
          <w:sz w:val="28"/>
          <w:szCs w:val="28"/>
        </w:rPr>
      </w:pPr>
      <w:r w:rsidRPr="00A55599">
        <w:rPr>
          <w:rFonts w:ascii="Times New Roman" w:hAnsi="Times New Roman" w:cs="Times New Roman"/>
          <w:b/>
          <w:sz w:val="28"/>
          <w:szCs w:val="28"/>
        </w:rPr>
        <w:t xml:space="preserve">2.6. Подготовка ежегодного Доклада, подготовленного в соответствии с положениями Стандарта. </w:t>
      </w:r>
    </w:p>
    <w:p w:rsidR="00586BF6" w:rsidRDefault="00E838C9" w:rsidP="00586BF6">
      <w:pPr>
        <w:ind w:firstLine="397"/>
        <w:jc w:val="both"/>
        <w:rPr>
          <w:rFonts w:ascii="Times New Roman" w:hAnsi="Times New Roman" w:cs="Times New Roman"/>
          <w:sz w:val="26"/>
          <w:szCs w:val="26"/>
        </w:rPr>
      </w:pPr>
      <w:proofErr w:type="gramStart"/>
      <w:r w:rsidRPr="00E838C9">
        <w:rPr>
          <w:rFonts w:ascii="Times New Roman" w:hAnsi="Times New Roman" w:cs="Times New Roman"/>
          <w:sz w:val="26"/>
          <w:szCs w:val="26"/>
        </w:rPr>
        <w:t>На официальном сайте министерства конкурентной политики в сети "Интернет" (http://admoblkaluga.ru/sub/competitive/konkur_standart/) и интернет-портале об инвестиционной деятельности в Калужской области</w:t>
      </w:r>
      <w:r w:rsidR="00586BF6">
        <w:rPr>
          <w:rFonts w:ascii="Times New Roman" w:hAnsi="Times New Roman" w:cs="Times New Roman"/>
          <w:sz w:val="26"/>
          <w:szCs w:val="26"/>
        </w:rPr>
        <w:t xml:space="preserve"> (</w:t>
      </w:r>
      <w:r w:rsidR="00586BF6" w:rsidRPr="00586BF6">
        <w:rPr>
          <w:rFonts w:ascii="Times New Roman" w:hAnsi="Times New Roman" w:cs="Times New Roman"/>
          <w:sz w:val="26"/>
          <w:szCs w:val="26"/>
        </w:rPr>
        <w:t>https://investkaluga.com</w:t>
      </w:r>
      <w:r w:rsidR="00586BF6">
        <w:rPr>
          <w:rFonts w:ascii="Times New Roman" w:hAnsi="Times New Roman" w:cs="Times New Roman"/>
          <w:sz w:val="26"/>
          <w:szCs w:val="26"/>
        </w:rPr>
        <w:t>)</w:t>
      </w:r>
      <w:r w:rsidRPr="00E838C9">
        <w:rPr>
          <w:rFonts w:ascii="Times New Roman" w:hAnsi="Times New Roman" w:cs="Times New Roman"/>
          <w:sz w:val="26"/>
          <w:szCs w:val="26"/>
        </w:rPr>
        <w:t xml:space="preserve"> размещается информация о выполнении требований стандарта, а также документы, </w:t>
      </w:r>
      <w:r w:rsidRPr="00E838C9">
        <w:rPr>
          <w:rFonts w:ascii="Times New Roman" w:hAnsi="Times New Roman" w:cs="Times New Roman"/>
          <w:sz w:val="26"/>
          <w:szCs w:val="26"/>
        </w:rPr>
        <w:lastRenderedPageBreak/>
        <w:t>принимаемые во исполнение стандарта и в целях содействия развитию конкуренции</w:t>
      </w:r>
      <w:r w:rsidR="00586BF6">
        <w:rPr>
          <w:rFonts w:ascii="Times New Roman" w:hAnsi="Times New Roman" w:cs="Times New Roman"/>
          <w:sz w:val="26"/>
          <w:szCs w:val="26"/>
        </w:rPr>
        <w:t xml:space="preserve">, в том числе </w:t>
      </w:r>
      <w:r w:rsidR="00586BF6" w:rsidRPr="00586BF6">
        <w:rPr>
          <w:rFonts w:ascii="Times New Roman" w:hAnsi="Times New Roman" w:cs="Times New Roman"/>
          <w:sz w:val="26"/>
          <w:szCs w:val="26"/>
        </w:rPr>
        <w:t>Доклад</w:t>
      </w:r>
      <w:r w:rsidR="00586BF6">
        <w:rPr>
          <w:rFonts w:ascii="Times New Roman" w:hAnsi="Times New Roman" w:cs="Times New Roman"/>
          <w:sz w:val="26"/>
          <w:szCs w:val="26"/>
        </w:rPr>
        <w:t xml:space="preserve"> </w:t>
      </w:r>
      <w:r w:rsidR="00586BF6" w:rsidRPr="00586BF6">
        <w:rPr>
          <w:rFonts w:ascii="Times New Roman" w:hAnsi="Times New Roman" w:cs="Times New Roman"/>
          <w:sz w:val="26"/>
          <w:szCs w:val="26"/>
        </w:rPr>
        <w:t>«О состоянии и развитии конкуренции на товарных рынках  Калужской области</w:t>
      </w:r>
      <w:proofErr w:type="gramEnd"/>
      <w:r w:rsidR="00586BF6" w:rsidRPr="00586BF6">
        <w:rPr>
          <w:rFonts w:ascii="Times New Roman" w:hAnsi="Times New Roman" w:cs="Times New Roman"/>
          <w:sz w:val="26"/>
          <w:szCs w:val="26"/>
        </w:rPr>
        <w:t xml:space="preserve"> за 2019 год»</w:t>
      </w:r>
      <w:r w:rsidRPr="00E838C9">
        <w:rPr>
          <w:rFonts w:ascii="Times New Roman" w:hAnsi="Times New Roman" w:cs="Times New Roman"/>
          <w:sz w:val="26"/>
          <w:szCs w:val="26"/>
        </w:rPr>
        <w:t>.</w:t>
      </w:r>
    </w:p>
    <w:p w:rsidR="00E838C9" w:rsidRPr="00E838C9" w:rsidRDefault="00586BF6" w:rsidP="00586BF6">
      <w:pPr>
        <w:ind w:firstLine="397"/>
        <w:jc w:val="both"/>
        <w:rPr>
          <w:rFonts w:ascii="Times New Roman" w:hAnsi="Times New Roman" w:cs="Times New Roman"/>
          <w:sz w:val="26"/>
          <w:szCs w:val="26"/>
        </w:rPr>
      </w:pPr>
      <w:r>
        <w:rPr>
          <w:rFonts w:ascii="Times New Roman" w:hAnsi="Times New Roman" w:cs="Times New Roman"/>
          <w:sz w:val="26"/>
          <w:szCs w:val="26"/>
        </w:rPr>
        <w:t>Указанный Доклад планируется рассмотреть и утвердить на Совете по содействию развитию конкуренции сразу после нормализации санитарн</w:t>
      </w:r>
      <w:proofErr w:type="gramStart"/>
      <w:r>
        <w:rPr>
          <w:rFonts w:ascii="Times New Roman" w:hAnsi="Times New Roman" w:cs="Times New Roman"/>
          <w:sz w:val="26"/>
          <w:szCs w:val="26"/>
        </w:rPr>
        <w:t>о-</w:t>
      </w:r>
      <w:proofErr w:type="gramEnd"/>
      <w:r w:rsidRPr="00586BF6">
        <w:t xml:space="preserve"> </w:t>
      </w:r>
      <w:r w:rsidRPr="00586BF6">
        <w:rPr>
          <w:rFonts w:ascii="Times New Roman" w:hAnsi="Times New Roman" w:cs="Times New Roman"/>
          <w:sz w:val="26"/>
          <w:szCs w:val="26"/>
        </w:rPr>
        <w:t>эпидемиологической обстановки в регионе</w:t>
      </w:r>
      <w:r>
        <w:rPr>
          <w:rFonts w:ascii="Times New Roman" w:hAnsi="Times New Roman" w:cs="Times New Roman"/>
          <w:sz w:val="26"/>
          <w:szCs w:val="26"/>
        </w:rPr>
        <w:t xml:space="preserve">.  </w:t>
      </w:r>
      <w:r w:rsidR="00E838C9" w:rsidRPr="00E838C9">
        <w:rPr>
          <w:rFonts w:ascii="Times New Roman" w:hAnsi="Times New Roman" w:cs="Times New Roman"/>
          <w:sz w:val="26"/>
          <w:szCs w:val="26"/>
        </w:rPr>
        <w:t xml:space="preserve">   </w:t>
      </w:r>
    </w:p>
    <w:p w:rsidR="00E11548" w:rsidRPr="00A55599" w:rsidRDefault="00553B1C" w:rsidP="0070502F">
      <w:pPr>
        <w:ind w:firstLine="397"/>
        <w:jc w:val="both"/>
        <w:rPr>
          <w:rFonts w:ascii="Times New Roman" w:hAnsi="Times New Roman" w:cs="Times New Roman"/>
          <w:b/>
          <w:sz w:val="28"/>
          <w:szCs w:val="28"/>
        </w:rPr>
      </w:pPr>
      <w:r w:rsidRPr="00A55599">
        <w:rPr>
          <w:rFonts w:ascii="Times New Roman" w:hAnsi="Times New Roman" w:cs="Times New Roman"/>
          <w:b/>
          <w:sz w:val="28"/>
          <w:szCs w:val="28"/>
        </w:rPr>
        <w:t xml:space="preserve">  </w:t>
      </w:r>
      <w:r w:rsidR="00E11548" w:rsidRPr="00A55599">
        <w:rPr>
          <w:rFonts w:ascii="Times New Roman" w:hAnsi="Times New Roman" w:cs="Times New Roman"/>
          <w:b/>
          <w:sz w:val="28"/>
          <w:szCs w:val="28"/>
        </w:rPr>
        <w:t xml:space="preserve">2.7. Создание и реализация механизмов общественного </w:t>
      </w:r>
      <w:proofErr w:type="gramStart"/>
      <w:r w:rsidR="00E11548" w:rsidRPr="00A55599">
        <w:rPr>
          <w:rFonts w:ascii="Times New Roman" w:hAnsi="Times New Roman" w:cs="Times New Roman"/>
          <w:b/>
          <w:sz w:val="28"/>
          <w:szCs w:val="28"/>
        </w:rPr>
        <w:t>контроля за</w:t>
      </w:r>
      <w:proofErr w:type="gramEnd"/>
      <w:r w:rsidR="00E11548" w:rsidRPr="00A55599">
        <w:rPr>
          <w:rFonts w:ascii="Times New Roman" w:hAnsi="Times New Roman" w:cs="Times New Roman"/>
          <w:b/>
          <w:sz w:val="28"/>
          <w:szCs w:val="28"/>
        </w:rPr>
        <w:t xml:space="preserve"> деятельностью субъектов естественных монополий.</w:t>
      </w:r>
    </w:p>
    <w:p w:rsidR="00E11548" w:rsidRPr="00A55599" w:rsidRDefault="00E11548" w:rsidP="0070502F">
      <w:pPr>
        <w:ind w:firstLine="708"/>
        <w:jc w:val="both"/>
        <w:rPr>
          <w:rFonts w:ascii="Times New Roman" w:hAnsi="Times New Roman" w:cs="Times New Roman"/>
          <w:b/>
          <w:sz w:val="28"/>
          <w:szCs w:val="28"/>
        </w:rPr>
      </w:pPr>
      <w:r w:rsidRPr="00A55599">
        <w:rPr>
          <w:rFonts w:ascii="Times New Roman" w:hAnsi="Times New Roman" w:cs="Times New Roman"/>
          <w:b/>
          <w:sz w:val="28"/>
          <w:szCs w:val="28"/>
        </w:rPr>
        <w:t xml:space="preserve">2.7.1. Сведения о наличии межотраслевого совета потребителей при высшем должностном лице </w:t>
      </w:r>
      <w:r w:rsidR="00C63676" w:rsidRPr="00A55599">
        <w:rPr>
          <w:rFonts w:ascii="Times New Roman" w:hAnsi="Times New Roman" w:cs="Times New Roman"/>
          <w:b/>
          <w:sz w:val="28"/>
          <w:szCs w:val="28"/>
        </w:rPr>
        <w:t>Калужской области</w:t>
      </w:r>
      <w:r w:rsidRPr="00A55599">
        <w:rPr>
          <w:rFonts w:ascii="Times New Roman" w:hAnsi="Times New Roman" w:cs="Times New Roman"/>
          <w:b/>
          <w:sz w:val="28"/>
          <w:szCs w:val="28"/>
        </w:rPr>
        <w:t>.</w:t>
      </w:r>
    </w:p>
    <w:p w:rsidR="00CE18A5" w:rsidRDefault="00553B1C" w:rsidP="0070502F">
      <w:pPr>
        <w:ind w:firstLine="708"/>
        <w:jc w:val="both"/>
        <w:rPr>
          <w:rFonts w:ascii="Times New Roman" w:hAnsi="Times New Roman" w:cs="Times New Roman"/>
          <w:sz w:val="26"/>
          <w:szCs w:val="26"/>
        </w:rPr>
      </w:pPr>
      <w:r w:rsidRPr="00553B1C">
        <w:rPr>
          <w:rFonts w:ascii="Times New Roman" w:hAnsi="Times New Roman" w:cs="Times New Roman"/>
          <w:sz w:val="26"/>
          <w:szCs w:val="26"/>
        </w:rPr>
        <w:t>Распоряжение</w:t>
      </w:r>
      <w:r w:rsidR="00CE18A5">
        <w:rPr>
          <w:rFonts w:ascii="Times New Roman" w:hAnsi="Times New Roman" w:cs="Times New Roman"/>
          <w:sz w:val="26"/>
          <w:szCs w:val="26"/>
        </w:rPr>
        <w:t>м</w:t>
      </w:r>
      <w:r w:rsidRPr="00553B1C">
        <w:rPr>
          <w:rFonts w:ascii="Times New Roman" w:hAnsi="Times New Roman" w:cs="Times New Roman"/>
          <w:sz w:val="26"/>
          <w:szCs w:val="26"/>
        </w:rPr>
        <w:t xml:space="preserve"> Губернатора Калужской области от 27 октября 2014 г. </w:t>
      </w:r>
      <w:r w:rsidR="00CE18A5">
        <w:rPr>
          <w:rFonts w:ascii="Times New Roman" w:hAnsi="Times New Roman" w:cs="Times New Roman"/>
          <w:sz w:val="26"/>
          <w:szCs w:val="26"/>
        </w:rPr>
        <w:t xml:space="preserve">         </w:t>
      </w:r>
      <w:r w:rsidRPr="00553B1C">
        <w:rPr>
          <w:rFonts w:ascii="Times New Roman" w:hAnsi="Times New Roman" w:cs="Times New Roman"/>
          <w:sz w:val="26"/>
          <w:szCs w:val="26"/>
        </w:rPr>
        <w:t>N 122-р</w:t>
      </w:r>
      <w:r w:rsidR="00CE18A5">
        <w:rPr>
          <w:rFonts w:ascii="Times New Roman" w:hAnsi="Times New Roman" w:cs="Times New Roman"/>
          <w:sz w:val="26"/>
          <w:szCs w:val="26"/>
        </w:rPr>
        <w:t xml:space="preserve"> «</w:t>
      </w:r>
      <w:r w:rsidR="00CE18A5" w:rsidRPr="00CE18A5">
        <w:rPr>
          <w:rFonts w:ascii="Times New Roman" w:hAnsi="Times New Roman" w:cs="Times New Roman"/>
          <w:sz w:val="26"/>
          <w:szCs w:val="26"/>
        </w:rPr>
        <w:t>О межотраслевом совете потребителей по вопросам деятельности субъектов естественных монополий пр</w:t>
      </w:r>
      <w:r w:rsidR="00CE18A5">
        <w:rPr>
          <w:rFonts w:ascii="Times New Roman" w:hAnsi="Times New Roman" w:cs="Times New Roman"/>
          <w:sz w:val="26"/>
          <w:szCs w:val="26"/>
        </w:rPr>
        <w:t>и Губернаторе Калужской области»</w:t>
      </w:r>
      <w:r w:rsidR="00CE18A5" w:rsidRPr="00CE18A5">
        <w:rPr>
          <w:rFonts w:ascii="Times New Roman" w:hAnsi="Times New Roman" w:cs="Times New Roman"/>
          <w:sz w:val="26"/>
          <w:szCs w:val="26"/>
        </w:rPr>
        <w:t xml:space="preserve"> </w:t>
      </w:r>
      <w:proofErr w:type="gramStart"/>
      <w:r w:rsidR="00CE18A5">
        <w:rPr>
          <w:rFonts w:ascii="Times New Roman" w:hAnsi="Times New Roman" w:cs="Times New Roman"/>
          <w:sz w:val="26"/>
          <w:szCs w:val="26"/>
        </w:rPr>
        <w:t>создан и успешно функционирует</w:t>
      </w:r>
      <w:proofErr w:type="gramEnd"/>
      <w:r w:rsidR="00CE18A5">
        <w:rPr>
          <w:rFonts w:ascii="Times New Roman" w:hAnsi="Times New Roman" w:cs="Times New Roman"/>
          <w:sz w:val="26"/>
          <w:szCs w:val="26"/>
        </w:rPr>
        <w:t xml:space="preserve"> на территории региона Межотраслевой совет потребителей. Состав указанного Совета полностью соответствует требованиям Концепции создания и развития механизмов общественного </w:t>
      </w:r>
      <w:proofErr w:type="gramStart"/>
      <w:r w:rsidR="00CE18A5">
        <w:rPr>
          <w:rFonts w:ascii="Times New Roman" w:hAnsi="Times New Roman" w:cs="Times New Roman"/>
          <w:sz w:val="26"/>
          <w:szCs w:val="26"/>
        </w:rPr>
        <w:t>контроля за</w:t>
      </w:r>
      <w:proofErr w:type="gramEnd"/>
      <w:r w:rsidR="00CE18A5">
        <w:rPr>
          <w:rFonts w:ascii="Times New Roman" w:hAnsi="Times New Roman" w:cs="Times New Roman"/>
          <w:sz w:val="26"/>
          <w:szCs w:val="26"/>
        </w:rPr>
        <w:t xml:space="preserve"> деятельностью </w:t>
      </w:r>
      <w:r w:rsidR="00CE18A5" w:rsidRPr="00CE18A5">
        <w:rPr>
          <w:rFonts w:ascii="Times New Roman" w:hAnsi="Times New Roman" w:cs="Times New Roman"/>
          <w:sz w:val="26"/>
          <w:szCs w:val="26"/>
        </w:rPr>
        <w:t>субъектов естественных монополий</w:t>
      </w:r>
      <w:r w:rsidR="00CE18A5">
        <w:rPr>
          <w:rFonts w:ascii="Times New Roman" w:hAnsi="Times New Roman" w:cs="Times New Roman"/>
          <w:sz w:val="26"/>
          <w:szCs w:val="26"/>
        </w:rPr>
        <w:t xml:space="preserve"> с участием потребителей (далее – Концепция), утвержденной распоряжением Правительства Российской Федерации, а именно:</w:t>
      </w:r>
    </w:p>
    <w:tbl>
      <w:tblPr>
        <w:tblStyle w:val="ad"/>
        <w:tblW w:w="10632" w:type="dxa"/>
        <w:tblInd w:w="-459" w:type="dxa"/>
        <w:tblLayout w:type="fixed"/>
        <w:tblLook w:val="04A0" w:firstRow="1" w:lastRow="0" w:firstColumn="1" w:lastColumn="0" w:noHBand="0" w:noVBand="1"/>
      </w:tblPr>
      <w:tblGrid>
        <w:gridCol w:w="440"/>
        <w:gridCol w:w="3671"/>
        <w:gridCol w:w="6521"/>
      </w:tblGrid>
      <w:tr w:rsidR="00CE18A5" w:rsidRPr="005D4019" w:rsidTr="00CE18A5">
        <w:tc>
          <w:tcPr>
            <w:tcW w:w="440" w:type="dxa"/>
            <w:tcBorders>
              <w:bottom w:val="single" w:sz="4" w:space="0" w:color="auto"/>
            </w:tcBorders>
          </w:tcPr>
          <w:p w:rsidR="00CE18A5" w:rsidRPr="005D4019" w:rsidRDefault="00CE18A5" w:rsidP="00FA6AF0">
            <w:pPr>
              <w:jc w:val="right"/>
              <w:rPr>
                <w:sz w:val="26"/>
                <w:szCs w:val="26"/>
              </w:rPr>
            </w:pPr>
          </w:p>
        </w:tc>
        <w:tc>
          <w:tcPr>
            <w:tcW w:w="3671" w:type="dxa"/>
            <w:tcBorders>
              <w:bottom w:val="single" w:sz="4" w:space="0" w:color="auto"/>
            </w:tcBorders>
          </w:tcPr>
          <w:p w:rsidR="00CE18A5" w:rsidRPr="005D4019" w:rsidRDefault="00CE18A5" w:rsidP="00FA6AF0">
            <w:pPr>
              <w:jc w:val="both"/>
              <w:rPr>
                <w:sz w:val="26"/>
                <w:szCs w:val="26"/>
              </w:rPr>
            </w:pPr>
            <w:r>
              <w:rPr>
                <w:sz w:val="26"/>
                <w:szCs w:val="26"/>
              </w:rPr>
              <w:t>Требования Концепции</w:t>
            </w:r>
          </w:p>
        </w:tc>
        <w:tc>
          <w:tcPr>
            <w:tcW w:w="6521" w:type="dxa"/>
            <w:tcBorders>
              <w:bottom w:val="single" w:sz="4" w:space="0" w:color="auto"/>
            </w:tcBorders>
          </w:tcPr>
          <w:p w:rsidR="00CE18A5" w:rsidRPr="00CE18A5" w:rsidRDefault="00CE18A5" w:rsidP="00FA6AF0">
            <w:pPr>
              <w:jc w:val="both"/>
              <w:rPr>
                <w:sz w:val="26"/>
                <w:szCs w:val="26"/>
              </w:rPr>
            </w:pPr>
            <w:r w:rsidRPr="00CE18A5">
              <w:rPr>
                <w:sz w:val="26"/>
                <w:szCs w:val="26"/>
              </w:rPr>
              <w:t>Участники Межотраслевого совета потребителей в Калужской области</w:t>
            </w:r>
          </w:p>
        </w:tc>
      </w:tr>
      <w:tr w:rsidR="00CE18A5" w:rsidRPr="005D4019" w:rsidTr="00CE18A5">
        <w:tc>
          <w:tcPr>
            <w:tcW w:w="440" w:type="dxa"/>
            <w:tcBorders>
              <w:bottom w:val="single" w:sz="4" w:space="0" w:color="auto"/>
            </w:tcBorders>
          </w:tcPr>
          <w:p w:rsidR="00CE18A5" w:rsidRPr="005D4019" w:rsidRDefault="00CE18A5" w:rsidP="00FA6AF0">
            <w:pPr>
              <w:jc w:val="right"/>
              <w:rPr>
                <w:sz w:val="26"/>
                <w:szCs w:val="26"/>
              </w:rPr>
            </w:pPr>
            <w:r w:rsidRPr="005D4019">
              <w:rPr>
                <w:sz w:val="26"/>
                <w:szCs w:val="26"/>
              </w:rPr>
              <w:t>а)</w:t>
            </w:r>
          </w:p>
        </w:tc>
        <w:tc>
          <w:tcPr>
            <w:tcW w:w="3671" w:type="dxa"/>
            <w:tcBorders>
              <w:bottom w:val="single" w:sz="4" w:space="0" w:color="auto"/>
            </w:tcBorders>
          </w:tcPr>
          <w:p w:rsidR="00CE18A5" w:rsidRPr="005D4019" w:rsidRDefault="00CE18A5" w:rsidP="00FA6AF0">
            <w:pPr>
              <w:jc w:val="both"/>
              <w:rPr>
                <w:sz w:val="26"/>
                <w:szCs w:val="26"/>
              </w:rPr>
            </w:pPr>
            <w:r w:rsidRPr="005D4019">
              <w:rPr>
                <w:sz w:val="26"/>
                <w:szCs w:val="26"/>
              </w:rPr>
              <w:t xml:space="preserve">Представители крупных потребителей товаров и услуг субъектов естественных монополий, представителей региональных отделений общероссийских общественных организаций (Общероссийской общественной организации "Российский союз промышленников и предпринимателей", Общероссийской общественной организации "Деловая Россия", Общероссийской общественной организации малого и среднего предпринимательства </w:t>
            </w:r>
            <w:r w:rsidRPr="005D4019">
              <w:rPr>
                <w:sz w:val="26"/>
                <w:szCs w:val="26"/>
              </w:rPr>
              <w:lastRenderedPageBreak/>
              <w:t xml:space="preserve">"ОПОРА РОССИИ", Торгово-промышленной палаты Российской Федерации), региональных </w:t>
            </w:r>
            <w:proofErr w:type="gramStart"/>
            <w:r w:rsidRPr="005D4019">
              <w:rPr>
                <w:sz w:val="26"/>
                <w:szCs w:val="26"/>
              </w:rPr>
              <w:t>бизнес-ассоциаций</w:t>
            </w:r>
            <w:proofErr w:type="gramEnd"/>
          </w:p>
        </w:tc>
        <w:tc>
          <w:tcPr>
            <w:tcW w:w="6521" w:type="dxa"/>
            <w:tcBorders>
              <w:bottom w:val="single" w:sz="4" w:space="0" w:color="auto"/>
            </w:tcBorders>
          </w:tcPr>
          <w:p w:rsidR="00CE18A5" w:rsidRPr="00CE18A5" w:rsidRDefault="00CE18A5" w:rsidP="00FA6AF0">
            <w:pPr>
              <w:jc w:val="both"/>
              <w:rPr>
                <w:sz w:val="26"/>
                <w:szCs w:val="26"/>
              </w:rPr>
            </w:pPr>
            <w:proofErr w:type="spellStart"/>
            <w:r w:rsidRPr="00CE18A5">
              <w:rPr>
                <w:sz w:val="26"/>
                <w:szCs w:val="26"/>
              </w:rPr>
              <w:lastRenderedPageBreak/>
              <w:t>Терников</w:t>
            </w:r>
            <w:proofErr w:type="spellEnd"/>
            <w:r w:rsidRPr="00CE18A5">
              <w:rPr>
                <w:sz w:val="26"/>
                <w:szCs w:val="26"/>
              </w:rPr>
              <w:t xml:space="preserve"> Виктор Николаевич - директор центра поддержки предпринимательства при Калужской торгово-промышленной палате;</w:t>
            </w:r>
          </w:p>
          <w:p w:rsidR="00CE18A5" w:rsidRPr="00CE18A5" w:rsidRDefault="00CE18A5" w:rsidP="00FA6AF0">
            <w:pPr>
              <w:jc w:val="both"/>
              <w:rPr>
                <w:sz w:val="26"/>
                <w:szCs w:val="26"/>
              </w:rPr>
            </w:pPr>
            <w:proofErr w:type="spellStart"/>
            <w:r w:rsidRPr="00CE18A5">
              <w:rPr>
                <w:sz w:val="26"/>
                <w:szCs w:val="26"/>
              </w:rPr>
              <w:t>Шаулин</w:t>
            </w:r>
            <w:proofErr w:type="spellEnd"/>
            <w:r w:rsidRPr="00CE18A5">
              <w:rPr>
                <w:sz w:val="26"/>
                <w:szCs w:val="26"/>
              </w:rPr>
              <w:t xml:space="preserve"> Денис Викторович - председатель совета Калужского областного регионального отделения "Деловая Россия", сопредседатель Калужского регионального отделения Общероссийского общественного движения "Народный фронт "За Россию".</w:t>
            </w:r>
          </w:p>
        </w:tc>
      </w:tr>
      <w:tr w:rsidR="00CE18A5" w:rsidRPr="00536053" w:rsidTr="00CE18A5">
        <w:tc>
          <w:tcPr>
            <w:tcW w:w="440" w:type="dxa"/>
            <w:tcBorders>
              <w:bottom w:val="single" w:sz="4" w:space="0" w:color="auto"/>
            </w:tcBorders>
          </w:tcPr>
          <w:p w:rsidR="00CE18A5" w:rsidRPr="005D4019" w:rsidRDefault="00CE18A5" w:rsidP="00FA6AF0">
            <w:pPr>
              <w:jc w:val="right"/>
              <w:rPr>
                <w:sz w:val="26"/>
                <w:szCs w:val="26"/>
              </w:rPr>
            </w:pPr>
            <w:r w:rsidRPr="005D4019">
              <w:rPr>
                <w:sz w:val="26"/>
                <w:szCs w:val="26"/>
              </w:rPr>
              <w:lastRenderedPageBreak/>
              <w:t>б)</w:t>
            </w:r>
          </w:p>
        </w:tc>
        <w:tc>
          <w:tcPr>
            <w:tcW w:w="3671" w:type="dxa"/>
            <w:tcBorders>
              <w:bottom w:val="single" w:sz="4" w:space="0" w:color="auto"/>
            </w:tcBorders>
          </w:tcPr>
          <w:p w:rsidR="00CE18A5" w:rsidRPr="005D4019" w:rsidRDefault="00CE18A5" w:rsidP="00FA6AF0">
            <w:pPr>
              <w:jc w:val="both"/>
              <w:rPr>
                <w:sz w:val="26"/>
                <w:szCs w:val="26"/>
              </w:rPr>
            </w:pPr>
            <w:r w:rsidRPr="005D4019">
              <w:rPr>
                <w:sz w:val="26"/>
                <w:szCs w:val="26"/>
              </w:rPr>
              <w:t>Представители общественных организаций и (или) организаций по защите прав потребителей</w:t>
            </w:r>
          </w:p>
        </w:tc>
        <w:tc>
          <w:tcPr>
            <w:tcW w:w="6521" w:type="dxa"/>
            <w:tcBorders>
              <w:bottom w:val="single" w:sz="4" w:space="0" w:color="auto"/>
            </w:tcBorders>
          </w:tcPr>
          <w:p w:rsidR="00CE18A5" w:rsidRPr="00CE18A5" w:rsidRDefault="00CE18A5" w:rsidP="00FA6AF0">
            <w:pPr>
              <w:jc w:val="both"/>
              <w:rPr>
                <w:sz w:val="26"/>
                <w:szCs w:val="26"/>
              </w:rPr>
            </w:pPr>
            <w:r w:rsidRPr="00CE18A5">
              <w:rPr>
                <w:sz w:val="26"/>
                <w:szCs w:val="26"/>
              </w:rPr>
              <w:t>Родин Михаил Михайлович -</w:t>
            </w:r>
            <w:r w:rsidRPr="00CE18A5">
              <w:t xml:space="preserve"> </w:t>
            </w:r>
            <w:r w:rsidRPr="00CE18A5">
              <w:rPr>
                <w:sz w:val="26"/>
                <w:szCs w:val="26"/>
              </w:rPr>
              <w:t>председатель Калужской региональной общественной организации "Калужский областной центр защиты прав потребителей";</w:t>
            </w:r>
          </w:p>
          <w:p w:rsidR="00CE18A5" w:rsidRPr="00CE18A5" w:rsidRDefault="00CE18A5" w:rsidP="00FA6AF0">
            <w:pPr>
              <w:jc w:val="both"/>
              <w:rPr>
                <w:sz w:val="26"/>
                <w:szCs w:val="26"/>
              </w:rPr>
            </w:pPr>
            <w:r w:rsidRPr="00CE18A5">
              <w:rPr>
                <w:sz w:val="26"/>
                <w:szCs w:val="26"/>
              </w:rPr>
              <w:t>Богданов Валерий Петрович - представитель общества защиты прав потребителей г. Обнинска</w:t>
            </w:r>
          </w:p>
        </w:tc>
      </w:tr>
      <w:tr w:rsidR="00CE18A5" w:rsidRPr="00D838AE" w:rsidTr="00CE18A5">
        <w:tc>
          <w:tcPr>
            <w:tcW w:w="440" w:type="dxa"/>
            <w:tcBorders>
              <w:bottom w:val="single" w:sz="4" w:space="0" w:color="auto"/>
            </w:tcBorders>
          </w:tcPr>
          <w:p w:rsidR="00CE18A5" w:rsidRPr="005D4019" w:rsidRDefault="00CE18A5" w:rsidP="00FA6AF0">
            <w:pPr>
              <w:jc w:val="right"/>
              <w:rPr>
                <w:sz w:val="26"/>
                <w:szCs w:val="26"/>
              </w:rPr>
            </w:pPr>
            <w:r w:rsidRPr="005D4019">
              <w:rPr>
                <w:sz w:val="26"/>
                <w:szCs w:val="26"/>
              </w:rPr>
              <w:t>в)</w:t>
            </w:r>
          </w:p>
        </w:tc>
        <w:tc>
          <w:tcPr>
            <w:tcW w:w="3671" w:type="dxa"/>
            <w:tcBorders>
              <w:bottom w:val="single" w:sz="4" w:space="0" w:color="auto"/>
            </w:tcBorders>
          </w:tcPr>
          <w:p w:rsidR="00CE18A5" w:rsidRPr="005D4019" w:rsidRDefault="00CE18A5" w:rsidP="00FA6AF0">
            <w:pPr>
              <w:jc w:val="both"/>
              <w:rPr>
                <w:sz w:val="26"/>
                <w:szCs w:val="26"/>
              </w:rPr>
            </w:pPr>
            <w:r w:rsidRPr="005D4019">
              <w:rPr>
                <w:sz w:val="26"/>
                <w:szCs w:val="26"/>
              </w:rPr>
              <w:t>Представители федеральных парламентских политических партий</w:t>
            </w:r>
          </w:p>
        </w:tc>
        <w:tc>
          <w:tcPr>
            <w:tcW w:w="6521" w:type="dxa"/>
            <w:tcBorders>
              <w:bottom w:val="single" w:sz="4" w:space="0" w:color="auto"/>
            </w:tcBorders>
          </w:tcPr>
          <w:p w:rsidR="00CE18A5" w:rsidRPr="00CE18A5" w:rsidRDefault="00CE18A5" w:rsidP="00FA6AF0">
            <w:pPr>
              <w:jc w:val="both"/>
              <w:rPr>
                <w:sz w:val="26"/>
                <w:szCs w:val="26"/>
              </w:rPr>
            </w:pPr>
            <w:r w:rsidRPr="00CE18A5">
              <w:rPr>
                <w:sz w:val="26"/>
                <w:szCs w:val="26"/>
              </w:rPr>
              <w:t>Федоров Николай Сергеевич - представитель коммунистической партии Российской Федерации;</w:t>
            </w:r>
          </w:p>
          <w:p w:rsidR="00CE18A5" w:rsidRPr="00CE18A5" w:rsidRDefault="00CE18A5" w:rsidP="00FA6AF0">
            <w:pPr>
              <w:jc w:val="both"/>
              <w:rPr>
                <w:sz w:val="26"/>
                <w:szCs w:val="26"/>
              </w:rPr>
            </w:pPr>
            <w:r w:rsidRPr="00CE18A5">
              <w:rPr>
                <w:sz w:val="26"/>
                <w:szCs w:val="26"/>
              </w:rPr>
              <w:t>Таирова Вера Львовна - представитель Всероссийской политической партии "Единая Россия";</w:t>
            </w:r>
          </w:p>
          <w:p w:rsidR="00CE18A5" w:rsidRPr="00CE18A5" w:rsidRDefault="00CE18A5" w:rsidP="00FA6AF0">
            <w:pPr>
              <w:jc w:val="both"/>
              <w:rPr>
                <w:sz w:val="26"/>
                <w:szCs w:val="26"/>
              </w:rPr>
            </w:pPr>
            <w:r w:rsidRPr="00CE18A5">
              <w:rPr>
                <w:sz w:val="26"/>
                <w:szCs w:val="26"/>
              </w:rPr>
              <w:t>Курганов Денис Олегович - представитель либерально-демократической партии России;</w:t>
            </w:r>
          </w:p>
          <w:p w:rsidR="00CE18A5" w:rsidRPr="00CE18A5" w:rsidRDefault="00CE18A5" w:rsidP="00FA6AF0">
            <w:pPr>
              <w:jc w:val="both"/>
              <w:rPr>
                <w:sz w:val="26"/>
                <w:szCs w:val="26"/>
              </w:rPr>
            </w:pPr>
            <w:r w:rsidRPr="00CE18A5">
              <w:rPr>
                <w:sz w:val="26"/>
                <w:szCs w:val="26"/>
              </w:rPr>
              <w:t>Гришин Виктор Алексеевич - представитель политической партии "Справедливая Россия"</w:t>
            </w:r>
          </w:p>
        </w:tc>
      </w:tr>
    </w:tbl>
    <w:p w:rsidR="00553B1C" w:rsidRDefault="00CE18A5" w:rsidP="0070502F">
      <w:pPr>
        <w:ind w:firstLine="708"/>
        <w:jc w:val="both"/>
        <w:rPr>
          <w:rFonts w:ascii="Times New Roman" w:hAnsi="Times New Roman" w:cs="Times New Roman"/>
          <w:sz w:val="26"/>
          <w:szCs w:val="26"/>
        </w:rPr>
      </w:pPr>
      <w:r>
        <w:rPr>
          <w:rFonts w:ascii="Times New Roman" w:hAnsi="Times New Roman" w:cs="Times New Roman"/>
          <w:sz w:val="26"/>
          <w:szCs w:val="26"/>
        </w:rPr>
        <w:t xml:space="preserve"> </w:t>
      </w:r>
    </w:p>
    <w:p w:rsidR="00CE18A5" w:rsidRPr="00553B1C" w:rsidRDefault="009A455C" w:rsidP="0070502F">
      <w:pPr>
        <w:ind w:firstLine="708"/>
        <w:jc w:val="both"/>
        <w:rPr>
          <w:rFonts w:ascii="Times New Roman" w:hAnsi="Times New Roman" w:cs="Times New Roman"/>
          <w:sz w:val="26"/>
          <w:szCs w:val="26"/>
        </w:rPr>
      </w:pPr>
      <w:r>
        <w:rPr>
          <w:rFonts w:ascii="Times New Roman" w:hAnsi="Times New Roman" w:cs="Times New Roman"/>
          <w:sz w:val="26"/>
          <w:szCs w:val="26"/>
        </w:rPr>
        <w:t>В 2019 году заседания Межотраслевого совета потребителей проводились совместно с заседаниями</w:t>
      </w:r>
      <w:r w:rsidR="00964AD9">
        <w:rPr>
          <w:rFonts w:ascii="Times New Roman" w:hAnsi="Times New Roman" w:cs="Times New Roman"/>
          <w:sz w:val="26"/>
          <w:szCs w:val="26"/>
        </w:rPr>
        <w:t xml:space="preserve"> Совета по тарифам (ценам) и инвестиционным программам субъектов естественных монополий при министерстве конкурентной политики Калужской области. Было проведено 4 </w:t>
      </w:r>
      <w:proofErr w:type="gramStart"/>
      <w:r w:rsidR="00964AD9">
        <w:rPr>
          <w:rFonts w:ascii="Times New Roman" w:hAnsi="Times New Roman" w:cs="Times New Roman"/>
          <w:sz w:val="26"/>
          <w:szCs w:val="26"/>
        </w:rPr>
        <w:t>совместных</w:t>
      </w:r>
      <w:proofErr w:type="gramEnd"/>
      <w:r w:rsidR="00964AD9">
        <w:rPr>
          <w:rFonts w:ascii="Times New Roman" w:hAnsi="Times New Roman" w:cs="Times New Roman"/>
          <w:sz w:val="26"/>
          <w:szCs w:val="26"/>
        </w:rPr>
        <w:t xml:space="preserve"> заседания. С подробными результатами указанных совместных заседаний можно ознакомиться по адресу: </w:t>
      </w:r>
      <w:r w:rsidR="00964AD9" w:rsidRPr="00964AD9">
        <w:rPr>
          <w:rFonts w:ascii="Times New Roman" w:hAnsi="Times New Roman" w:cs="Times New Roman"/>
          <w:sz w:val="26"/>
          <w:szCs w:val="26"/>
        </w:rPr>
        <w:t>http://admoblkaluga.ru/sub/competitive/tarif/o_sovet/resheniya/</w:t>
      </w:r>
      <w:r w:rsidR="00964AD9">
        <w:rPr>
          <w:rFonts w:ascii="Times New Roman" w:hAnsi="Times New Roman" w:cs="Times New Roman"/>
          <w:sz w:val="26"/>
          <w:szCs w:val="26"/>
        </w:rPr>
        <w:t>.</w:t>
      </w:r>
    </w:p>
    <w:p w:rsidR="00E11548" w:rsidRPr="00D47FE2" w:rsidRDefault="00E11548" w:rsidP="00D47FE2">
      <w:pPr>
        <w:ind w:firstLine="708"/>
        <w:jc w:val="center"/>
        <w:rPr>
          <w:rFonts w:ascii="Times New Roman" w:hAnsi="Times New Roman" w:cs="Times New Roman"/>
          <w:b/>
          <w:sz w:val="28"/>
          <w:szCs w:val="28"/>
        </w:rPr>
      </w:pPr>
      <w:r w:rsidRPr="00D47FE2">
        <w:rPr>
          <w:rFonts w:ascii="Times New Roman" w:hAnsi="Times New Roman" w:cs="Times New Roman"/>
          <w:b/>
          <w:sz w:val="28"/>
          <w:szCs w:val="28"/>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p>
    <w:p w:rsidR="00964AD9" w:rsidRPr="00D47FE2" w:rsidRDefault="00964AD9" w:rsidP="0070502F">
      <w:pPr>
        <w:ind w:firstLine="708"/>
        <w:jc w:val="both"/>
        <w:rPr>
          <w:rFonts w:ascii="Times New Roman" w:hAnsi="Times New Roman" w:cs="Times New Roman"/>
          <w:sz w:val="28"/>
          <w:szCs w:val="28"/>
        </w:rPr>
      </w:pPr>
      <w:r w:rsidRPr="00D47FE2">
        <w:rPr>
          <w:rFonts w:ascii="Times New Roman" w:hAnsi="Times New Roman" w:cs="Times New Roman"/>
          <w:sz w:val="28"/>
          <w:szCs w:val="28"/>
        </w:rPr>
        <w:t>Отсутствует.</w:t>
      </w:r>
    </w:p>
    <w:p w:rsidR="00E11548" w:rsidRPr="00D47FE2" w:rsidRDefault="00E11548" w:rsidP="00D47FE2">
      <w:pPr>
        <w:ind w:firstLine="708"/>
        <w:jc w:val="center"/>
        <w:rPr>
          <w:rFonts w:ascii="Times New Roman" w:hAnsi="Times New Roman" w:cs="Times New Roman"/>
          <w:b/>
          <w:sz w:val="28"/>
          <w:szCs w:val="28"/>
        </w:rPr>
      </w:pPr>
      <w:r w:rsidRPr="00D47FE2">
        <w:rPr>
          <w:rFonts w:ascii="Times New Roman" w:hAnsi="Times New Roman" w:cs="Times New Roman"/>
          <w:b/>
          <w:sz w:val="28"/>
          <w:szCs w:val="28"/>
        </w:rPr>
        <w:t xml:space="preserve">2.7.3. Повышение прозрачности деятельности субъектов естественных монополий в </w:t>
      </w:r>
      <w:r w:rsidR="00C63676" w:rsidRPr="00D47FE2">
        <w:rPr>
          <w:rFonts w:ascii="Times New Roman" w:hAnsi="Times New Roman" w:cs="Times New Roman"/>
          <w:b/>
          <w:sz w:val="28"/>
          <w:szCs w:val="28"/>
        </w:rPr>
        <w:t>Калужской области</w:t>
      </w:r>
      <w:r w:rsidRPr="00D47FE2">
        <w:rPr>
          <w:rFonts w:ascii="Times New Roman" w:hAnsi="Times New Roman" w:cs="Times New Roman"/>
          <w:b/>
          <w:sz w:val="28"/>
          <w:szCs w:val="28"/>
        </w:rPr>
        <w:t>.</w:t>
      </w:r>
    </w:p>
    <w:p w:rsidR="00BD515B" w:rsidRDefault="00BD515B" w:rsidP="00BD515B">
      <w:pPr>
        <w:ind w:firstLine="708"/>
        <w:jc w:val="both"/>
        <w:rPr>
          <w:rFonts w:ascii="Times New Roman" w:hAnsi="Times New Roman" w:cs="Times New Roman"/>
          <w:sz w:val="26"/>
          <w:szCs w:val="26"/>
        </w:rPr>
      </w:pPr>
      <w:r>
        <w:rPr>
          <w:rFonts w:ascii="Times New Roman" w:hAnsi="Times New Roman" w:cs="Times New Roman"/>
          <w:sz w:val="26"/>
          <w:szCs w:val="26"/>
        </w:rPr>
        <w:t xml:space="preserve">В рамках </w:t>
      </w:r>
      <w:proofErr w:type="gramStart"/>
      <w:r>
        <w:rPr>
          <w:rFonts w:ascii="Times New Roman" w:hAnsi="Times New Roman" w:cs="Times New Roman"/>
          <w:sz w:val="26"/>
          <w:szCs w:val="26"/>
        </w:rPr>
        <w:t>повышения прозрачности деятельности субъектов естественных монополий</w:t>
      </w:r>
      <w:proofErr w:type="gramEnd"/>
      <w:r>
        <w:rPr>
          <w:rFonts w:ascii="Times New Roman" w:hAnsi="Times New Roman" w:cs="Times New Roman"/>
          <w:sz w:val="26"/>
          <w:szCs w:val="26"/>
        </w:rPr>
        <w:t xml:space="preserve">  и в соответствии со Стандартом развития конкуренции в Калужской области раскрывается информация, повышающая прозрачность деятельности субъектов естественных монополий, а именно:  </w:t>
      </w:r>
    </w:p>
    <w:p w:rsidR="00AD4618" w:rsidRDefault="00AD4618" w:rsidP="00AD4618">
      <w:pPr>
        <w:ind w:firstLine="708"/>
        <w:rPr>
          <w:rFonts w:ascii="Times New Roman" w:hAnsi="Times New Roman" w:cs="Times New Roman"/>
          <w:sz w:val="26"/>
          <w:szCs w:val="26"/>
        </w:rPr>
      </w:pPr>
      <w:r>
        <w:rPr>
          <w:rFonts w:ascii="Times New Roman" w:hAnsi="Times New Roman" w:cs="Times New Roman"/>
          <w:sz w:val="26"/>
          <w:szCs w:val="26"/>
        </w:rPr>
        <w:t>С</w:t>
      </w:r>
      <w:r w:rsidRPr="005D4019">
        <w:rPr>
          <w:rFonts w:ascii="Times New Roman" w:hAnsi="Times New Roman" w:cs="Times New Roman"/>
          <w:sz w:val="26"/>
          <w:szCs w:val="26"/>
        </w:rPr>
        <w:t>сылки на страницы сети «Интернет», где содержится информация:</w:t>
      </w:r>
    </w:p>
    <w:p w:rsidR="00084DFB" w:rsidRPr="00D47FE2" w:rsidRDefault="00084DFB"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а) </w:t>
      </w:r>
      <w:r w:rsidRPr="005D4019">
        <w:rPr>
          <w:rFonts w:ascii="Times New Roman" w:hAnsi="Times New Roman" w:cs="Times New Roman"/>
          <w:sz w:val="26"/>
          <w:szCs w:val="26"/>
        </w:rPr>
        <w:t>о свободных рез</w:t>
      </w:r>
      <w:r w:rsidR="00D47FE2">
        <w:rPr>
          <w:rFonts w:ascii="Times New Roman" w:hAnsi="Times New Roman" w:cs="Times New Roman"/>
          <w:sz w:val="26"/>
          <w:szCs w:val="26"/>
        </w:rPr>
        <w:t>ервах трансформаторной мощности</w:t>
      </w:r>
      <w:r w:rsidR="00D47FE2" w:rsidRPr="00D47FE2">
        <w:rPr>
          <w:rFonts w:ascii="Times New Roman" w:hAnsi="Times New Roman" w:cs="Times New Roman"/>
          <w:sz w:val="26"/>
          <w:szCs w:val="26"/>
        </w:rPr>
        <w:t>:</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1. ООО «Каскад-Энергосеть» </w:t>
      </w:r>
      <w:hyperlink r:id="rId91" w:history="1">
        <w:r w:rsidRPr="00150C94">
          <w:rPr>
            <w:rStyle w:val="a4"/>
            <w:rFonts w:ascii="Times New Roman" w:hAnsi="Times New Roman" w:cs="Times New Roman"/>
            <w:sz w:val="26"/>
            <w:szCs w:val="26"/>
          </w:rPr>
          <w:t>http://www.kaskadenergoset.ru/order75</w:t>
        </w:r>
      </w:hyperlink>
      <w:r w:rsidRPr="00150C94">
        <w:rPr>
          <w:rFonts w:ascii="Times New Roman" w:hAnsi="Times New Roman" w:cs="Times New Roman"/>
          <w:sz w:val="26"/>
          <w:szCs w:val="26"/>
        </w:rPr>
        <w:t xml:space="preserve">  </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lastRenderedPageBreak/>
        <w:t xml:space="preserve">2. МП КЭТ и ГС МР «Мосальский район» </w:t>
      </w:r>
    </w:p>
    <w:p w:rsidR="00084DFB" w:rsidRPr="00150C94" w:rsidRDefault="000E5E10" w:rsidP="00150C94">
      <w:pPr>
        <w:spacing w:after="0"/>
        <w:jc w:val="both"/>
        <w:rPr>
          <w:rFonts w:ascii="Times New Roman" w:hAnsi="Times New Roman" w:cs="Times New Roman"/>
          <w:iCs/>
          <w:sz w:val="26"/>
          <w:szCs w:val="26"/>
        </w:rPr>
      </w:pPr>
      <w:hyperlink r:id="rId92" w:history="1">
        <w:r w:rsidR="00084DFB" w:rsidRPr="00150C94">
          <w:rPr>
            <w:rStyle w:val="a4"/>
            <w:rFonts w:ascii="Times New Roman" w:hAnsi="Times New Roman" w:cs="Times New Roman"/>
            <w:iCs/>
            <w:sz w:val="26"/>
            <w:szCs w:val="26"/>
          </w:rPr>
          <w:t>http://mosalskgorseti.ru/?page_id=960</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3. Муниципальное предприятие города Обнинска Калужской области «</w:t>
      </w:r>
      <w:proofErr w:type="spellStart"/>
      <w:r w:rsidRPr="00150C94">
        <w:rPr>
          <w:rFonts w:ascii="Times New Roman" w:hAnsi="Times New Roman" w:cs="Times New Roman"/>
          <w:iCs/>
          <w:sz w:val="26"/>
          <w:szCs w:val="26"/>
        </w:rPr>
        <w:t>Горэлектросети</w:t>
      </w:r>
      <w:proofErr w:type="spellEnd"/>
      <w:r w:rsidRPr="00150C94">
        <w:rPr>
          <w:rFonts w:ascii="Times New Roman" w:hAnsi="Times New Roman" w:cs="Times New Roman"/>
          <w:iCs/>
          <w:sz w:val="26"/>
          <w:szCs w:val="26"/>
        </w:rPr>
        <w:t>»</w:t>
      </w:r>
      <w:r w:rsidRPr="00150C94">
        <w:rPr>
          <w:rFonts w:ascii="Times New Roman" w:hAnsi="Times New Roman" w:cs="Times New Roman"/>
          <w:sz w:val="26"/>
          <w:szCs w:val="26"/>
        </w:rPr>
        <w:t xml:space="preserve"> </w:t>
      </w:r>
      <w:hyperlink r:id="rId93" w:history="1">
        <w:r w:rsidRPr="00150C94">
          <w:rPr>
            <w:rStyle w:val="a4"/>
            <w:rFonts w:ascii="Times New Roman" w:hAnsi="Times New Roman" w:cs="Times New Roman"/>
            <w:sz w:val="26"/>
            <w:szCs w:val="26"/>
          </w:rPr>
          <w:t>http://gorelectroseti.ru/raskr_n75</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4. АО «</w:t>
      </w:r>
      <w:proofErr w:type="gramStart"/>
      <w:r w:rsidRPr="00150C94">
        <w:rPr>
          <w:rFonts w:ascii="Times New Roman" w:hAnsi="Times New Roman" w:cs="Times New Roman"/>
          <w:iCs/>
          <w:sz w:val="26"/>
          <w:szCs w:val="26"/>
        </w:rPr>
        <w:t>МСК</w:t>
      </w:r>
      <w:proofErr w:type="gramEnd"/>
      <w:r w:rsidRPr="00150C94">
        <w:rPr>
          <w:rFonts w:ascii="Times New Roman" w:hAnsi="Times New Roman" w:cs="Times New Roman"/>
          <w:iCs/>
          <w:sz w:val="26"/>
          <w:szCs w:val="26"/>
        </w:rPr>
        <w:t xml:space="preserve"> </w:t>
      </w:r>
      <w:proofErr w:type="spellStart"/>
      <w:r w:rsidRPr="00150C94">
        <w:rPr>
          <w:rFonts w:ascii="Times New Roman" w:hAnsi="Times New Roman" w:cs="Times New Roman"/>
          <w:iCs/>
          <w:sz w:val="26"/>
          <w:szCs w:val="26"/>
        </w:rPr>
        <w:t>Энерго</w:t>
      </w:r>
      <w:proofErr w:type="spellEnd"/>
      <w:r w:rsidRPr="00150C94">
        <w:rPr>
          <w:rFonts w:ascii="Times New Roman" w:hAnsi="Times New Roman" w:cs="Times New Roman"/>
          <w:iCs/>
          <w:sz w:val="26"/>
          <w:szCs w:val="26"/>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 xml:space="preserve"> </w:t>
      </w:r>
      <w:r w:rsidRPr="00150C94">
        <w:rPr>
          <w:rFonts w:ascii="Times New Roman" w:hAnsi="Times New Roman" w:cs="Times New Roman"/>
          <w:iCs/>
          <w:color w:val="0000FF"/>
          <w:sz w:val="26"/>
          <w:szCs w:val="26"/>
          <w:u w:val="single"/>
        </w:rPr>
        <w:t>http://kenet.ru/for_clients/informatsiya-o-nalichii-svobodnoy-dlya-tekh-prisoed-transformatornoy-moshchnosti-/</w:t>
      </w:r>
    </w:p>
    <w:p w:rsidR="00084DFB" w:rsidRPr="00150C94" w:rsidRDefault="00084DFB" w:rsidP="00150C94">
      <w:pPr>
        <w:spacing w:after="0"/>
        <w:jc w:val="both"/>
        <w:rPr>
          <w:rFonts w:ascii="Times New Roman" w:hAnsi="Times New Roman" w:cs="Times New Roman"/>
          <w:iCs/>
          <w:color w:val="0000FF"/>
          <w:sz w:val="26"/>
          <w:szCs w:val="26"/>
        </w:rPr>
      </w:pPr>
      <w:r w:rsidRPr="00150C94">
        <w:rPr>
          <w:rFonts w:ascii="Times New Roman" w:hAnsi="Times New Roman" w:cs="Times New Roman"/>
          <w:iCs/>
          <w:sz w:val="26"/>
          <w:szCs w:val="26"/>
        </w:rPr>
        <w:t>5. ОАО «КАДВИ»</w:t>
      </w:r>
      <w:r w:rsidRPr="00150C94">
        <w:rPr>
          <w:rFonts w:ascii="Times New Roman" w:hAnsi="Times New Roman" w:cs="Times New Roman"/>
          <w:i/>
          <w:sz w:val="26"/>
          <w:szCs w:val="26"/>
        </w:rPr>
        <w:t xml:space="preserve"> </w:t>
      </w:r>
      <w:r w:rsidRPr="00150C94">
        <w:rPr>
          <w:rFonts w:ascii="Times New Roman" w:hAnsi="Times New Roman" w:cs="Times New Roman"/>
          <w:iCs/>
          <w:color w:val="0000FF"/>
          <w:sz w:val="26"/>
          <w:szCs w:val="26"/>
        </w:rPr>
        <w:t>http://kadvi.ru/information_section/information-territirialno-setevaya/</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6. УМП «Коммунальные электрические и тепловые сети»</w:t>
      </w:r>
      <w:r w:rsidRPr="00150C94">
        <w:rPr>
          <w:rFonts w:ascii="Times New Roman" w:hAnsi="Times New Roman" w:cs="Times New Roman"/>
          <w:i/>
          <w:sz w:val="26"/>
          <w:szCs w:val="26"/>
        </w:rPr>
        <w:t xml:space="preserve"> </w:t>
      </w:r>
      <w:proofErr w:type="spellStart"/>
      <w:r w:rsidRPr="00150C94">
        <w:rPr>
          <w:rFonts w:ascii="Times New Roman" w:hAnsi="Times New Roman" w:cs="Times New Roman"/>
          <w:iCs/>
          <w:color w:val="0000FF"/>
          <w:sz w:val="26"/>
          <w:szCs w:val="26"/>
          <w:u w:val="single"/>
          <w:lang w:val="en-US"/>
        </w:rPr>
        <w:t>malseti</w:t>
      </w:r>
      <w:proofErr w:type="spellEnd"/>
      <w:r w:rsidRPr="00150C94">
        <w:rPr>
          <w:rFonts w:ascii="Times New Roman" w:hAnsi="Times New Roman" w:cs="Times New Roman"/>
          <w:iCs/>
          <w:color w:val="0000FF"/>
          <w:sz w:val="26"/>
          <w:szCs w:val="26"/>
          <w:u w:val="single"/>
        </w:rPr>
        <w:t>.</w:t>
      </w:r>
      <w:proofErr w:type="spellStart"/>
      <w:r w:rsidRPr="00150C94">
        <w:rPr>
          <w:rFonts w:ascii="Times New Roman" w:hAnsi="Times New Roman" w:cs="Times New Roman"/>
          <w:iCs/>
          <w:color w:val="0000FF"/>
          <w:sz w:val="26"/>
          <w:szCs w:val="26"/>
          <w:u w:val="single"/>
          <w:lang w:val="en-US"/>
        </w:rPr>
        <w:t>ru</w:t>
      </w:r>
      <w:proofErr w:type="spellEnd"/>
      <w:r w:rsidRPr="00150C94">
        <w:rPr>
          <w:rFonts w:ascii="Times New Roman" w:hAnsi="Times New Roman" w:cs="Times New Roman"/>
          <w:iCs/>
          <w:color w:val="0000FF"/>
          <w:sz w:val="26"/>
          <w:szCs w:val="26"/>
          <w:u w:val="single"/>
        </w:rPr>
        <w:t>/</w:t>
      </w:r>
    </w:p>
    <w:p w:rsidR="00084DFB" w:rsidRPr="00150C94" w:rsidRDefault="00084DFB" w:rsidP="00150C94">
      <w:pPr>
        <w:spacing w:after="0"/>
        <w:jc w:val="both"/>
        <w:rPr>
          <w:rFonts w:ascii="Times New Roman" w:hAnsi="Times New Roman" w:cs="Times New Roman"/>
          <w:i/>
          <w:sz w:val="26"/>
          <w:szCs w:val="26"/>
        </w:rPr>
      </w:pPr>
      <w:r w:rsidRPr="00150C94">
        <w:rPr>
          <w:rFonts w:ascii="Times New Roman" w:hAnsi="Times New Roman" w:cs="Times New Roman"/>
          <w:iCs/>
          <w:sz w:val="26"/>
          <w:szCs w:val="26"/>
        </w:rPr>
        <w:t>7.ФГБН</w:t>
      </w:r>
      <w:proofErr w:type="gramStart"/>
      <w:r w:rsidRPr="00150C94">
        <w:rPr>
          <w:rFonts w:ascii="Times New Roman" w:hAnsi="Times New Roman" w:cs="Times New Roman"/>
          <w:iCs/>
          <w:sz w:val="26"/>
          <w:szCs w:val="26"/>
        </w:rPr>
        <w:t>У«</w:t>
      </w:r>
      <w:proofErr w:type="gramEnd"/>
      <w:r w:rsidRPr="00150C94">
        <w:rPr>
          <w:rFonts w:ascii="Times New Roman" w:hAnsi="Times New Roman" w:cs="Times New Roman"/>
          <w:iCs/>
          <w:sz w:val="26"/>
          <w:szCs w:val="26"/>
        </w:rPr>
        <w:t xml:space="preserve">ВНИИРАЭ» </w:t>
      </w:r>
      <w:hyperlink r:id="rId94" w:history="1">
        <w:r w:rsidRPr="00150C94">
          <w:rPr>
            <w:rStyle w:val="a4"/>
            <w:rFonts w:ascii="Times New Roman" w:hAnsi="Times New Roman" w:cs="Times New Roman"/>
            <w:i/>
            <w:sz w:val="26"/>
            <w:szCs w:val="26"/>
          </w:rPr>
          <w:t>https://www.rirae.ru/images/data/open_data/setev/2020/january/Forma%201.12.%204%20kv.%202019.pdf</w:t>
        </w:r>
      </w:hyperlink>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 xml:space="preserve">8. AO «ГНЦ РФ ФЭИ» им. </w:t>
      </w:r>
      <w:proofErr w:type="spellStart"/>
      <w:r w:rsidRPr="00150C94">
        <w:rPr>
          <w:rFonts w:ascii="Times New Roman" w:hAnsi="Times New Roman" w:cs="Times New Roman"/>
          <w:iCs/>
          <w:sz w:val="26"/>
          <w:szCs w:val="26"/>
        </w:rPr>
        <w:t>Лейпунского</w:t>
      </w:r>
      <w:proofErr w:type="spellEnd"/>
      <w:r w:rsidRPr="00150C94">
        <w:rPr>
          <w:rFonts w:ascii="Times New Roman" w:hAnsi="Times New Roman" w:cs="Times New Roman"/>
          <w:iCs/>
          <w:sz w:val="26"/>
          <w:szCs w:val="26"/>
        </w:rPr>
        <w:t xml:space="preserve"> </w:t>
      </w:r>
      <w:r w:rsidRPr="00150C94">
        <w:rPr>
          <w:rFonts w:ascii="Times New Roman" w:hAnsi="Times New Roman" w:cs="Times New Roman"/>
          <w:iCs/>
          <w:color w:val="0000FF"/>
          <w:sz w:val="26"/>
          <w:szCs w:val="26"/>
          <w:u w:val="single"/>
        </w:rPr>
        <w:t>https://www.ippe.ru/standart/2017-2019/energy/542-standards#2019-5</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9. АО «Восход» - КРЛЗ </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http://www.voshod-krlz.ru/oao/info/v_sootvetstvii_s_postanovleniem_pravitelstva</w:t>
      </w:r>
    </w:p>
    <w:p w:rsidR="00084DFB" w:rsidRPr="00150C94" w:rsidRDefault="00084DFB" w:rsidP="00150C94">
      <w:pPr>
        <w:spacing w:after="0"/>
        <w:jc w:val="both"/>
        <w:rPr>
          <w:rFonts w:ascii="Times New Roman" w:hAnsi="Times New Roman" w:cs="Times New Roman"/>
          <w:iCs/>
          <w:sz w:val="26"/>
          <w:szCs w:val="26"/>
          <w:lang w:val="en-US"/>
        </w:rPr>
      </w:pPr>
      <w:r w:rsidRPr="00150C94">
        <w:rPr>
          <w:rFonts w:ascii="Times New Roman" w:hAnsi="Times New Roman" w:cs="Times New Roman"/>
          <w:iCs/>
          <w:color w:val="0000FF"/>
          <w:sz w:val="26"/>
          <w:szCs w:val="26"/>
          <w:u w:val="single"/>
          <w:lang w:val="en-US"/>
        </w:rPr>
        <w:t>_24_ot_21012004_g/</w:t>
      </w:r>
      <w:proofErr w:type="spellStart"/>
      <w:r w:rsidRPr="00150C94">
        <w:rPr>
          <w:rFonts w:ascii="Times New Roman" w:hAnsi="Times New Roman" w:cs="Times New Roman"/>
          <w:iCs/>
          <w:color w:val="0000FF"/>
          <w:sz w:val="26"/>
          <w:szCs w:val="26"/>
          <w:u w:val="single"/>
          <w:lang w:val="en-US"/>
        </w:rPr>
        <w:t>uslugi_po_peredache_elektroenergii</w:t>
      </w:r>
      <w:proofErr w:type="spellEnd"/>
      <w:r w:rsidRPr="00150C94">
        <w:rPr>
          <w:rFonts w:ascii="Times New Roman" w:hAnsi="Times New Roman" w:cs="Times New Roman"/>
          <w:iCs/>
          <w:color w:val="0000FF"/>
          <w:sz w:val="26"/>
          <w:szCs w:val="26"/>
          <w:u w:val="single"/>
          <w:lang w:val="en-US"/>
        </w:rPr>
        <w:t>/2020_god</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10. ОАО «Калужский турбинный завод»</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 xml:space="preserve">http://www.oaoktz.ru/invest/disclosure/#disclosure-tab-content-04  </w:t>
      </w:r>
    </w:p>
    <w:p w:rsidR="00084DFB" w:rsidRPr="00150C94" w:rsidRDefault="00084DFB" w:rsidP="00150C94">
      <w:pPr>
        <w:spacing w:after="0"/>
        <w:jc w:val="both"/>
        <w:rPr>
          <w:rFonts w:ascii="Times New Roman" w:hAnsi="Times New Roman" w:cs="Times New Roman"/>
          <w:iCs/>
          <w:sz w:val="26"/>
          <w:szCs w:val="26"/>
          <w:lang w:val="en-US"/>
        </w:rPr>
      </w:pPr>
      <w:r w:rsidRPr="00150C94">
        <w:rPr>
          <w:rFonts w:ascii="Times New Roman" w:hAnsi="Times New Roman" w:cs="Times New Roman"/>
          <w:iCs/>
          <w:sz w:val="26"/>
          <w:szCs w:val="26"/>
          <w:lang w:val="en-US"/>
        </w:rPr>
        <w:t xml:space="preserve">11. </w:t>
      </w:r>
      <w:r w:rsidRPr="00150C94">
        <w:rPr>
          <w:rFonts w:ascii="Times New Roman" w:hAnsi="Times New Roman" w:cs="Times New Roman"/>
          <w:iCs/>
          <w:sz w:val="26"/>
          <w:szCs w:val="26"/>
        </w:rPr>
        <w:t>ООО</w:t>
      </w:r>
      <w:r w:rsidRPr="00150C94">
        <w:rPr>
          <w:rFonts w:ascii="Times New Roman" w:hAnsi="Times New Roman" w:cs="Times New Roman"/>
          <w:iCs/>
          <w:sz w:val="26"/>
          <w:szCs w:val="26"/>
          <w:lang w:val="en-US"/>
        </w:rPr>
        <w:t xml:space="preserve"> «</w:t>
      </w:r>
      <w:proofErr w:type="spellStart"/>
      <w:r w:rsidRPr="00150C94">
        <w:rPr>
          <w:rFonts w:ascii="Times New Roman" w:hAnsi="Times New Roman" w:cs="Times New Roman"/>
          <w:iCs/>
          <w:sz w:val="26"/>
          <w:szCs w:val="26"/>
        </w:rPr>
        <w:t>Элмат</w:t>
      </w:r>
      <w:proofErr w:type="spellEnd"/>
      <w:r w:rsidRPr="00150C94">
        <w:rPr>
          <w:rFonts w:ascii="Times New Roman" w:hAnsi="Times New Roman" w:cs="Times New Roman"/>
          <w:iCs/>
          <w:sz w:val="26"/>
          <w:szCs w:val="26"/>
          <w:lang w:val="en-US"/>
        </w:rPr>
        <w:t>»</w:t>
      </w:r>
    </w:p>
    <w:p w:rsidR="00084DFB" w:rsidRPr="00150C94" w:rsidRDefault="00084DFB" w:rsidP="00150C94">
      <w:pPr>
        <w:spacing w:after="0"/>
        <w:jc w:val="both"/>
        <w:rPr>
          <w:rFonts w:ascii="Times New Roman" w:hAnsi="Times New Roman" w:cs="Times New Roman"/>
          <w:iCs/>
          <w:color w:val="0000FF"/>
          <w:sz w:val="26"/>
          <w:szCs w:val="26"/>
          <w:u w:val="single"/>
          <w:lang w:val="en-US"/>
        </w:rPr>
      </w:pPr>
      <w:proofErr w:type="spellStart"/>
      <w:r w:rsidRPr="00150C94">
        <w:rPr>
          <w:rFonts w:ascii="Times New Roman" w:hAnsi="Times New Roman" w:cs="Times New Roman"/>
          <w:iCs/>
          <w:color w:val="0000FF"/>
          <w:sz w:val="26"/>
          <w:szCs w:val="26"/>
          <w:u w:val="single"/>
        </w:rPr>
        <w:t>элмат</w:t>
      </w:r>
      <w:proofErr w:type="spellEnd"/>
      <w:proofErr w:type="gramStart"/>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rPr>
        <w:t>р</w:t>
      </w:r>
      <w:proofErr w:type="gramEnd"/>
      <w:r w:rsidRPr="00150C94">
        <w:rPr>
          <w:rFonts w:ascii="Times New Roman" w:hAnsi="Times New Roman" w:cs="Times New Roman"/>
          <w:iCs/>
          <w:color w:val="0000FF"/>
          <w:sz w:val="26"/>
          <w:szCs w:val="26"/>
          <w:u w:val="single"/>
        </w:rPr>
        <w:t>ф</w:t>
      </w:r>
      <w:proofErr w:type="spellEnd"/>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lang w:val="en-US"/>
        </w:rPr>
        <w:t>disclosure_of_information</w:t>
      </w:r>
      <w:proofErr w:type="spellEnd"/>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lang w:val="en-US"/>
        </w:rPr>
        <w:t>index.php?sub</w:t>
      </w:r>
      <w:proofErr w:type="spellEnd"/>
      <w:r w:rsidRPr="00150C94">
        <w:rPr>
          <w:rFonts w:ascii="Times New Roman" w:hAnsi="Times New Roman" w:cs="Times New Roman"/>
          <w:iCs/>
          <w:color w:val="0000FF"/>
          <w:sz w:val="26"/>
          <w:szCs w:val="26"/>
          <w:u w:val="single"/>
          <w:lang w:val="en-US"/>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2019(электроэнергия)&amp;</w:t>
      </w:r>
      <w:proofErr w:type="spellStart"/>
      <w:r w:rsidRPr="00150C94">
        <w:rPr>
          <w:rFonts w:ascii="Times New Roman" w:hAnsi="Times New Roman" w:cs="Times New Roman"/>
          <w:iCs/>
          <w:color w:val="0000FF"/>
          <w:sz w:val="26"/>
          <w:szCs w:val="26"/>
          <w:u w:val="single"/>
        </w:rPr>
        <w:t>kat</w:t>
      </w:r>
      <w:proofErr w:type="spellEnd"/>
      <w:r w:rsidRPr="00150C94">
        <w:rPr>
          <w:rFonts w:ascii="Times New Roman" w:hAnsi="Times New Roman" w:cs="Times New Roman"/>
          <w:iCs/>
          <w:color w:val="0000FF"/>
          <w:sz w:val="26"/>
          <w:szCs w:val="26"/>
          <w:u w:val="single"/>
        </w:rPr>
        <w:t>=</w:t>
      </w:r>
      <w:proofErr w:type="gramStart"/>
      <w:r w:rsidRPr="00150C94">
        <w:rPr>
          <w:rFonts w:ascii="Times New Roman" w:hAnsi="Times New Roman" w:cs="Times New Roman"/>
          <w:iCs/>
          <w:color w:val="0000FF"/>
          <w:sz w:val="26"/>
          <w:szCs w:val="26"/>
          <w:u w:val="single"/>
        </w:rPr>
        <w:t>ежеквартальные</w:t>
      </w:r>
      <w:proofErr w:type="gramEnd"/>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12. Московская дирекция по энергообеспечению </w:t>
      </w:r>
      <w:proofErr w:type="spellStart"/>
      <w:r w:rsidRPr="00150C94">
        <w:rPr>
          <w:rFonts w:ascii="Times New Roman" w:hAnsi="Times New Roman" w:cs="Times New Roman"/>
          <w:iCs/>
          <w:sz w:val="26"/>
          <w:szCs w:val="26"/>
        </w:rPr>
        <w:t>Трансэнерго</w:t>
      </w:r>
      <w:proofErr w:type="spellEnd"/>
      <w:r w:rsidRPr="00150C94">
        <w:rPr>
          <w:rFonts w:ascii="Times New Roman" w:hAnsi="Times New Roman" w:cs="Times New Roman"/>
          <w:iCs/>
          <w:sz w:val="26"/>
          <w:szCs w:val="26"/>
        </w:rPr>
        <w:t xml:space="preserve"> - филиал ОАО «РЖД»</w:t>
      </w:r>
    </w:p>
    <w:p w:rsidR="00084DFB" w:rsidRPr="00150C94" w:rsidRDefault="000E5E10" w:rsidP="00150C94">
      <w:pPr>
        <w:spacing w:after="0"/>
        <w:jc w:val="both"/>
        <w:rPr>
          <w:rFonts w:ascii="Times New Roman" w:hAnsi="Times New Roman" w:cs="Times New Roman"/>
          <w:iCs/>
          <w:sz w:val="26"/>
          <w:szCs w:val="26"/>
        </w:rPr>
      </w:pPr>
      <w:hyperlink r:id="rId95" w:anchor="47" w:history="1">
        <w:r w:rsidR="00084DFB" w:rsidRPr="00150C94">
          <w:rPr>
            <w:rStyle w:val="a4"/>
            <w:rFonts w:ascii="Times New Roman" w:hAnsi="Times New Roman" w:cs="Times New Roman"/>
            <w:iCs/>
            <w:sz w:val="26"/>
            <w:szCs w:val="26"/>
          </w:rPr>
          <w:t>http://www.rzd.ru/ent/public/ru?STRUCTURE_ID=5185&amp;layer_id=5554&amp;refererLayerId=5553&amp;id=145#47</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13. ООО «</w:t>
      </w:r>
      <w:proofErr w:type="spellStart"/>
      <w:r w:rsidRPr="00150C94">
        <w:rPr>
          <w:rFonts w:ascii="Times New Roman" w:hAnsi="Times New Roman" w:cs="Times New Roman"/>
          <w:iCs/>
          <w:sz w:val="26"/>
          <w:szCs w:val="26"/>
        </w:rPr>
        <w:t>ЭнергоАльянс</w:t>
      </w:r>
      <w:proofErr w:type="spellEnd"/>
      <w:r w:rsidRPr="00150C94">
        <w:rPr>
          <w:rFonts w:ascii="Times New Roman" w:hAnsi="Times New Roman" w:cs="Times New Roman"/>
          <w:iCs/>
          <w:sz w:val="26"/>
          <w:szCs w:val="26"/>
        </w:rPr>
        <w:t xml:space="preserve">» </w:t>
      </w:r>
    </w:p>
    <w:p w:rsidR="00084DFB" w:rsidRPr="00150C94" w:rsidRDefault="00084DFB" w:rsidP="00150C94">
      <w:pPr>
        <w:spacing w:after="0"/>
        <w:jc w:val="both"/>
        <w:rPr>
          <w:rFonts w:ascii="Times New Roman" w:hAnsi="Times New Roman" w:cs="Times New Roman"/>
          <w:iCs/>
          <w:sz w:val="26"/>
          <w:szCs w:val="26"/>
          <w:u w:val="single"/>
        </w:rPr>
      </w:pPr>
      <w:r w:rsidRPr="00150C94">
        <w:rPr>
          <w:rFonts w:ascii="Times New Roman" w:hAnsi="Times New Roman" w:cs="Times New Roman"/>
          <w:iCs/>
          <w:color w:val="0000FF"/>
          <w:sz w:val="26"/>
          <w:szCs w:val="26"/>
          <w:u w:val="single"/>
        </w:rPr>
        <w:t>https://energoallianc.ru/tso/electroalians/folder8.aspx</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14. Филиал «Волго-Вятский» АО «</w:t>
      </w:r>
      <w:proofErr w:type="spellStart"/>
      <w:r w:rsidRPr="00150C94">
        <w:rPr>
          <w:rFonts w:ascii="Times New Roman" w:hAnsi="Times New Roman" w:cs="Times New Roman"/>
          <w:iCs/>
          <w:sz w:val="26"/>
          <w:szCs w:val="26"/>
        </w:rPr>
        <w:t>Оборонэнерго</w:t>
      </w:r>
      <w:proofErr w:type="spellEnd"/>
      <w:r w:rsidRPr="00150C94">
        <w:rPr>
          <w:rFonts w:ascii="Times New Roman" w:hAnsi="Times New Roman" w:cs="Times New Roman"/>
          <w:iCs/>
          <w:sz w:val="26"/>
          <w:szCs w:val="26"/>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http://docs.oen.su/docsoe/disclosure/raskrivaemaya</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_informatsiya_16022019/19g/O%20nalichii_obema_svobodnoi</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_dlia_tekhnologicheskogo_prisoedineniia_potrebitelei_transformatornoi</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w:t>
      </w:r>
      <w:proofErr w:type="spellStart"/>
      <w:r w:rsidRPr="00150C94">
        <w:rPr>
          <w:rFonts w:ascii="Times New Roman" w:hAnsi="Times New Roman" w:cs="Times New Roman"/>
          <w:iCs/>
          <w:color w:val="0000FF"/>
          <w:sz w:val="26"/>
          <w:szCs w:val="26"/>
          <w:u w:val="single"/>
          <w:lang w:val="en-US"/>
        </w:rPr>
        <w:t>moshchnosti</w:t>
      </w:r>
      <w:proofErr w:type="spellEnd"/>
      <w:r w:rsidRPr="00150C94">
        <w:rPr>
          <w:rFonts w:ascii="Times New Roman" w:hAnsi="Times New Roman" w:cs="Times New Roman"/>
          <w:iCs/>
          <w:color w:val="0000FF"/>
          <w:sz w:val="26"/>
          <w:szCs w:val="26"/>
          <w:u w:val="single"/>
          <w:lang w:val="en-US"/>
        </w:rPr>
        <w:t>/Sv_tr_moshch_vyshe_35_na_01012020.xlsx</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http://docs.oen.su/docsoe/disclosure</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/raskrivaemaya_informatsiya_16022019/</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19g/O%20nalichii_obema_svobodnoi_dlia</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w:t>
      </w:r>
      <w:proofErr w:type="spellStart"/>
      <w:r w:rsidRPr="00150C94">
        <w:rPr>
          <w:rFonts w:ascii="Times New Roman" w:hAnsi="Times New Roman" w:cs="Times New Roman"/>
          <w:iCs/>
          <w:color w:val="0000FF"/>
          <w:sz w:val="26"/>
          <w:szCs w:val="26"/>
          <w:u w:val="single"/>
          <w:lang w:val="en-US"/>
        </w:rPr>
        <w:t>tekhnologicheskogo_prisoedineniia</w:t>
      </w:r>
      <w:proofErr w:type="spellEnd"/>
      <w:r w:rsidRPr="00150C94">
        <w:rPr>
          <w:rFonts w:ascii="Times New Roman" w:hAnsi="Times New Roman" w:cs="Times New Roman"/>
          <w:iCs/>
          <w:color w:val="0000FF"/>
          <w:sz w:val="26"/>
          <w:szCs w:val="26"/>
          <w:u w:val="single"/>
          <w:lang w:val="en-US"/>
        </w:rPr>
        <w:t>_</w:t>
      </w:r>
    </w:p>
    <w:p w:rsidR="00084DFB" w:rsidRPr="00150C94" w:rsidRDefault="00084DFB" w:rsidP="00150C94">
      <w:pPr>
        <w:spacing w:after="0"/>
        <w:jc w:val="both"/>
        <w:rPr>
          <w:rFonts w:ascii="Times New Roman" w:hAnsi="Times New Roman" w:cs="Times New Roman"/>
          <w:iCs/>
          <w:color w:val="0000FF"/>
          <w:sz w:val="26"/>
          <w:szCs w:val="26"/>
          <w:u w:val="single"/>
          <w:lang w:val="en-US"/>
        </w:rPr>
      </w:pPr>
      <w:proofErr w:type="spellStart"/>
      <w:r w:rsidRPr="00150C94">
        <w:rPr>
          <w:rFonts w:ascii="Times New Roman" w:hAnsi="Times New Roman" w:cs="Times New Roman"/>
          <w:iCs/>
          <w:color w:val="0000FF"/>
          <w:sz w:val="26"/>
          <w:szCs w:val="26"/>
          <w:u w:val="single"/>
          <w:lang w:val="en-US"/>
        </w:rPr>
        <w:t>potrebitelei_transformatornoi_moshchnosti</w:t>
      </w:r>
      <w:proofErr w:type="spellEnd"/>
      <w:r w:rsidRPr="00150C94">
        <w:rPr>
          <w:rFonts w:ascii="Times New Roman" w:hAnsi="Times New Roman" w:cs="Times New Roman"/>
          <w:iCs/>
          <w:color w:val="0000FF"/>
          <w:sz w:val="26"/>
          <w:szCs w:val="26"/>
          <w:u w:val="single"/>
          <w:lang w:val="en-US"/>
        </w:rPr>
        <w:t>/</w:t>
      </w:r>
    </w:p>
    <w:p w:rsidR="00084DFB" w:rsidRPr="00150C94" w:rsidRDefault="00084DFB" w:rsidP="00150C94">
      <w:pPr>
        <w:spacing w:after="0"/>
        <w:jc w:val="both"/>
        <w:rPr>
          <w:rFonts w:ascii="Times New Roman" w:hAnsi="Times New Roman" w:cs="Times New Roman"/>
          <w:iCs/>
          <w:color w:val="0000FF"/>
          <w:sz w:val="26"/>
          <w:szCs w:val="26"/>
          <w:u w:val="single"/>
          <w:lang w:val="en-US"/>
        </w:rPr>
      </w:pPr>
      <w:proofErr w:type="spellStart"/>
      <w:r w:rsidRPr="00150C94">
        <w:rPr>
          <w:rFonts w:ascii="Times New Roman" w:hAnsi="Times New Roman" w:cs="Times New Roman"/>
          <w:iCs/>
          <w:color w:val="0000FF"/>
          <w:sz w:val="26"/>
          <w:szCs w:val="26"/>
          <w:u w:val="single"/>
          <w:lang w:val="en-US"/>
        </w:rPr>
        <w:t>Svobodnaia_transformatornaia_moshchnost</w:t>
      </w:r>
      <w:proofErr w:type="spellEnd"/>
      <w:r w:rsidRPr="00150C94">
        <w:rPr>
          <w:rFonts w:ascii="Times New Roman" w:hAnsi="Times New Roman" w:cs="Times New Roman"/>
          <w:iCs/>
          <w:color w:val="0000FF"/>
          <w:sz w:val="26"/>
          <w:szCs w:val="26"/>
          <w:u w:val="single"/>
          <w:lang w:val="en-US"/>
        </w:rPr>
        <w:t>_</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nizhe_35_na_01012020%20.xlsx</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lastRenderedPageBreak/>
        <w:t>15.ООО «</w:t>
      </w:r>
      <w:proofErr w:type="spellStart"/>
      <w:r w:rsidRPr="00150C94">
        <w:rPr>
          <w:rFonts w:ascii="Times New Roman" w:hAnsi="Times New Roman" w:cs="Times New Roman"/>
          <w:iCs/>
          <w:sz w:val="26"/>
          <w:szCs w:val="26"/>
        </w:rPr>
        <w:t>ЦентрТехноКом</w:t>
      </w:r>
      <w:proofErr w:type="spellEnd"/>
      <w:r w:rsidRPr="00150C94">
        <w:rPr>
          <w:rFonts w:ascii="Times New Roman" w:hAnsi="Times New Roman" w:cs="Times New Roman"/>
          <w:iCs/>
          <w:sz w:val="26"/>
          <w:szCs w:val="26"/>
        </w:rPr>
        <w:t>»</w:t>
      </w:r>
    </w:p>
    <w:p w:rsidR="00084DFB" w:rsidRPr="00150C94" w:rsidRDefault="000E5E10" w:rsidP="00150C94">
      <w:pPr>
        <w:spacing w:after="0"/>
        <w:jc w:val="both"/>
        <w:rPr>
          <w:rFonts w:ascii="Times New Roman" w:hAnsi="Times New Roman" w:cs="Times New Roman"/>
          <w:iCs/>
          <w:sz w:val="26"/>
          <w:szCs w:val="26"/>
        </w:rPr>
      </w:pPr>
      <w:hyperlink r:id="rId96" w:history="1">
        <w:r w:rsidR="00084DFB" w:rsidRPr="00150C94">
          <w:rPr>
            <w:rStyle w:val="a4"/>
            <w:rFonts w:ascii="Times New Roman" w:hAnsi="Times New Roman" w:cs="Times New Roman"/>
            <w:iCs/>
            <w:sz w:val="26"/>
            <w:szCs w:val="26"/>
          </w:rPr>
          <w:t>https://zentrtehnocom.ru/tso/electroalians/folder8.aspx</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16.ООО «ТСО КАБИЦЫНО»</w:t>
      </w:r>
    </w:p>
    <w:p w:rsidR="00084DFB" w:rsidRPr="00150C94" w:rsidRDefault="000E5E10" w:rsidP="00150C94">
      <w:pPr>
        <w:spacing w:after="0"/>
        <w:jc w:val="both"/>
        <w:rPr>
          <w:rFonts w:ascii="Times New Roman" w:hAnsi="Times New Roman" w:cs="Times New Roman"/>
          <w:iCs/>
          <w:sz w:val="26"/>
          <w:szCs w:val="26"/>
        </w:rPr>
      </w:pPr>
      <w:hyperlink r:id="rId97" w:history="1">
        <w:r w:rsidR="00084DFB" w:rsidRPr="00150C94">
          <w:rPr>
            <w:rStyle w:val="a4"/>
            <w:rFonts w:ascii="Times New Roman" w:hAnsi="Times New Roman" w:cs="Times New Roman"/>
            <w:iCs/>
            <w:sz w:val="26"/>
            <w:szCs w:val="26"/>
          </w:rPr>
          <w:t>http://кабицыно.ринф.рф/otchet/informaciya-o-svobodnoj-transformatornoj-i-rezerviruemoj-moshhnosti-za-1-kvartal-2019-goda/</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17.ООО «СЕТЕВАЯ КОМПАНИЯ»</w:t>
      </w:r>
    </w:p>
    <w:p w:rsidR="00084DFB" w:rsidRPr="00150C94" w:rsidRDefault="000E5E10" w:rsidP="00150C94">
      <w:pPr>
        <w:spacing w:after="0"/>
        <w:jc w:val="both"/>
        <w:rPr>
          <w:rFonts w:ascii="Times New Roman" w:hAnsi="Times New Roman" w:cs="Times New Roman"/>
          <w:iCs/>
          <w:sz w:val="26"/>
          <w:szCs w:val="26"/>
        </w:rPr>
      </w:pPr>
      <w:hyperlink r:id="rId98" w:history="1">
        <w:r w:rsidR="00084DFB" w:rsidRPr="00150C94">
          <w:rPr>
            <w:rStyle w:val="a4"/>
            <w:rFonts w:ascii="Times New Roman" w:hAnsi="Times New Roman" w:cs="Times New Roman"/>
            <w:iCs/>
            <w:sz w:val="26"/>
            <w:szCs w:val="26"/>
          </w:rPr>
          <w:t>http://setevaia-kaluga.ru/uploads/upld_183.xls</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18.ПАО «Агрегатный завод»</w:t>
      </w:r>
    </w:p>
    <w:p w:rsidR="00084DFB" w:rsidRPr="00150C94" w:rsidRDefault="000E5E10" w:rsidP="00150C94">
      <w:pPr>
        <w:spacing w:after="0"/>
        <w:jc w:val="both"/>
        <w:rPr>
          <w:rFonts w:ascii="Times New Roman" w:hAnsi="Times New Roman" w:cs="Times New Roman"/>
          <w:iCs/>
          <w:sz w:val="26"/>
          <w:szCs w:val="26"/>
        </w:rPr>
      </w:pPr>
      <w:hyperlink r:id="rId99" w:history="1">
        <w:r w:rsidR="00084DFB" w:rsidRPr="00150C94">
          <w:rPr>
            <w:rStyle w:val="a4"/>
            <w:rFonts w:ascii="Times New Roman" w:hAnsi="Times New Roman" w:cs="Times New Roman"/>
            <w:iCs/>
            <w:sz w:val="26"/>
            <w:szCs w:val="26"/>
          </w:rPr>
          <w:t>http://www.agregat-pro.ru/about/disclosure-of-information</w:t>
        </w:r>
      </w:hyperlink>
      <w:r w:rsidR="00084DFB" w:rsidRPr="00150C94">
        <w:rPr>
          <w:rFonts w:ascii="Times New Roman" w:hAnsi="Times New Roman" w:cs="Times New Roman"/>
          <w:iCs/>
          <w:sz w:val="26"/>
          <w:szCs w:val="26"/>
        </w:rPr>
        <w:t xml:space="preserve">  Блок 15;18</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19. ПАО «КЗАЭ»</w:t>
      </w:r>
    </w:p>
    <w:p w:rsidR="00084DFB" w:rsidRPr="00150C94" w:rsidRDefault="000E5E10" w:rsidP="00150C94">
      <w:pPr>
        <w:spacing w:after="0"/>
        <w:jc w:val="both"/>
        <w:rPr>
          <w:rFonts w:ascii="Times New Roman" w:hAnsi="Times New Roman" w:cs="Times New Roman"/>
          <w:iCs/>
          <w:sz w:val="26"/>
          <w:szCs w:val="26"/>
        </w:rPr>
      </w:pPr>
      <w:hyperlink r:id="rId100" w:history="1">
        <w:r w:rsidR="00084DFB" w:rsidRPr="00150C94">
          <w:rPr>
            <w:rStyle w:val="a4"/>
            <w:rFonts w:ascii="Times New Roman" w:hAnsi="Times New Roman" w:cs="Times New Roman"/>
            <w:iCs/>
            <w:sz w:val="26"/>
            <w:szCs w:val="26"/>
          </w:rPr>
          <w:t>https://kzae.ru/energy/</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20 .ПАО «МРСК Центра и Приволжья» филиал «Калугаэнерго»</w:t>
      </w:r>
    </w:p>
    <w:p w:rsidR="00084DFB" w:rsidRPr="00150C94" w:rsidRDefault="000E5E10" w:rsidP="00150C94">
      <w:pPr>
        <w:spacing w:after="0"/>
        <w:jc w:val="both"/>
        <w:rPr>
          <w:rStyle w:val="a4"/>
          <w:rFonts w:ascii="Times New Roman" w:hAnsi="Times New Roman" w:cs="Times New Roman"/>
          <w:iCs/>
          <w:sz w:val="26"/>
          <w:szCs w:val="26"/>
        </w:rPr>
      </w:pPr>
      <w:hyperlink r:id="rId101" w:history="1">
        <w:r w:rsidR="00084DFB" w:rsidRPr="00150C94">
          <w:rPr>
            <w:rStyle w:val="a4"/>
            <w:rFonts w:ascii="Times New Roman" w:hAnsi="Times New Roman" w:cs="Times New Roman"/>
            <w:iCs/>
            <w:sz w:val="26"/>
            <w:szCs w:val="26"/>
          </w:rPr>
          <w:t>http://tp.mrsk-cp.ru/capacity/current_and_planned_reserve_power_sources/</w:t>
        </w:r>
      </w:hyperlink>
    </w:p>
    <w:p w:rsidR="00150C94" w:rsidRPr="00150C94" w:rsidRDefault="00150C94" w:rsidP="00150C94">
      <w:pPr>
        <w:jc w:val="both"/>
        <w:rPr>
          <w:rFonts w:ascii="Times New Roman" w:hAnsi="Times New Roman" w:cs="Times New Roman"/>
          <w:iCs/>
          <w:color w:val="0000FF"/>
          <w:sz w:val="26"/>
          <w:szCs w:val="26"/>
          <w:u w:val="single"/>
        </w:rPr>
      </w:pPr>
      <w:r w:rsidRPr="00150C94">
        <w:rPr>
          <w:rStyle w:val="a4"/>
          <w:rFonts w:ascii="Times New Roman" w:hAnsi="Times New Roman" w:cs="Times New Roman"/>
          <w:iCs/>
          <w:color w:val="auto"/>
          <w:sz w:val="26"/>
          <w:szCs w:val="26"/>
          <w:u w:val="none"/>
        </w:rPr>
        <w:t>21.</w:t>
      </w:r>
      <w:r w:rsidRPr="00150C94">
        <w:rPr>
          <w:rStyle w:val="a4"/>
          <w:rFonts w:ascii="Times New Roman" w:hAnsi="Times New Roman" w:cs="Times New Roman"/>
          <w:iCs/>
          <w:color w:val="auto"/>
          <w:sz w:val="26"/>
          <w:szCs w:val="26"/>
        </w:rPr>
        <w:t xml:space="preserve"> </w:t>
      </w:r>
      <w:hyperlink r:id="rId102" w:history="1">
        <w:r w:rsidR="00084DFB" w:rsidRPr="00150C94">
          <w:rPr>
            <w:rStyle w:val="a4"/>
            <w:rFonts w:ascii="Times New Roman" w:hAnsi="Times New Roman" w:cs="Times New Roman"/>
            <w:iCs/>
            <w:sz w:val="26"/>
            <w:szCs w:val="26"/>
          </w:rPr>
          <w:t>http://map.investkaluga.com/</w:t>
        </w:r>
      </w:hyperlink>
    </w:p>
    <w:p w:rsidR="00084DFB" w:rsidRPr="00D47FE2" w:rsidRDefault="00084DFB"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б) </w:t>
      </w:r>
      <w:r w:rsidRPr="005D4019">
        <w:rPr>
          <w:rFonts w:ascii="Times New Roman" w:hAnsi="Times New Roman" w:cs="Times New Roman"/>
          <w:sz w:val="26"/>
          <w:szCs w:val="26"/>
        </w:rPr>
        <w:t>отображение на географической карте субъекта Российской Федерации ориентировочных мест подключения (технологического присоединения) к сетям территориальных</w:t>
      </w:r>
      <w:r w:rsidR="00D47FE2">
        <w:rPr>
          <w:rFonts w:ascii="Times New Roman" w:hAnsi="Times New Roman" w:cs="Times New Roman"/>
          <w:sz w:val="26"/>
          <w:szCs w:val="26"/>
        </w:rPr>
        <w:t xml:space="preserve"> сетевых организаций 110-35 кВт</w:t>
      </w:r>
      <w:r w:rsidR="00D47FE2" w:rsidRPr="00D47FE2">
        <w:rPr>
          <w:rFonts w:ascii="Times New Roman" w:hAnsi="Times New Roman" w:cs="Times New Roman"/>
          <w:sz w:val="26"/>
          <w:szCs w:val="26"/>
        </w:rPr>
        <w:t>:</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 https://map.investkaluga.com/</w:t>
      </w:r>
    </w:p>
    <w:p w:rsidR="00150C94" w:rsidRDefault="00084DFB" w:rsidP="00150C94">
      <w:pPr>
        <w:spacing w:after="0"/>
        <w:jc w:val="both"/>
        <w:rPr>
          <w:rFonts w:ascii="Times New Roman" w:hAnsi="Times New Roman" w:cs="Times New Roman"/>
          <w:sz w:val="26"/>
          <w:szCs w:val="26"/>
        </w:rPr>
      </w:pPr>
      <w:r w:rsidRPr="00150C94">
        <w:rPr>
          <w:rFonts w:ascii="Times New Roman" w:hAnsi="Times New Roman" w:cs="Times New Roman"/>
          <w:iCs/>
          <w:sz w:val="26"/>
          <w:szCs w:val="26"/>
        </w:rPr>
        <w:t>2.Муниципальное предприятие города Обнинска Калужской области «</w:t>
      </w:r>
      <w:proofErr w:type="spellStart"/>
      <w:r w:rsidRPr="00150C94">
        <w:rPr>
          <w:rFonts w:ascii="Times New Roman" w:hAnsi="Times New Roman" w:cs="Times New Roman"/>
          <w:iCs/>
          <w:sz w:val="26"/>
          <w:szCs w:val="26"/>
        </w:rPr>
        <w:t>Горэлектросети</w:t>
      </w:r>
      <w:proofErr w:type="spellEnd"/>
      <w:r w:rsidRPr="00150C94">
        <w:rPr>
          <w:rFonts w:ascii="Times New Roman" w:hAnsi="Times New Roman" w:cs="Times New Roman"/>
          <w:iCs/>
          <w:sz w:val="26"/>
          <w:szCs w:val="26"/>
        </w:rPr>
        <w:t>»</w:t>
      </w:r>
      <w:r w:rsidRPr="00150C94">
        <w:rPr>
          <w:rFonts w:ascii="Times New Roman" w:hAnsi="Times New Roman" w:cs="Times New Roman"/>
          <w:sz w:val="26"/>
          <w:szCs w:val="26"/>
        </w:rPr>
        <w:t xml:space="preserve"> </w:t>
      </w:r>
    </w:p>
    <w:p w:rsidR="00084DFB" w:rsidRPr="00150C94" w:rsidRDefault="000E5E10" w:rsidP="00150C94">
      <w:pPr>
        <w:spacing w:after="0"/>
        <w:jc w:val="both"/>
        <w:rPr>
          <w:rFonts w:ascii="Times New Roman" w:hAnsi="Times New Roman" w:cs="Times New Roman"/>
          <w:iCs/>
          <w:sz w:val="26"/>
          <w:szCs w:val="26"/>
        </w:rPr>
      </w:pPr>
      <w:hyperlink r:id="rId103" w:history="1">
        <w:r w:rsidR="00084DFB" w:rsidRPr="00150C94">
          <w:rPr>
            <w:rStyle w:val="a4"/>
            <w:rFonts w:ascii="Times New Roman" w:hAnsi="Times New Roman" w:cs="Times New Roman"/>
            <w:sz w:val="26"/>
            <w:szCs w:val="26"/>
          </w:rPr>
          <w:t>https://xn----7sb7akeedqd.xn--p1ai/</w:t>
        </w:r>
        <w:proofErr w:type="spellStart"/>
        <w:r w:rsidR="00084DFB" w:rsidRPr="00150C94">
          <w:rPr>
            <w:rStyle w:val="a4"/>
            <w:rFonts w:ascii="Times New Roman" w:hAnsi="Times New Roman" w:cs="Times New Roman"/>
            <w:sz w:val="26"/>
            <w:szCs w:val="26"/>
          </w:rPr>
          <w:t>platform</w:t>
        </w:r>
        <w:proofErr w:type="spellEnd"/>
        <w:r w:rsidR="00084DFB" w:rsidRPr="00150C94">
          <w:rPr>
            <w:rStyle w:val="a4"/>
            <w:rFonts w:ascii="Times New Roman" w:hAnsi="Times New Roman" w:cs="Times New Roman"/>
            <w:sz w:val="26"/>
            <w:szCs w:val="26"/>
          </w:rPr>
          <w:t>/</w:t>
        </w:r>
        <w:proofErr w:type="spellStart"/>
        <w:r w:rsidR="00084DFB" w:rsidRPr="00150C94">
          <w:rPr>
            <w:rStyle w:val="a4"/>
            <w:rFonts w:ascii="Times New Roman" w:hAnsi="Times New Roman" w:cs="Times New Roman"/>
            <w:sz w:val="26"/>
            <w:szCs w:val="26"/>
          </w:rPr>
          <w:t>portal</w:t>
        </w:r>
        <w:proofErr w:type="spellEnd"/>
        <w:r w:rsidR="00084DFB" w:rsidRPr="00150C94">
          <w:rPr>
            <w:rStyle w:val="a4"/>
            <w:rFonts w:ascii="Times New Roman" w:hAnsi="Times New Roman" w:cs="Times New Roman"/>
            <w:sz w:val="26"/>
            <w:szCs w:val="26"/>
          </w:rPr>
          <w:t>/</w:t>
        </w:r>
        <w:proofErr w:type="spellStart"/>
        <w:r w:rsidR="00084DFB" w:rsidRPr="00150C94">
          <w:rPr>
            <w:rStyle w:val="a4"/>
            <w:rFonts w:ascii="Times New Roman" w:hAnsi="Times New Roman" w:cs="Times New Roman"/>
            <w:sz w:val="26"/>
            <w:szCs w:val="26"/>
          </w:rPr>
          <w:t>tehprisEE_centry_pitania</w:t>
        </w:r>
        <w:proofErr w:type="spellEnd"/>
      </w:hyperlink>
    </w:p>
    <w:p w:rsidR="00084DFB" w:rsidRPr="00150C94" w:rsidRDefault="00084DFB" w:rsidP="00150C94">
      <w:pPr>
        <w:spacing w:after="0"/>
        <w:jc w:val="both"/>
        <w:rPr>
          <w:rFonts w:ascii="Times New Roman" w:hAnsi="Times New Roman" w:cs="Times New Roman"/>
          <w:i/>
          <w:sz w:val="26"/>
          <w:szCs w:val="26"/>
        </w:rPr>
      </w:pPr>
      <w:r w:rsidRPr="00150C94">
        <w:rPr>
          <w:rFonts w:ascii="Times New Roman" w:hAnsi="Times New Roman" w:cs="Times New Roman"/>
          <w:iCs/>
          <w:sz w:val="26"/>
          <w:szCs w:val="26"/>
        </w:rPr>
        <w:t>3.ФГБН</w:t>
      </w:r>
      <w:proofErr w:type="gramStart"/>
      <w:r w:rsidRPr="00150C94">
        <w:rPr>
          <w:rFonts w:ascii="Times New Roman" w:hAnsi="Times New Roman" w:cs="Times New Roman"/>
          <w:iCs/>
          <w:sz w:val="26"/>
          <w:szCs w:val="26"/>
        </w:rPr>
        <w:t>У«</w:t>
      </w:r>
      <w:proofErr w:type="gramEnd"/>
      <w:r w:rsidRPr="00150C94">
        <w:rPr>
          <w:rFonts w:ascii="Times New Roman" w:hAnsi="Times New Roman" w:cs="Times New Roman"/>
          <w:iCs/>
          <w:sz w:val="26"/>
          <w:szCs w:val="26"/>
        </w:rPr>
        <w:t xml:space="preserve">ВНИИРАЭ» </w:t>
      </w:r>
      <w:hyperlink r:id="rId104" w:history="1">
        <w:r w:rsidRPr="00150C94">
          <w:rPr>
            <w:rStyle w:val="a4"/>
            <w:rFonts w:ascii="Times New Roman" w:hAnsi="Times New Roman" w:cs="Times New Roman"/>
            <w:sz w:val="26"/>
            <w:szCs w:val="26"/>
          </w:rPr>
          <w:t>https://www.rirae.ru/images/data/open_data/setev/2020/january/Forma%201.11.%201-4%20kv.%202019.pdf</w:t>
        </w:r>
      </w:hyperlink>
    </w:p>
    <w:p w:rsid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4. AO «ГНЦ РФ ФЭИ» им. </w:t>
      </w:r>
      <w:proofErr w:type="spellStart"/>
      <w:r w:rsidRPr="00150C94">
        <w:rPr>
          <w:rFonts w:ascii="Times New Roman" w:hAnsi="Times New Roman" w:cs="Times New Roman"/>
          <w:iCs/>
          <w:sz w:val="26"/>
          <w:szCs w:val="26"/>
        </w:rPr>
        <w:t>Лейпунского</w:t>
      </w:r>
      <w:proofErr w:type="spellEnd"/>
      <w:r w:rsidRPr="00150C94">
        <w:rPr>
          <w:rFonts w:ascii="Times New Roman" w:hAnsi="Times New Roman" w:cs="Times New Roman"/>
          <w:iCs/>
          <w:sz w:val="26"/>
          <w:szCs w:val="26"/>
        </w:rPr>
        <w:t xml:space="preserve"> </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https://www.ippe.ru/images/tarif/2020/si/si-1-8-2020-030220.pdf</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10. ОАО «Калужский турбинный завод»</w:t>
      </w:r>
    </w:p>
    <w:p w:rsidR="00084DFB" w:rsidRPr="00150C94" w:rsidRDefault="000E5E10" w:rsidP="00150C94">
      <w:pPr>
        <w:spacing w:after="0"/>
        <w:jc w:val="both"/>
        <w:rPr>
          <w:rFonts w:ascii="Times New Roman" w:hAnsi="Times New Roman" w:cs="Times New Roman"/>
          <w:iCs/>
          <w:sz w:val="26"/>
          <w:szCs w:val="26"/>
        </w:rPr>
      </w:pPr>
      <w:hyperlink r:id="rId105" w:anchor="disclosure-tab-content-04" w:history="1">
        <w:r w:rsidR="00084DFB" w:rsidRPr="00150C94">
          <w:rPr>
            <w:rStyle w:val="a4"/>
            <w:rFonts w:ascii="Times New Roman" w:hAnsi="Times New Roman" w:cs="Times New Roman"/>
            <w:iCs/>
            <w:sz w:val="26"/>
            <w:szCs w:val="26"/>
          </w:rPr>
          <w:t>http://www.oaoktz.ru/invest/disclosure/#disclosure-tab-content-04</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5.Филиал «Волго-Вятский» АО «</w:t>
      </w:r>
      <w:proofErr w:type="spellStart"/>
      <w:r w:rsidRPr="00150C94">
        <w:rPr>
          <w:rFonts w:ascii="Times New Roman" w:hAnsi="Times New Roman" w:cs="Times New Roman"/>
          <w:iCs/>
          <w:sz w:val="26"/>
          <w:szCs w:val="26"/>
        </w:rPr>
        <w:t>Оборонэнерго</w:t>
      </w:r>
      <w:proofErr w:type="spellEnd"/>
      <w:r w:rsidRPr="00150C94">
        <w:rPr>
          <w:rFonts w:ascii="Times New Roman" w:hAnsi="Times New Roman" w:cs="Times New Roman"/>
          <w:iCs/>
          <w:sz w:val="26"/>
          <w:szCs w:val="26"/>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https://oboronenergo.su/my/technological-joining/about</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6. ПАО КЗАЭ </w:t>
      </w:r>
    </w:p>
    <w:p w:rsidR="00084DFB" w:rsidRPr="00150C94" w:rsidRDefault="000E5E10" w:rsidP="00150C94">
      <w:pPr>
        <w:spacing w:after="0"/>
        <w:jc w:val="both"/>
        <w:rPr>
          <w:rFonts w:ascii="Times New Roman" w:hAnsi="Times New Roman" w:cs="Times New Roman"/>
          <w:iCs/>
          <w:sz w:val="26"/>
          <w:szCs w:val="26"/>
        </w:rPr>
      </w:pPr>
      <w:hyperlink r:id="rId106" w:history="1">
        <w:r w:rsidR="00084DFB" w:rsidRPr="00150C94">
          <w:rPr>
            <w:rStyle w:val="a4"/>
            <w:rFonts w:ascii="Times New Roman" w:hAnsi="Times New Roman" w:cs="Times New Roman"/>
            <w:iCs/>
            <w:sz w:val="26"/>
            <w:szCs w:val="26"/>
          </w:rPr>
          <w:t>https://kzae.ru/energy/</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7. ПАО «МРСК Центра и Приволжья» филиал «Калугаэнерго»</w:t>
      </w:r>
    </w:p>
    <w:p w:rsidR="00084DFB" w:rsidRPr="00150C94" w:rsidRDefault="000E5E10" w:rsidP="00150C94">
      <w:pPr>
        <w:jc w:val="both"/>
        <w:rPr>
          <w:rFonts w:ascii="Times New Roman" w:hAnsi="Times New Roman" w:cs="Times New Roman"/>
          <w:sz w:val="26"/>
          <w:szCs w:val="26"/>
        </w:rPr>
      </w:pPr>
      <w:hyperlink r:id="rId107" w:history="1">
        <w:r w:rsidR="00084DFB" w:rsidRPr="00150C94">
          <w:rPr>
            <w:rStyle w:val="a4"/>
            <w:rFonts w:ascii="Times New Roman" w:hAnsi="Times New Roman" w:cs="Times New Roman"/>
            <w:sz w:val="26"/>
            <w:szCs w:val="26"/>
          </w:rPr>
          <w:t>https://kl-pj.mrsk-cp.ru/PowerJournal/Maps/WorkLoadPS</w:t>
        </w:r>
      </w:hyperlink>
    </w:p>
    <w:p w:rsidR="00084DFB" w:rsidRPr="00D47FE2" w:rsidRDefault="00084DFB"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в) </w:t>
      </w:r>
      <w:r w:rsidRPr="005D4019">
        <w:rPr>
          <w:rFonts w:ascii="Times New Roman" w:hAnsi="Times New Roman" w:cs="Times New Roman"/>
          <w:sz w:val="26"/>
          <w:szCs w:val="26"/>
        </w:rPr>
        <w:t>о количестве поданных заявок н</w:t>
      </w:r>
      <w:r w:rsidR="00D47FE2">
        <w:rPr>
          <w:rFonts w:ascii="Times New Roman" w:hAnsi="Times New Roman" w:cs="Times New Roman"/>
          <w:sz w:val="26"/>
          <w:szCs w:val="26"/>
        </w:rPr>
        <w:t>а технологическое присоединение</w:t>
      </w:r>
      <w:r w:rsidR="00D47FE2" w:rsidRPr="00D47FE2">
        <w:rPr>
          <w:rFonts w:ascii="Times New Roman" w:hAnsi="Times New Roman" w:cs="Times New Roman"/>
          <w:sz w:val="26"/>
          <w:szCs w:val="26"/>
        </w:rPr>
        <w:t>:</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1. ООО «Каскад-Энергосеть» - </w:t>
      </w:r>
      <w:hyperlink r:id="rId108" w:history="1">
        <w:r w:rsidRPr="00150C94">
          <w:rPr>
            <w:rStyle w:val="a4"/>
            <w:rFonts w:ascii="Times New Roman" w:hAnsi="Times New Roman" w:cs="Times New Roman"/>
            <w:sz w:val="26"/>
            <w:szCs w:val="26"/>
          </w:rPr>
          <w:t>http://www.kaskadenergoset.ru/techvozm</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2. МП КЭТ и ГС МР «Мосальский район» </w:t>
      </w:r>
      <w:hyperlink r:id="rId109" w:history="1">
        <w:r w:rsidRPr="00150C94">
          <w:rPr>
            <w:rStyle w:val="a4"/>
            <w:rFonts w:ascii="Times New Roman" w:hAnsi="Times New Roman" w:cs="Times New Roman"/>
            <w:iCs/>
            <w:sz w:val="26"/>
            <w:szCs w:val="26"/>
          </w:rPr>
          <w:t>http://mosalskgorseti.ru/?page_id=215</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3. Муниципальное предприятие города Обнинска Калужской области «</w:t>
      </w:r>
      <w:proofErr w:type="spellStart"/>
      <w:r w:rsidRPr="00150C94">
        <w:rPr>
          <w:rFonts w:ascii="Times New Roman" w:hAnsi="Times New Roman" w:cs="Times New Roman"/>
          <w:iCs/>
          <w:sz w:val="26"/>
          <w:szCs w:val="26"/>
        </w:rPr>
        <w:t>Горэлектросети</w:t>
      </w:r>
      <w:proofErr w:type="spellEnd"/>
      <w:r w:rsidRPr="00150C94">
        <w:rPr>
          <w:rFonts w:ascii="Times New Roman" w:hAnsi="Times New Roman" w:cs="Times New Roman"/>
          <w:iCs/>
          <w:sz w:val="26"/>
          <w:szCs w:val="26"/>
        </w:rPr>
        <w:t>»</w:t>
      </w:r>
      <w:r w:rsidRPr="00150C94">
        <w:rPr>
          <w:rFonts w:ascii="Times New Roman" w:hAnsi="Times New Roman" w:cs="Times New Roman"/>
          <w:sz w:val="26"/>
          <w:szCs w:val="26"/>
        </w:rPr>
        <w:t xml:space="preserve"> </w:t>
      </w:r>
      <w:hyperlink r:id="rId110" w:history="1">
        <w:r w:rsidRPr="00150C94">
          <w:rPr>
            <w:rStyle w:val="a4"/>
            <w:rFonts w:ascii="Times New Roman" w:hAnsi="Times New Roman" w:cs="Times New Roman"/>
            <w:sz w:val="26"/>
            <w:szCs w:val="26"/>
          </w:rPr>
          <w:t>http://gorelectroseti.ru/raskr_n75</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lastRenderedPageBreak/>
        <w:t>4. АО «</w:t>
      </w:r>
      <w:proofErr w:type="gramStart"/>
      <w:r w:rsidRPr="00150C94">
        <w:rPr>
          <w:rFonts w:ascii="Times New Roman" w:hAnsi="Times New Roman" w:cs="Times New Roman"/>
          <w:iCs/>
          <w:sz w:val="26"/>
          <w:szCs w:val="26"/>
        </w:rPr>
        <w:t>МСК</w:t>
      </w:r>
      <w:proofErr w:type="gramEnd"/>
      <w:r w:rsidRPr="00150C94">
        <w:rPr>
          <w:rFonts w:ascii="Times New Roman" w:hAnsi="Times New Roman" w:cs="Times New Roman"/>
          <w:iCs/>
          <w:sz w:val="26"/>
          <w:szCs w:val="26"/>
        </w:rPr>
        <w:t xml:space="preserve"> </w:t>
      </w:r>
      <w:proofErr w:type="spellStart"/>
      <w:r w:rsidRPr="00150C94">
        <w:rPr>
          <w:rFonts w:ascii="Times New Roman" w:hAnsi="Times New Roman" w:cs="Times New Roman"/>
          <w:iCs/>
          <w:sz w:val="26"/>
          <w:szCs w:val="26"/>
        </w:rPr>
        <w:t>Энерго</w:t>
      </w:r>
      <w:proofErr w:type="spellEnd"/>
      <w:r w:rsidRPr="00150C94">
        <w:rPr>
          <w:rFonts w:ascii="Times New Roman" w:hAnsi="Times New Roman" w:cs="Times New Roman"/>
          <w:iCs/>
          <w:sz w:val="26"/>
          <w:szCs w:val="26"/>
        </w:rPr>
        <w:t xml:space="preserve">» </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http://kenet.ru/for_clients/informatsiya-o--</w:t>
      </w:r>
      <w:proofErr w:type="spellStart"/>
      <w:r w:rsidRPr="00150C94">
        <w:rPr>
          <w:rFonts w:ascii="Times New Roman" w:hAnsi="Times New Roman" w:cs="Times New Roman"/>
          <w:iCs/>
          <w:color w:val="0000FF"/>
          <w:sz w:val="26"/>
          <w:szCs w:val="26"/>
          <w:u w:val="single"/>
        </w:rPr>
        <w:t>tekhnologicheskikh-prisoedineniyakh</w:t>
      </w:r>
      <w:proofErr w:type="spellEnd"/>
      <w:r w:rsidRPr="00150C94">
        <w:rPr>
          <w:rFonts w:ascii="Times New Roman" w:hAnsi="Times New Roman" w:cs="Times New Roman"/>
          <w:iCs/>
          <w:color w:val="0000FF"/>
          <w:sz w:val="26"/>
          <w:szCs w:val="26"/>
          <w:u w:val="single"/>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5. ОАО «КАДВИ»-</w:t>
      </w:r>
      <w:r w:rsidRPr="00150C94">
        <w:rPr>
          <w:rFonts w:ascii="Times New Roman" w:hAnsi="Times New Roman" w:cs="Times New Roman"/>
          <w:sz w:val="26"/>
          <w:szCs w:val="26"/>
        </w:rPr>
        <w:t xml:space="preserve"> </w:t>
      </w:r>
      <w:r w:rsidRPr="00150C94">
        <w:rPr>
          <w:rFonts w:ascii="Times New Roman" w:hAnsi="Times New Roman" w:cs="Times New Roman"/>
          <w:iCs/>
          <w:color w:val="0000FF"/>
          <w:sz w:val="26"/>
          <w:szCs w:val="26"/>
          <w:u w:val="single"/>
        </w:rPr>
        <w:t>http://kadvi.ru/information_section/information-territirialno-setevaya/</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6. УМП «Коммунальные электрические и тепловые сети»</w:t>
      </w:r>
      <w:r w:rsidRPr="00150C94">
        <w:rPr>
          <w:rFonts w:ascii="Times New Roman" w:hAnsi="Times New Roman" w:cs="Times New Roman"/>
          <w:sz w:val="26"/>
          <w:szCs w:val="26"/>
        </w:rPr>
        <w:t xml:space="preserve"> </w:t>
      </w:r>
      <w:r w:rsidRPr="00150C94">
        <w:rPr>
          <w:rFonts w:ascii="Times New Roman" w:hAnsi="Times New Roman" w:cs="Times New Roman"/>
          <w:iCs/>
          <w:color w:val="0000FF"/>
          <w:sz w:val="26"/>
          <w:szCs w:val="26"/>
          <w:u w:val="single"/>
        </w:rPr>
        <w:t>malseti.ru/</w:t>
      </w:r>
    </w:p>
    <w:p w:rsidR="00084DFB" w:rsidRPr="00150C94" w:rsidRDefault="00084DFB" w:rsidP="00150C94">
      <w:pPr>
        <w:spacing w:after="0"/>
        <w:jc w:val="both"/>
        <w:rPr>
          <w:rFonts w:ascii="Times New Roman" w:hAnsi="Times New Roman" w:cs="Times New Roman"/>
          <w:i/>
          <w:sz w:val="26"/>
          <w:szCs w:val="26"/>
        </w:rPr>
      </w:pPr>
      <w:r w:rsidRPr="00150C94">
        <w:rPr>
          <w:rFonts w:ascii="Times New Roman" w:hAnsi="Times New Roman" w:cs="Times New Roman"/>
          <w:iCs/>
          <w:sz w:val="26"/>
          <w:szCs w:val="26"/>
        </w:rPr>
        <w:t>7.ФГБН</w:t>
      </w:r>
      <w:proofErr w:type="gramStart"/>
      <w:r w:rsidRPr="00150C94">
        <w:rPr>
          <w:rFonts w:ascii="Times New Roman" w:hAnsi="Times New Roman" w:cs="Times New Roman"/>
          <w:iCs/>
          <w:sz w:val="26"/>
          <w:szCs w:val="26"/>
        </w:rPr>
        <w:t>У«</w:t>
      </w:r>
      <w:proofErr w:type="gramEnd"/>
      <w:r w:rsidRPr="00150C94">
        <w:rPr>
          <w:rFonts w:ascii="Times New Roman" w:hAnsi="Times New Roman" w:cs="Times New Roman"/>
          <w:iCs/>
          <w:sz w:val="26"/>
          <w:szCs w:val="26"/>
        </w:rPr>
        <w:t>ВНИИРАЭ»</w:t>
      </w:r>
      <w:r w:rsidRPr="00150C94">
        <w:rPr>
          <w:rFonts w:ascii="Times New Roman" w:hAnsi="Times New Roman" w:cs="Times New Roman"/>
          <w:sz w:val="26"/>
          <w:szCs w:val="26"/>
        </w:rPr>
        <w:t xml:space="preserve"> </w:t>
      </w:r>
      <w:hyperlink r:id="rId111" w:history="1">
        <w:r w:rsidRPr="00150C94">
          <w:rPr>
            <w:rStyle w:val="a4"/>
            <w:rFonts w:ascii="Times New Roman" w:hAnsi="Times New Roman" w:cs="Times New Roman"/>
            <w:i/>
            <w:sz w:val="26"/>
            <w:szCs w:val="26"/>
          </w:rPr>
          <w:t>https://www.rirae.ru/images/data/open_data/setev/2019/Info_o_pod_zayav_2019.pdf</w:t>
        </w:r>
      </w:hyperlink>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 xml:space="preserve">8. AO «ГНЦ РФ ФЭИ» им. </w:t>
      </w:r>
      <w:proofErr w:type="spellStart"/>
      <w:r w:rsidRPr="00150C94">
        <w:rPr>
          <w:rFonts w:ascii="Times New Roman" w:hAnsi="Times New Roman" w:cs="Times New Roman"/>
          <w:iCs/>
          <w:sz w:val="26"/>
          <w:szCs w:val="26"/>
        </w:rPr>
        <w:t>Лейпунского</w:t>
      </w:r>
      <w:proofErr w:type="spellEnd"/>
      <w:r w:rsidRPr="00150C94">
        <w:rPr>
          <w:rFonts w:ascii="Times New Roman" w:hAnsi="Times New Roman" w:cs="Times New Roman"/>
          <w:iCs/>
          <w:sz w:val="26"/>
          <w:szCs w:val="26"/>
        </w:rPr>
        <w:t xml:space="preserve"> </w:t>
      </w:r>
      <w:r w:rsidRPr="00150C94">
        <w:rPr>
          <w:rFonts w:ascii="Times New Roman" w:hAnsi="Times New Roman" w:cs="Times New Roman"/>
          <w:iCs/>
          <w:color w:val="0000FF"/>
          <w:sz w:val="26"/>
          <w:szCs w:val="26"/>
          <w:u w:val="single"/>
        </w:rPr>
        <w:t>https://www.ippe.ru/images/tarif/2020/si/si-1-14-january-2020-030220.pdf</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9. АО «Восход» - КРЛЗ </w:t>
      </w:r>
    </w:p>
    <w:p w:rsidR="00084DFB" w:rsidRPr="00150C94" w:rsidRDefault="000E5E10" w:rsidP="00150C94">
      <w:pPr>
        <w:spacing w:after="0"/>
        <w:jc w:val="both"/>
        <w:rPr>
          <w:rFonts w:ascii="Times New Roman" w:hAnsi="Times New Roman" w:cs="Times New Roman"/>
          <w:iCs/>
          <w:sz w:val="26"/>
          <w:szCs w:val="26"/>
        </w:rPr>
      </w:pPr>
      <w:hyperlink r:id="rId112" w:history="1">
        <w:r w:rsidR="00084DFB" w:rsidRPr="00150C94">
          <w:rPr>
            <w:rStyle w:val="a4"/>
            <w:rFonts w:ascii="Times New Roman" w:hAnsi="Times New Roman" w:cs="Times New Roman"/>
            <w:iCs/>
            <w:sz w:val="26"/>
            <w:szCs w:val="26"/>
          </w:rPr>
          <w:t>http://www.voshod-krlz.ru/oao/info/v_sootvetstvii_s_postanovleniem_pravitelstva</w:t>
        </w:r>
      </w:hyperlink>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_24_ot_21012004</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_g/</w:t>
      </w:r>
      <w:proofErr w:type="spellStart"/>
      <w:r w:rsidRPr="00150C94">
        <w:rPr>
          <w:rFonts w:ascii="Times New Roman" w:hAnsi="Times New Roman" w:cs="Times New Roman"/>
          <w:iCs/>
          <w:color w:val="0000FF"/>
          <w:sz w:val="26"/>
          <w:szCs w:val="26"/>
          <w:u w:val="single"/>
          <w:lang w:val="en-US"/>
        </w:rPr>
        <w:t>uslugi_po_peredache_elektroenergii</w:t>
      </w:r>
      <w:proofErr w:type="spellEnd"/>
      <w:r w:rsidRPr="00150C94">
        <w:rPr>
          <w:rFonts w:ascii="Times New Roman" w:hAnsi="Times New Roman" w:cs="Times New Roman"/>
          <w:iCs/>
          <w:color w:val="0000FF"/>
          <w:sz w:val="26"/>
          <w:szCs w:val="26"/>
          <w:u w:val="single"/>
          <w:lang w:val="en-US"/>
        </w:rPr>
        <w:t>/2020_god</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10. ОАО «Калужский турбинный завод»</w:t>
      </w:r>
    </w:p>
    <w:p w:rsidR="00084DFB" w:rsidRPr="00150C94" w:rsidRDefault="000E5E10" w:rsidP="00150C94">
      <w:pPr>
        <w:spacing w:after="0"/>
        <w:jc w:val="both"/>
        <w:rPr>
          <w:rFonts w:ascii="Times New Roman" w:hAnsi="Times New Roman" w:cs="Times New Roman"/>
          <w:iCs/>
          <w:sz w:val="26"/>
          <w:szCs w:val="26"/>
        </w:rPr>
      </w:pPr>
      <w:hyperlink r:id="rId113" w:history="1">
        <w:r w:rsidR="00084DFB" w:rsidRPr="00150C94">
          <w:rPr>
            <w:rStyle w:val="a4"/>
            <w:rFonts w:ascii="Times New Roman" w:hAnsi="Times New Roman" w:cs="Times New Roman"/>
            <w:iCs/>
            <w:sz w:val="26"/>
            <w:szCs w:val="26"/>
          </w:rPr>
          <w:t>http://www.oaoktz.ru/upload/iblock/b98/Forma-1.14.pdf</w:t>
        </w:r>
      </w:hyperlink>
    </w:p>
    <w:p w:rsidR="00084DFB" w:rsidRPr="00150C94" w:rsidRDefault="00084DFB" w:rsidP="00150C94">
      <w:pPr>
        <w:spacing w:after="0"/>
        <w:jc w:val="both"/>
        <w:rPr>
          <w:rFonts w:ascii="Times New Roman" w:hAnsi="Times New Roman" w:cs="Times New Roman"/>
          <w:iCs/>
          <w:sz w:val="26"/>
          <w:szCs w:val="26"/>
          <w:lang w:val="en-US"/>
        </w:rPr>
      </w:pPr>
      <w:r w:rsidRPr="00150C94">
        <w:rPr>
          <w:rFonts w:ascii="Times New Roman" w:hAnsi="Times New Roman" w:cs="Times New Roman"/>
          <w:iCs/>
          <w:sz w:val="26"/>
          <w:szCs w:val="26"/>
          <w:lang w:val="en-US"/>
        </w:rPr>
        <w:t xml:space="preserve">11. </w:t>
      </w:r>
      <w:r w:rsidRPr="00150C94">
        <w:rPr>
          <w:rFonts w:ascii="Times New Roman" w:hAnsi="Times New Roman" w:cs="Times New Roman"/>
          <w:iCs/>
          <w:sz w:val="26"/>
          <w:szCs w:val="26"/>
        </w:rPr>
        <w:t>ООО</w:t>
      </w:r>
      <w:r w:rsidRPr="00150C94">
        <w:rPr>
          <w:rFonts w:ascii="Times New Roman" w:hAnsi="Times New Roman" w:cs="Times New Roman"/>
          <w:iCs/>
          <w:sz w:val="26"/>
          <w:szCs w:val="26"/>
          <w:lang w:val="en-US"/>
        </w:rPr>
        <w:t xml:space="preserve"> «</w:t>
      </w:r>
      <w:proofErr w:type="spellStart"/>
      <w:r w:rsidRPr="00150C94">
        <w:rPr>
          <w:rFonts w:ascii="Times New Roman" w:hAnsi="Times New Roman" w:cs="Times New Roman"/>
          <w:iCs/>
          <w:sz w:val="26"/>
          <w:szCs w:val="26"/>
        </w:rPr>
        <w:t>Элмат</w:t>
      </w:r>
      <w:proofErr w:type="spellEnd"/>
      <w:r w:rsidRPr="00150C94">
        <w:rPr>
          <w:rFonts w:ascii="Times New Roman" w:hAnsi="Times New Roman" w:cs="Times New Roman"/>
          <w:iCs/>
          <w:sz w:val="26"/>
          <w:szCs w:val="26"/>
          <w:lang w:val="en-US"/>
        </w:rPr>
        <w:t>»</w:t>
      </w:r>
    </w:p>
    <w:p w:rsidR="00084DFB" w:rsidRPr="00150C94" w:rsidRDefault="00084DFB" w:rsidP="00150C94">
      <w:pPr>
        <w:spacing w:after="0"/>
        <w:jc w:val="both"/>
        <w:rPr>
          <w:rFonts w:ascii="Times New Roman" w:hAnsi="Times New Roman" w:cs="Times New Roman"/>
          <w:iCs/>
          <w:color w:val="0000FF"/>
          <w:sz w:val="26"/>
          <w:szCs w:val="26"/>
          <w:u w:val="single"/>
          <w:lang w:val="en-US"/>
        </w:rPr>
      </w:pPr>
      <w:proofErr w:type="spellStart"/>
      <w:r w:rsidRPr="00150C94">
        <w:rPr>
          <w:rFonts w:ascii="Times New Roman" w:hAnsi="Times New Roman" w:cs="Times New Roman"/>
          <w:iCs/>
          <w:color w:val="0000FF"/>
          <w:sz w:val="26"/>
          <w:szCs w:val="26"/>
          <w:u w:val="single"/>
        </w:rPr>
        <w:t>элмат</w:t>
      </w:r>
      <w:proofErr w:type="spellEnd"/>
      <w:proofErr w:type="gramStart"/>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rPr>
        <w:t>р</w:t>
      </w:r>
      <w:proofErr w:type="gramEnd"/>
      <w:r w:rsidRPr="00150C94">
        <w:rPr>
          <w:rFonts w:ascii="Times New Roman" w:hAnsi="Times New Roman" w:cs="Times New Roman"/>
          <w:iCs/>
          <w:color w:val="0000FF"/>
          <w:sz w:val="26"/>
          <w:szCs w:val="26"/>
          <w:u w:val="single"/>
        </w:rPr>
        <w:t>ф</w:t>
      </w:r>
      <w:proofErr w:type="spellEnd"/>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lang w:val="en-US"/>
        </w:rPr>
        <w:t>disclosure_of_information</w:t>
      </w:r>
      <w:proofErr w:type="spellEnd"/>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lang w:val="en-US"/>
        </w:rPr>
        <w:t>index.php?sub</w:t>
      </w:r>
      <w:proofErr w:type="spellEnd"/>
      <w:r w:rsidRPr="00150C94">
        <w:rPr>
          <w:rFonts w:ascii="Times New Roman" w:hAnsi="Times New Roman" w:cs="Times New Roman"/>
          <w:iCs/>
          <w:color w:val="0000FF"/>
          <w:sz w:val="26"/>
          <w:szCs w:val="26"/>
          <w:u w:val="single"/>
          <w:lang w:val="en-US"/>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2019(электроэнергия)&amp;</w:t>
      </w:r>
      <w:proofErr w:type="spellStart"/>
      <w:r w:rsidRPr="00150C94">
        <w:rPr>
          <w:rFonts w:ascii="Times New Roman" w:hAnsi="Times New Roman" w:cs="Times New Roman"/>
          <w:iCs/>
          <w:color w:val="0000FF"/>
          <w:sz w:val="26"/>
          <w:szCs w:val="26"/>
          <w:u w:val="single"/>
        </w:rPr>
        <w:t>kat</w:t>
      </w:r>
      <w:proofErr w:type="spellEnd"/>
      <w:r w:rsidRPr="00150C94">
        <w:rPr>
          <w:rFonts w:ascii="Times New Roman" w:hAnsi="Times New Roman" w:cs="Times New Roman"/>
          <w:iCs/>
          <w:color w:val="0000FF"/>
          <w:sz w:val="26"/>
          <w:szCs w:val="26"/>
          <w:u w:val="single"/>
        </w:rPr>
        <w:t>=</w:t>
      </w:r>
      <w:proofErr w:type="gramStart"/>
      <w:r w:rsidRPr="00150C94">
        <w:rPr>
          <w:rFonts w:ascii="Times New Roman" w:hAnsi="Times New Roman" w:cs="Times New Roman"/>
          <w:iCs/>
          <w:color w:val="0000FF"/>
          <w:sz w:val="26"/>
          <w:szCs w:val="26"/>
          <w:u w:val="single"/>
        </w:rPr>
        <w:t>ежеквартальные</w:t>
      </w:r>
      <w:proofErr w:type="gramEnd"/>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 xml:space="preserve">12. Московская дирекция по энергообеспечению </w:t>
      </w:r>
      <w:proofErr w:type="spellStart"/>
      <w:r w:rsidRPr="00150C94">
        <w:rPr>
          <w:rFonts w:ascii="Times New Roman" w:hAnsi="Times New Roman" w:cs="Times New Roman"/>
          <w:iCs/>
          <w:sz w:val="26"/>
          <w:szCs w:val="26"/>
        </w:rPr>
        <w:t>Трансэнерго</w:t>
      </w:r>
      <w:proofErr w:type="spellEnd"/>
      <w:r w:rsidRPr="00150C94">
        <w:rPr>
          <w:rFonts w:ascii="Times New Roman" w:hAnsi="Times New Roman" w:cs="Times New Roman"/>
          <w:iCs/>
          <w:sz w:val="26"/>
          <w:szCs w:val="26"/>
        </w:rPr>
        <w:t xml:space="preserve"> - филиал ОАО «РЖД»</w:t>
      </w:r>
    </w:p>
    <w:p w:rsidR="00084DFB" w:rsidRPr="00150C94" w:rsidRDefault="000E5E10" w:rsidP="00150C94">
      <w:pPr>
        <w:spacing w:after="0"/>
        <w:jc w:val="both"/>
        <w:rPr>
          <w:rFonts w:ascii="Times New Roman" w:hAnsi="Times New Roman" w:cs="Times New Roman"/>
          <w:iCs/>
          <w:sz w:val="26"/>
          <w:szCs w:val="26"/>
        </w:rPr>
      </w:pPr>
      <w:hyperlink r:id="rId114" w:history="1">
        <w:r w:rsidR="00084DFB" w:rsidRPr="00150C94">
          <w:rPr>
            <w:rStyle w:val="a4"/>
            <w:rFonts w:ascii="Times New Roman" w:hAnsi="Times New Roman" w:cs="Times New Roman"/>
            <w:iCs/>
            <w:sz w:val="26"/>
            <w:szCs w:val="26"/>
          </w:rPr>
          <w:t>https://www.energopromsbyt.ru/informatsiya/</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13. ООО «</w:t>
      </w:r>
      <w:proofErr w:type="spellStart"/>
      <w:r w:rsidRPr="00150C94">
        <w:rPr>
          <w:rFonts w:ascii="Times New Roman" w:hAnsi="Times New Roman" w:cs="Times New Roman"/>
          <w:iCs/>
          <w:sz w:val="26"/>
          <w:szCs w:val="26"/>
        </w:rPr>
        <w:t>ЭнергоАльянс</w:t>
      </w:r>
      <w:proofErr w:type="spellEnd"/>
      <w:r w:rsidRPr="00150C94">
        <w:rPr>
          <w:rFonts w:ascii="Times New Roman" w:hAnsi="Times New Roman" w:cs="Times New Roman"/>
          <w:iCs/>
          <w:sz w:val="26"/>
          <w:szCs w:val="26"/>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https://energoallianc.ru/tso/electroalians/folder20.aspx</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14.Филиал «Волго-Вятский» АО «</w:t>
      </w:r>
      <w:proofErr w:type="spellStart"/>
      <w:r w:rsidRPr="00150C94">
        <w:rPr>
          <w:rFonts w:ascii="Times New Roman" w:hAnsi="Times New Roman" w:cs="Times New Roman"/>
          <w:iCs/>
          <w:sz w:val="26"/>
          <w:szCs w:val="26"/>
        </w:rPr>
        <w:t>Оборонэнерго</w:t>
      </w:r>
      <w:proofErr w:type="spellEnd"/>
      <w:r w:rsidRPr="00150C94">
        <w:rPr>
          <w:rFonts w:ascii="Times New Roman" w:hAnsi="Times New Roman" w:cs="Times New Roman"/>
          <w:iCs/>
          <w:sz w:val="26"/>
          <w:szCs w:val="26"/>
        </w:rPr>
        <w:t>»</w:t>
      </w:r>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http://docs.oen.su/docsoe/disclosure /</w:t>
      </w:r>
      <w:proofErr w:type="spellStart"/>
      <w:r w:rsidRPr="00150C94">
        <w:rPr>
          <w:rFonts w:ascii="Times New Roman" w:hAnsi="Times New Roman" w:cs="Times New Roman"/>
          <w:iCs/>
          <w:color w:val="0000FF"/>
          <w:sz w:val="26"/>
          <w:szCs w:val="26"/>
          <w:u w:val="single"/>
          <w:lang w:val="en-US"/>
        </w:rPr>
        <w:t>raskrivaemaya_informatsiya</w:t>
      </w:r>
      <w:proofErr w:type="spellEnd"/>
    </w:p>
    <w:p w:rsidR="00084DFB" w:rsidRPr="00150C94" w:rsidRDefault="00084DFB" w:rsidP="00150C94">
      <w:pPr>
        <w:spacing w:after="0"/>
        <w:jc w:val="both"/>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_16022019/19d/</w:t>
      </w:r>
      <w:proofErr w:type="spellStart"/>
      <w:r w:rsidRPr="00150C94">
        <w:rPr>
          <w:rFonts w:ascii="Times New Roman" w:hAnsi="Times New Roman" w:cs="Times New Roman"/>
          <w:iCs/>
          <w:color w:val="0000FF"/>
          <w:sz w:val="26"/>
          <w:szCs w:val="26"/>
          <w:u w:val="single"/>
          <w:lang w:val="en-US"/>
        </w:rPr>
        <w:t>Registraciya_i_hod_realizaciya_zayavok</w:t>
      </w:r>
      <w:proofErr w:type="spellEnd"/>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color w:val="0000FF"/>
          <w:sz w:val="26"/>
          <w:szCs w:val="26"/>
          <w:u w:val="single"/>
        </w:rPr>
        <w:t>_na_TP_na_2020_02_01.xlsx</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15.ООО «</w:t>
      </w:r>
      <w:proofErr w:type="spellStart"/>
      <w:r w:rsidRPr="00150C94">
        <w:rPr>
          <w:rFonts w:ascii="Times New Roman" w:hAnsi="Times New Roman" w:cs="Times New Roman"/>
          <w:iCs/>
          <w:sz w:val="26"/>
          <w:szCs w:val="26"/>
        </w:rPr>
        <w:t>ЦентрТехноКом</w:t>
      </w:r>
      <w:proofErr w:type="spellEnd"/>
      <w:r w:rsidRPr="00150C94">
        <w:rPr>
          <w:rFonts w:ascii="Times New Roman" w:hAnsi="Times New Roman" w:cs="Times New Roman"/>
          <w:iCs/>
          <w:sz w:val="26"/>
          <w:szCs w:val="26"/>
        </w:rPr>
        <w:t>»</w:t>
      </w:r>
    </w:p>
    <w:p w:rsidR="00084DFB" w:rsidRPr="00150C94" w:rsidRDefault="00084DFB" w:rsidP="00150C94">
      <w:pPr>
        <w:spacing w:after="0"/>
        <w:jc w:val="both"/>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https://zentrtehnocom.ru/tso/electroalians/folder20.aspx</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16.ООО «ТСО КАБИЦЫНО»</w:t>
      </w:r>
    </w:p>
    <w:p w:rsidR="00084DFB" w:rsidRPr="00150C94" w:rsidRDefault="000E5E10" w:rsidP="00150C94">
      <w:pPr>
        <w:spacing w:after="0"/>
        <w:jc w:val="both"/>
        <w:rPr>
          <w:rFonts w:ascii="Times New Roman" w:hAnsi="Times New Roman" w:cs="Times New Roman"/>
          <w:iCs/>
          <w:sz w:val="26"/>
          <w:szCs w:val="26"/>
        </w:rPr>
      </w:pPr>
      <w:hyperlink r:id="rId115" w:history="1">
        <w:r w:rsidR="00084DFB" w:rsidRPr="00150C94">
          <w:rPr>
            <w:rStyle w:val="a4"/>
            <w:rFonts w:ascii="Times New Roman" w:hAnsi="Times New Roman" w:cs="Times New Roman"/>
            <w:iCs/>
            <w:sz w:val="26"/>
            <w:szCs w:val="26"/>
          </w:rPr>
          <w:t>http://кабицыно.ринф.рф/otchet/svedeniya-o-podannyx-zayavkax-na-texnologicheskoe-prisoedinenie-pereraspredelenie-moshhnosti-zaklyuchennyx-dogovorax-tp-rasxodax-na-tp-i-svedeniya-o-rezerviruemoj-moshhnosti-v-2019-godu/</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17.ООО «СЕТЕВАЯ КОМПАНИЯ»</w:t>
      </w:r>
    </w:p>
    <w:p w:rsidR="00084DFB" w:rsidRPr="00150C94" w:rsidRDefault="000E5E10" w:rsidP="00150C94">
      <w:pPr>
        <w:spacing w:after="0"/>
        <w:jc w:val="both"/>
        <w:rPr>
          <w:rFonts w:ascii="Times New Roman" w:hAnsi="Times New Roman" w:cs="Times New Roman"/>
          <w:iCs/>
          <w:sz w:val="26"/>
          <w:szCs w:val="26"/>
        </w:rPr>
      </w:pPr>
      <w:hyperlink r:id="rId116" w:history="1">
        <w:r w:rsidR="00084DFB" w:rsidRPr="00150C94">
          <w:rPr>
            <w:rStyle w:val="a4"/>
            <w:rFonts w:ascii="Times New Roman" w:hAnsi="Times New Roman" w:cs="Times New Roman"/>
            <w:iCs/>
            <w:sz w:val="26"/>
            <w:szCs w:val="26"/>
          </w:rPr>
          <w:t>http://dv-studios.ru/kaluga/uploads/upld_212.xls</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18.ПАО «Агрегатный завод»</w:t>
      </w:r>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fldChar w:fldCharType="begin"/>
      </w:r>
      <w:r w:rsidRPr="00150C94">
        <w:rPr>
          <w:rFonts w:ascii="Times New Roman" w:hAnsi="Times New Roman" w:cs="Times New Roman"/>
          <w:iCs/>
          <w:sz w:val="26"/>
          <w:szCs w:val="26"/>
        </w:rPr>
        <w:instrText xml:space="preserve"> HYPERLINK "http://www.agregat-pro.ru/about/disclosure-of-information блок 17 </w:instrText>
      </w:r>
    </w:p>
    <w:p w:rsidR="00084DFB" w:rsidRPr="00150C94" w:rsidRDefault="00084DFB" w:rsidP="00150C94">
      <w:pPr>
        <w:spacing w:after="0"/>
        <w:jc w:val="both"/>
        <w:rPr>
          <w:rStyle w:val="a4"/>
          <w:rFonts w:ascii="Times New Roman" w:hAnsi="Times New Roman" w:cs="Times New Roman"/>
          <w:iCs/>
          <w:sz w:val="26"/>
          <w:szCs w:val="26"/>
        </w:rPr>
      </w:pPr>
      <w:r w:rsidRPr="00150C94">
        <w:rPr>
          <w:rFonts w:ascii="Times New Roman" w:hAnsi="Times New Roman" w:cs="Times New Roman"/>
          <w:iCs/>
          <w:sz w:val="26"/>
          <w:szCs w:val="26"/>
        </w:rPr>
        <w:instrText xml:space="preserve">19" </w:instrText>
      </w:r>
      <w:r w:rsidRPr="00150C94">
        <w:rPr>
          <w:rFonts w:ascii="Times New Roman" w:hAnsi="Times New Roman" w:cs="Times New Roman"/>
          <w:iCs/>
          <w:sz w:val="26"/>
          <w:szCs w:val="26"/>
        </w:rPr>
        <w:fldChar w:fldCharType="separate"/>
      </w:r>
      <w:r w:rsidRPr="00150C94">
        <w:rPr>
          <w:rStyle w:val="a4"/>
          <w:rFonts w:ascii="Times New Roman" w:hAnsi="Times New Roman" w:cs="Times New Roman"/>
          <w:iCs/>
          <w:sz w:val="26"/>
          <w:szCs w:val="26"/>
        </w:rPr>
        <w:t xml:space="preserve">http://www.agregat-pro.ru/about/disclosure-of-information блок 17 </w:t>
      </w:r>
    </w:p>
    <w:p w:rsidR="00084DFB" w:rsidRPr="00150C94" w:rsidRDefault="00084DFB" w:rsidP="00150C94">
      <w:pPr>
        <w:spacing w:after="0"/>
        <w:jc w:val="both"/>
        <w:rPr>
          <w:rFonts w:ascii="Times New Roman" w:hAnsi="Times New Roman" w:cs="Times New Roman"/>
          <w:iCs/>
          <w:sz w:val="26"/>
          <w:szCs w:val="26"/>
        </w:rPr>
      </w:pPr>
      <w:r w:rsidRPr="00150C94">
        <w:rPr>
          <w:rStyle w:val="a4"/>
          <w:rFonts w:ascii="Times New Roman" w:hAnsi="Times New Roman" w:cs="Times New Roman"/>
          <w:iCs/>
          <w:sz w:val="26"/>
          <w:szCs w:val="26"/>
        </w:rPr>
        <w:t>19</w:t>
      </w:r>
      <w:r w:rsidRPr="00150C94">
        <w:rPr>
          <w:rFonts w:ascii="Times New Roman" w:hAnsi="Times New Roman" w:cs="Times New Roman"/>
          <w:iCs/>
          <w:sz w:val="26"/>
          <w:szCs w:val="26"/>
        </w:rPr>
        <w:fldChar w:fldCharType="end"/>
      </w:r>
      <w:r w:rsidRPr="00150C94">
        <w:rPr>
          <w:rFonts w:ascii="Times New Roman" w:hAnsi="Times New Roman" w:cs="Times New Roman"/>
          <w:iCs/>
          <w:sz w:val="26"/>
          <w:szCs w:val="26"/>
        </w:rPr>
        <w:t>. ПАО «КЗАЭ»</w:t>
      </w:r>
    </w:p>
    <w:p w:rsidR="00084DFB" w:rsidRPr="00150C94" w:rsidRDefault="000E5E10" w:rsidP="00150C94">
      <w:pPr>
        <w:spacing w:after="0"/>
        <w:jc w:val="both"/>
        <w:rPr>
          <w:rFonts w:ascii="Times New Roman" w:hAnsi="Times New Roman" w:cs="Times New Roman"/>
          <w:iCs/>
          <w:sz w:val="26"/>
          <w:szCs w:val="26"/>
        </w:rPr>
      </w:pPr>
      <w:hyperlink r:id="rId117" w:history="1">
        <w:r w:rsidR="00084DFB" w:rsidRPr="00150C94">
          <w:rPr>
            <w:rStyle w:val="a4"/>
            <w:rFonts w:ascii="Times New Roman" w:hAnsi="Times New Roman" w:cs="Times New Roman"/>
            <w:iCs/>
            <w:sz w:val="26"/>
            <w:szCs w:val="26"/>
          </w:rPr>
          <w:t>https://kzae.ru/energy/</w:t>
        </w:r>
      </w:hyperlink>
    </w:p>
    <w:p w:rsidR="00084DFB" w:rsidRPr="00150C94" w:rsidRDefault="00084DFB"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20.ПАО «МРСК Центра и Приволжья» филиал «Калугаэнерго»</w:t>
      </w:r>
    </w:p>
    <w:p w:rsidR="00084DFB" w:rsidRPr="00D47FE2" w:rsidRDefault="000E5E10" w:rsidP="00D47FE2">
      <w:pPr>
        <w:spacing w:after="0"/>
        <w:jc w:val="both"/>
        <w:rPr>
          <w:rFonts w:ascii="Times New Roman" w:hAnsi="Times New Roman" w:cs="Times New Roman"/>
          <w:iCs/>
          <w:sz w:val="26"/>
          <w:szCs w:val="26"/>
        </w:rPr>
      </w:pPr>
      <w:hyperlink r:id="rId118" w:history="1">
        <w:r w:rsidR="00084DFB" w:rsidRPr="00150C94">
          <w:rPr>
            <w:rStyle w:val="a4"/>
            <w:rFonts w:ascii="Times New Roman" w:hAnsi="Times New Roman" w:cs="Times New Roman"/>
            <w:iCs/>
            <w:sz w:val="26"/>
            <w:szCs w:val="26"/>
          </w:rPr>
          <w:t>http://tp.mrsk-cp.ru/capacity/current_and_planned_</w:t>
        </w:r>
      </w:hyperlink>
      <w:r w:rsidR="00084DFB" w:rsidRPr="00150C94">
        <w:rPr>
          <w:rFonts w:ascii="Times New Roman" w:hAnsi="Times New Roman" w:cs="Times New Roman"/>
          <w:iCs/>
          <w:color w:val="0000FF"/>
          <w:sz w:val="26"/>
          <w:szCs w:val="26"/>
        </w:rPr>
        <w:t>reserve_power_sources/</w:t>
      </w:r>
    </w:p>
    <w:p w:rsidR="00150C94" w:rsidRPr="00AC3031" w:rsidRDefault="00D47FE2" w:rsidP="00084DFB">
      <w:pPr>
        <w:ind w:firstLine="708"/>
        <w:jc w:val="both"/>
        <w:rPr>
          <w:rFonts w:ascii="Times New Roman" w:hAnsi="Times New Roman" w:cs="Times New Roman"/>
          <w:sz w:val="26"/>
          <w:szCs w:val="26"/>
        </w:rPr>
      </w:pPr>
      <w:r w:rsidRPr="00AC3031">
        <w:rPr>
          <w:rFonts w:ascii="Times New Roman" w:hAnsi="Times New Roman" w:cs="Times New Roman"/>
          <w:sz w:val="26"/>
          <w:szCs w:val="26"/>
        </w:rPr>
        <w:lastRenderedPageBreak/>
        <w:t xml:space="preserve"> </w:t>
      </w:r>
    </w:p>
    <w:p w:rsidR="00084DFB" w:rsidRPr="00D47FE2" w:rsidRDefault="00084DFB"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г) </w:t>
      </w:r>
      <w:r w:rsidRPr="005D4019">
        <w:rPr>
          <w:rFonts w:ascii="Times New Roman" w:hAnsi="Times New Roman" w:cs="Times New Roman"/>
          <w:sz w:val="26"/>
          <w:szCs w:val="26"/>
        </w:rPr>
        <w:t>о количестве заключенных договоров н</w:t>
      </w:r>
      <w:r w:rsidR="00D47FE2">
        <w:rPr>
          <w:rFonts w:ascii="Times New Roman" w:hAnsi="Times New Roman" w:cs="Times New Roman"/>
          <w:sz w:val="26"/>
          <w:szCs w:val="26"/>
        </w:rPr>
        <w:t>а технологическое присоединение</w:t>
      </w:r>
      <w:r w:rsidR="00D47FE2" w:rsidRPr="00D47FE2">
        <w:rPr>
          <w:rFonts w:ascii="Times New Roman" w:hAnsi="Times New Roman" w:cs="Times New Roman"/>
          <w:sz w:val="26"/>
          <w:szCs w:val="26"/>
        </w:rPr>
        <w:t>:</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1.ООО «Каскад-Энергосеть»</w:t>
      </w:r>
      <w:r w:rsidRPr="00150C94">
        <w:rPr>
          <w:rFonts w:ascii="Times New Roman" w:hAnsi="Times New Roman" w:cs="Times New Roman"/>
          <w:sz w:val="26"/>
          <w:szCs w:val="26"/>
        </w:rPr>
        <w:t xml:space="preserve"> </w:t>
      </w:r>
      <w:hyperlink r:id="rId119" w:history="1">
        <w:r w:rsidRPr="00150C94">
          <w:rPr>
            <w:rStyle w:val="a4"/>
            <w:rFonts w:ascii="Times New Roman" w:hAnsi="Times New Roman" w:cs="Times New Roman"/>
            <w:sz w:val="26"/>
            <w:szCs w:val="26"/>
          </w:rPr>
          <w:t>http://www.kaskadenergoset.ru/techvozm</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2. МП КЭТ и ГС МР «Мосальский район»</w:t>
      </w:r>
    </w:p>
    <w:p w:rsidR="00084DFB" w:rsidRPr="00150C94" w:rsidRDefault="000E5E10" w:rsidP="00150C94">
      <w:pPr>
        <w:spacing w:after="0"/>
        <w:rPr>
          <w:rFonts w:ascii="Times New Roman" w:hAnsi="Times New Roman" w:cs="Times New Roman"/>
          <w:iCs/>
          <w:sz w:val="26"/>
          <w:szCs w:val="26"/>
        </w:rPr>
      </w:pPr>
      <w:hyperlink r:id="rId120" w:history="1">
        <w:r w:rsidR="00084DFB" w:rsidRPr="00150C94">
          <w:rPr>
            <w:rStyle w:val="a4"/>
            <w:rFonts w:ascii="Times New Roman" w:hAnsi="Times New Roman" w:cs="Times New Roman"/>
            <w:iCs/>
            <w:sz w:val="26"/>
            <w:szCs w:val="26"/>
          </w:rPr>
          <w:t>http://mosalskgorseti.ru/?page_id=215</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3. Муниципальное предприятие города Обнинска Калужской области «</w:t>
      </w:r>
      <w:proofErr w:type="spellStart"/>
      <w:r w:rsidRPr="00150C94">
        <w:rPr>
          <w:rFonts w:ascii="Times New Roman" w:hAnsi="Times New Roman" w:cs="Times New Roman"/>
          <w:iCs/>
          <w:sz w:val="26"/>
          <w:szCs w:val="26"/>
        </w:rPr>
        <w:t>Горэлектросети</w:t>
      </w:r>
      <w:proofErr w:type="spellEnd"/>
      <w:r w:rsidRPr="00150C94">
        <w:rPr>
          <w:rFonts w:ascii="Times New Roman" w:hAnsi="Times New Roman" w:cs="Times New Roman"/>
          <w:iCs/>
          <w:sz w:val="26"/>
          <w:szCs w:val="26"/>
        </w:rPr>
        <w:t>»</w:t>
      </w:r>
      <w:r w:rsidRPr="00150C94">
        <w:rPr>
          <w:rFonts w:ascii="Times New Roman" w:hAnsi="Times New Roman" w:cs="Times New Roman"/>
          <w:sz w:val="26"/>
          <w:szCs w:val="26"/>
        </w:rPr>
        <w:t xml:space="preserve"> </w:t>
      </w:r>
      <w:hyperlink r:id="rId121" w:history="1">
        <w:r w:rsidRPr="00150C94">
          <w:rPr>
            <w:rStyle w:val="a4"/>
            <w:rFonts w:ascii="Times New Roman" w:hAnsi="Times New Roman" w:cs="Times New Roman"/>
            <w:sz w:val="26"/>
            <w:szCs w:val="26"/>
          </w:rPr>
          <w:t>http://gorelectroseti.ru/raskr_n75</w:t>
        </w:r>
      </w:hyperlink>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4. АО «</w:t>
      </w:r>
      <w:proofErr w:type="gramStart"/>
      <w:r w:rsidRPr="00150C94">
        <w:rPr>
          <w:rFonts w:ascii="Times New Roman" w:hAnsi="Times New Roman" w:cs="Times New Roman"/>
          <w:iCs/>
          <w:sz w:val="26"/>
          <w:szCs w:val="26"/>
        </w:rPr>
        <w:t>МСК</w:t>
      </w:r>
      <w:proofErr w:type="gramEnd"/>
      <w:r w:rsidRPr="00150C94">
        <w:rPr>
          <w:rFonts w:ascii="Times New Roman" w:hAnsi="Times New Roman" w:cs="Times New Roman"/>
          <w:iCs/>
          <w:sz w:val="26"/>
          <w:szCs w:val="26"/>
        </w:rPr>
        <w:t xml:space="preserve"> </w:t>
      </w:r>
      <w:proofErr w:type="spellStart"/>
      <w:r w:rsidRPr="00150C94">
        <w:rPr>
          <w:rFonts w:ascii="Times New Roman" w:hAnsi="Times New Roman" w:cs="Times New Roman"/>
          <w:iCs/>
          <w:sz w:val="26"/>
          <w:szCs w:val="26"/>
        </w:rPr>
        <w:t>Энерго</w:t>
      </w:r>
      <w:proofErr w:type="spellEnd"/>
      <w:r w:rsidRPr="00150C94">
        <w:rPr>
          <w:rFonts w:ascii="Times New Roman" w:hAnsi="Times New Roman" w:cs="Times New Roman"/>
          <w:iCs/>
          <w:sz w:val="26"/>
          <w:szCs w:val="26"/>
        </w:rPr>
        <w:t xml:space="preserve">» </w:t>
      </w:r>
      <w:r w:rsidRPr="00150C94">
        <w:rPr>
          <w:rFonts w:ascii="Times New Roman" w:hAnsi="Times New Roman" w:cs="Times New Roman"/>
          <w:iCs/>
          <w:color w:val="0000FF"/>
          <w:sz w:val="26"/>
          <w:szCs w:val="26"/>
          <w:u w:val="single"/>
        </w:rPr>
        <w:t>http://kenet.ru/for_clients/informatsiya-o--</w:t>
      </w:r>
      <w:proofErr w:type="spellStart"/>
      <w:r w:rsidRPr="00150C94">
        <w:rPr>
          <w:rFonts w:ascii="Times New Roman" w:hAnsi="Times New Roman" w:cs="Times New Roman"/>
          <w:iCs/>
          <w:color w:val="0000FF"/>
          <w:sz w:val="26"/>
          <w:szCs w:val="26"/>
          <w:u w:val="single"/>
        </w:rPr>
        <w:t>tekhnologicheskikh-prisoedineniyakh</w:t>
      </w:r>
      <w:proofErr w:type="spellEnd"/>
      <w:r w:rsidRPr="00150C94">
        <w:rPr>
          <w:rFonts w:ascii="Times New Roman" w:hAnsi="Times New Roman" w:cs="Times New Roman"/>
          <w:iCs/>
          <w:color w:val="0000FF"/>
          <w:sz w:val="26"/>
          <w:szCs w:val="26"/>
          <w:u w:val="single"/>
        </w:rPr>
        <w:t>/</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 xml:space="preserve">5. ОАО «КАДВИ» </w:t>
      </w:r>
      <w:r w:rsidRPr="00150C94">
        <w:rPr>
          <w:rFonts w:ascii="Times New Roman" w:hAnsi="Times New Roman" w:cs="Times New Roman"/>
          <w:iCs/>
          <w:color w:val="0000FF"/>
          <w:sz w:val="26"/>
          <w:szCs w:val="26"/>
          <w:u w:val="single"/>
        </w:rPr>
        <w:t>http://kadvi.ru/information_section/information-territirialno-setevaya/</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 xml:space="preserve">6. УМП «Коммунальные электрические и тепловые сети» </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color w:val="0000FF"/>
          <w:sz w:val="26"/>
          <w:szCs w:val="26"/>
          <w:u w:val="single"/>
        </w:rPr>
        <w:t>malseti.ru</w:t>
      </w:r>
    </w:p>
    <w:p w:rsidR="00084DFB" w:rsidRPr="00150C94" w:rsidRDefault="00084DFB" w:rsidP="00150C94">
      <w:pPr>
        <w:spacing w:after="0"/>
        <w:rPr>
          <w:rFonts w:ascii="Times New Roman" w:hAnsi="Times New Roman" w:cs="Times New Roman"/>
          <w:i/>
          <w:sz w:val="26"/>
          <w:szCs w:val="26"/>
        </w:rPr>
      </w:pPr>
      <w:r w:rsidRPr="00150C94">
        <w:rPr>
          <w:rFonts w:ascii="Times New Roman" w:hAnsi="Times New Roman" w:cs="Times New Roman"/>
          <w:iCs/>
          <w:sz w:val="26"/>
          <w:szCs w:val="26"/>
        </w:rPr>
        <w:t>7. ФГБНУ «ВНИИРАЭ»</w:t>
      </w:r>
      <w:r w:rsidRPr="00150C94">
        <w:rPr>
          <w:rFonts w:ascii="Times New Roman" w:hAnsi="Times New Roman" w:cs="Times New Roman"/>
          <w:sz w:val="26"/>
          <w:szCs w:val="26"/>
        </w:rPr>
        <w:t xml:space="preserve"> </w:t>
      </w:r>
      <w:hyperlink r:id="rId122" w:history="1">
        <w:r w:rsidRPr="00150C94">
          <w:rPr>
            <w:rStyle w:val="a4"/>
            <w:rFonts w:ascii="Times New Roman" w:hAnsi="Times New Roman" w:cs="Times New Roman"/>
            <w:i/>
            <w:sz w:val="26"/>
            <w:szCs w:val="26"/>
          </w:rPr>
          <w:t>https://www.rirae.ru/images/data/open_data/setev/2019/Info_o_zakl_dog_na_teh_prisoed_2019.pdf</w:t>
        </w:r>
      </w:hyperlink>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 xml:space="preserve">8. AO «ГНЦ РФ ФЭИ» им. </w:t>
      </w:r>
      <w:proofErr w:type="spellStart"/>
      <w:r w:rsidRPr="00150C94">
        <w:rPr>
          <w:rFonts w:ascii="Times New Roman" w:hAnsi="Times New Roman" w:cs="Times New Roman"/>
          <w:iCs/>
          <w:sz w:val="26"/>
          <w:szCs w:val="26"/>
        </w:rPr>
        <w:t>Лейпунского</w:t>
      </w:r>
      <w:proofErr w:type="spellEnd"/>
      <w:r w:rsidRPr="00150C94">
        <w:rPr>
          <w:rFonts w:ascii="Times New Roman" w:hAnsi="Times New Roman" w:cs="Times New Roman"/>
          <w:iCs/>
          <w:sz w:val="26"/>
          <w:szCs w:val="26"/>
        </w:rPr>
        <w:t xml:space="preserve"> </w:t>
      </w:r>
      <w:r w:rsidRPr="00150C94">
        <w:rPr>
          <w:rFonts w:ascii="Times New Roman" w:hAnsi="Times New Roman" w:cs="Times New Roman"/>
          <w:iCs/>
          <w:color w:val="0000FF"/>
          <w:sz w:val="26"/>
          <w:szCs w:val="26"/>
          <w:u w:val="single"/>
        </w:rPr>
        <w:t>https://www.ippe.ru/images/tarif/2020/si/si-1-14-january-2020-030220.pdf</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9. АО «Восход» - КРЛЗ</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http://www.voshod-krlz.ru/oao/info/v_sootvetstvii_s_postanovleniem_pravitelstva</w:t>
      </w:r>
    </w:p>
    <w:p w:rsidR="00084DFB" w:rsidRPr="00150C94" w:rsidRDefault="00084DFB" w:rsidP="00150C94">
      <w:pPr>
        <w:spacing w:after="0"/>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_24_ot_21012004_g/</w:t>
      </w:r>
      <w:proofErr w:type="spellStart"/>
      <w:r w:rsidRPr="00150C94">
        <w:rPr>
          <w:rFonts w:ascii="Times New Roman" w:hAnsi="Times New Roman" w:cs="Times New Roman"/>
          <w:iCs/>
          <w:color w:val="0000FF"/>
          <w:sz w:val="26"/>
          <w:szCs w:val="26"/>
          <w:u w:val="single"/>
          <w:lang w:val="en-US"/>
        </w:rPr>
        <w:t>uslugi_po_peredache_elektroenergii</w:t>
      </w:r>
      <w:proofErr w:type="spellEnd"/>
      <w:r w:rsidRPr="00150C94">
        <w:rPr>
          <w:rFonts w:ascii="Times New Roman" w:hAnsi="Times New Roman" w:cs="Times New Roman"/>
          <w:iCs/>
          <w:color w:val="0000FF"/>
          <w:sz w:val="26"/>
          <w:szCs w:val="26"/>
          <w:u w:val="single"/>
          <w:lang w:val="en-US"/>
        </w:rPr>
        <w:t>/2020_god</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10. ОАО «Калужский турбинный завод»</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 xml:space="preserve">http://www.oaoktz.ru/upload/iblock/52c/Forma-1.22.pdf  http://www.oaoktz.ru/upload/iblock/b08/Forma-1.23.pdf   </w:t>
      </w:r>
    </w:p>
    <w:p w:rsidR="00084DFB" w:rsidRPr="00150C94" w:rsidRDefault="00084DFB" w:rsidP="00150C94">
      <w:pPr>
        <w:spacing w:after="0"/>
        <w:rPr>
          <w:rFonts w:ascii="Times New Roman" w:hAnsi="Times New Roman" w:cs="Times New Roman"/>
          <w:iCs/>
          <w:sz w:val="26"/>
          <w:szCs w:val="26"/>
          <w:lang w:val="en-US"/>
        </w:rPr>
      </w:pPr>
      <w:r w:rsidRPr="00150C94">
        <w:rPr>
          <w:rFonts w:ascii="Times New Roman" w:hAnsi="Times New Roman" w:cs="Times New Roman"/>
          <w:iCs/>
          <w:sz w:val="26"/>
          <w:szCs w:val="26"/>
          <w:lang w:val="en-US"/>
        </w:rPr>
        <w:t xml:space="preserve">11. </w:t>
      </w:r>
      <w:r w:rsidRPr="00150C94">
        <w:rPr>
          <w:rFonts w:ascii="Times New Roman" w:hAnsi="Times New Roman" w:cs="Times New Roman"/>
          <w:iCs/>
          <w:sz w:val="26"/>
          <w:szCs w:val="26"/>
        </w:rPr>
        <w:t>ООО</w:t>
      </w:r>
      <w:r w:rsidRPr="00150C94">
        <w:rPr>
          <w:rFonts w:ascii="Times New Roman" w:hAnsi="Times New Roman" w:cs="Times New Roman"/>
          <w:iCs/>
          <w:sz w:val="26"/>
          <w:szCs w:val="26"/>
          <w:lang w:val="en-US"/>
        </w:rPr>
        <w:t xml:space="preserve"> «</w:t>
      </w:r>
      <w:proofErr w:type="spellStart"/>
      <w:r w:rsidRPr="00150C94">
        <w:rPr>
          <w:rFonts w:ascii="Times New Roman" w:hAnsi="Times New Roman" w:cs="Times New Roman"/>
          <w:iCs/>
          <w:sz w:val="26"/>
          <w:szCs w:val="26"/>
        </w:rPr>
        <w:t>Элмат</w:t>
      </w:r>
      <w:proofErr w:type="spellEnd"/>
      <w:r w:rsidRPr="00150C94">
        <w:rPr>
          <w:rFonts w:ascii="Times New Roman" w:hAnsi="Times New Roman" w:cs="Times New Roman"/>
          <w:iCs/>
          <w:sz w:val="26"/>
          <w:szCs w:val="26"/>
          <w:lang w:val="en-US"/>
        </w:rPr>
        <w:t>»</w:t>
      </w:r>
    </w:p>
    <w:p w:rsidR="00084DFB" w:rsidRPr="00150C94" w:rsidRDefault="00084DFB" w:rsidP="00150C94">
      <w:pPr>
        <w:spacing w:after="0"/>
        <w:rPr>
          <w:rFonts w:ascii="Times New Roman" w:hAnsi="Times New Roman" w:cs="Times New Roman"/>
          <w:iCs/>
          <w:color w:val="0000FF"/>
          <w:sz w:val="26"/>
          <w:szCs w:val="26"/>
          <w:u w:val="single"/>
          <w:lang w:val="en-US"/>
        </w:rPr>
      </w:pPr>
      <w:proofErr w:type="spellStart"/>
      <w:r w:rsidRPr="00150C94">
        <w:rPr>
          <w:rFonts w:ascii="Times New Roman" w:hAnsi="Times New Roman" w:cs="Times New Roman"/>
          <w:iCs/>
          <w:color w:val="0000FF"/>
          <w:sz w:val="26"/>
          <w:szCs w:val="26"/>
          <w:u w:val="single"/>
        </w:rPr>
        <w:t>элмат</w:t>
      </w:r>
      <w:proofErr w:type="spellEnd"/>
      <w:proofErr w:type="gramStart"/>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rPr>
        <w:t>р</w:t>
      </w:r>
      <w:proofErr w:type="gramEnd"/>
      <w:r w:rsidRPr="00150C94">
        <w:rPr>
          <w:rFonts w:ascii="Times New Roman" w:hAnsi="Times New Roman" w:cs="Times New Roman"/>
          <w:iCs/>
          <w:color w:val="0000FF"/>
          <w:sz w:val="26"/>
          <w:szCs w:val="26"/>
          <w:u w:val="single"/>
        </w:rPr>
        <w:t>ф</w:t>
      </w:r>
      <w:proofErr w:type="spellEnd"/>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lang w:val="en-US"/>
        </w:rPr>
        <w:t>disclosure_of_information</w:t>
      </w:r>
      <w:proofErr w:type="spellEnd"/>
      <w:r w:rsidRPr="00150C94">
        <w:rPr>
          <w:rFonts w:ascii="Times New Roman" w:hAnsi="Times New Roman" w:cs="Times New Roman"/>
          <w:iCs/>
          <w:color w:val="0000FF"/>
          <w:sz w:val="26"/>
          <w:szCs w:val="26"/>
          <w:u w:val="single"/>
          <w:lang w:val="en-US"/>
        </w:rPr>
        <w:t>/</w:t>
      </w:r>
      <w:proofErr w:type="spellStart"/>
      <w:r w:rsidRPr="00150C94">
        <w:rPr>
          <w:rFonts w:ascii="Times New Roman" w:hAnsi="Times New Roman" w:cs="Times New Roman"/>
          <w:iCs/>
          <w:color w:val="0000FF"/>
          <w:sz w:val="26"/>
          <w:szCs w:val="26"/>
          <w:u w:val="single"/>
          <w:lang w:val="en-US"/>
        </w:rPr>
        <w:t>index.php?sub</w:t>
      </w:r>
      <w:proofErr w:type="spellEnd"/>
      <w:r w:rsidRPr="00150C94">
        <w:rPr>
          <w:rFonts w:ascii="Times New Roman" w:hAnsi="Times New Roman" w:cs="Times New Roman"/>
          <w:iCs/>
          <w:color w:val="0000FF"/>
          <w:sz w:val="26"/>
          <w:szCs w:val="26"/>
          <w:u w:val="single"/>
          <w:lang w:val="en-US"/>
        </w:rPr>
        <w:t>=2019</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(электроэнергия)&amp;</w:t>
      </w:r>
      <w:proofErr w:type="spellStart"/>
      <w:r w:rsidRPr="00150C94">
        <w:rPr>
          <w:rFonts w:ascii="Times New Roman" w:hAnsi="Times New Roman" w:cs="Times New Roman"/>
          <w:iCs/>
          <w:color w:val="0000FF"/>
          <w:sz w:val="26"/>
          <w:szCs w:val="26"/>
          <w:u w:val="single"/>
        </w:rPr>
        <w:t>kat</w:t>
      </w:r>
      <w:proofErr w:type="spellEnd"/>
      <w:r w:rsidRPr="00150C94">
        <w:rPr>
          <w:rFonts w:ascii="Times New Roman" w:hAnsi="Times New Roman" w:cs="Times New Roman"/>
          <w:iCs/>
          <w:color w:val="0000FF"/>
          <w:sz w:val="26"/>
          <w:szCs w:val="26"/>
          <w:u w:val="single"/>
        </w:rPr>
        <w:t>=</w:t>
      </w:r>
      <w:proofErr w:type="gramStart"/>
      <w:r w:rsidRPr="00150C94">
        <w:rPr>
          <w:rFonts w:ascii="Times New Roman" w:hAnsi="Times New Roman" w:cs="Times New Roman"/>
          <w:iCs/>
          <w:color w:val="0000FF"/>
          <w:sz w:val="26"/>
          <w:szCs w:val="26"/>
          <w:u w:val="single"/>
        </w:rPr>
        <w:t>ежеквартальные</w:t>
      </w:r>
      <w:proofErr w:type="gramEnd"/>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 xml:space="preserve">12. Московская дирекция по энергообеспечению </w:t>
      </w:r>
      <w:proofErr w:type="spellStart"/>
      <w:r w:rsidRPr="00150C94">
        <w:rPr>
          <w:rFonts w:ascii="Times New Roman" w:hAnsi="Times New Roman" w:cs="Times New Roman"/>
          <w:iCs/>
          <w:sz w:val="26"/>
          <w:szCs w:val="26"/>
        </w:rPr>
        <w:t>Трансэнерго</w:t>
      </w:r>
      <w:proofErr w:type="spellEnd"/>
      <w:r w:rsidRPr="00150C94">
        <w:rPr>
          <w:rFonts w:ascii="Times New Roman" w:hAnsi="Times New Roman" w:cs="Times New Roman"/>
          <w:iCs/>
          <w:sz w:val="26"/>
          <w:szCs w:val="26"/>
        </w:rPr>
        <w:t xml:space="preserve"> - филиал ОАО «РЖД»</w:t>
      </w:r>
    </w:p>
    <w:p w:rsidR="00084DFB" w:rsidRPr="00150C94" w:rsidRDefault="000E5E10" w:rsidP="00150C94">
      <w:pPr>
        <w:spacing w:after="0"/>
        <w:rPr>
          <w:rFonts w:ascii="Times New Roman" w:hAnsi="Times New Roman" w:cs="Times New Roman"/>
          <w:iCs/>
          <w:sz w:val="26"/>
          <w:szCs w:val="26"/>
        </w:rPr>
      </w:pPr>
      <w:hyperlink r:id="rId123" w:history="1">
        <w:r w:rsidR="00084DFB" w:rsidRPr="00150C94">
          <w:rPr>
            <w:rStyle w:val="a4"/>
            <w:rFonts w:ascii="Times New Roman" w:hAnsi="Times New Roman" w:cs="Times New Roman"/>
            <w:iCs/>
            <w:sz w:val="26"/>
            <w:szCs w:val="26"/>
          </w:rPr>
          <w:t>https://www.energopromsbyt.ru/informatsiya/</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13. ООО «</w:t>
      </w:r>
      <w:proofErr w:type="spellStart"/>
      <w:r w:rsidRPr="00150C94">
        <w:rPr>
          <w:rFonts w:ascii="Times New Roman" w:hAnsi="Times New Roman" w:cs="Times New Roman"/>
          <w:iCs/>
          <w:sz w:val="26"/>
          <w:szCs w:val="26"/>
        </w:rPr>
        <w:t>ЭнергоАльянс</w:t>
      </w:r>
      <w:proofErr w:type="spellEnd"/>
      <w:r w:rsidRPr="00150C94">
        <w:rPr>
          <w:rFonts w:ascii="Times New Roman" w:hAnsi="Times New Roman" w:cs="Times New Roman"/>
          <w:iCs/>
          <w:sz w:val="26"/>
          <w:szCs w:val="26"/>
        </w:rPr>
        <w:t>»</w:t>
      </w:r>
    </w:p>
    <w:p w:rsidR="00084DFB" w:rsidRPr="00150C94" w:rsidRDefault="000E5E10" w:rsidP="00150C94">
      <w:pPr>
        <w:spacing w:after="0"/>
        <w:rPr>
          <w:rFonts w:ascii="Times New Roman" w:hAnsi="Times New Roman" w:cs="Times New Roman"/>
          <w:i/>
          <w:sz w:val="26"/>
          <w:szCs w:val="26"/>
        </w:rPr>
      </w:pPr>
      <w:hyperlink r:id="rId124" w:history="1">
        <w:r w:rsidR="00084DFB" w:rsidRPr="00150C94">
          <w:rPr>
            <w:rStyle w:val="a4"/>
            <w:rFonts w:ascii="Times New Roman" w:hAnsi="Times New Roman" w:cs="Times New Roman"/>
            <w:sz w:val="26"/>
            <w:szCs w:val="26"/>
          </w:rPr>
          <w:t>https://energoallianc.ru/tso/electroalians/folder20.aspx</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14.Филиал «Волго-Вятский» АО «</w:t>
      </w:r>
      <w:proofErr w:type="spellStart"/>
      <w:r w:rsidRPr="00150C94">
        <w:rPr>
          <w:rFonts w:ascii="Times New Roman" w:hAnsi="Times New Roman" w:cs="Times New Roman"/>
          <w:iCs/>
          <w:sz w:val="26"/>
          <w:szCs w:val="26"/>
        </w:rPr>
        <w:t>Оборонэнерго</w:t>
      </w:r>
      <w:proofErr w:type="spellEnd"/>
      <w:r w:rsidRPr="00150C94">
        <w:rPr>
          <w:rFonts w:ascii="Times New Roman" w:hAnsi="Times New Roman" w:cs="Times New Roman"/>
          <w:iCs/>
          <w:sz w:val="26"/>
          <w:szCs w:val="26"/>
        </w:rPr>
        <w:t>»</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http://docs.oen.su/docsoe/disclosure/r</w:t>
      </w:r>
    </w:p>
    <w:p w:rsidR="00084DFB" w:rsidRPr="00150C94" w:rsidRDefault="00084DFB" w:rsidP="00150C94">
      <w:pPr>
        <w:spacing w:after="0"/>
        <w:rPr>
          <w:rFonts w:ascii="Times New Roman" w:hAnsi="Times New Roman" w:cs="Times New Roman"/>
          <w:iCs/>
          <w:color w:val="0000FF"/>
          <w:sz w:val="26"/>
          <w:szCs w:val="26"/>
          <w:u w:val="single"/>
          <w:lang w:val="en-US"/>
        </w:rPr>
      </w:pPr>
      <w:proofErr w:type="gramStart"/>
      <w:r w:rsidRPr="00150C94">
        <w:rPr>
          <w:rFonts w:ascii="Times New Roman" w:hAnsi="Times New Roman" w:cs="Times New Roman"/>
          <w:iCs/>
          <w:color w:val="0000FF"/>
          <w:sz w:val="26"/>
          <w:szCs w:val="26"/>
          <w:u w:val="single"/>
          <w:lang w:val="en-US"/>
        </w:rPr>
        <w:t>askrivaemaya_informatsiya_16022019/19d</w:t>
      </w:r>
      <w:proofErr w:type="gramEnd"/>
      <w:r w:rsidRPr="00150C94">
        <w:rPr>
          <w:rFonts w:ascii="Times New Roman" w:hAnsi="Times New Roman" w:cs="Times New Roman"/>
          <w:iCs/>
          <w:color w:val="0000FF"/>
          <w:sz w:val="26"/>
          <w:szCs w:val="26"/>
          <w:u w:val="single"/>
          <w:lang w:val="en-US"/>
        </w:rPr>
        <w:t>/</w:t>
      </w:r>
    </w:p>
    <w:p w:rsidR="00084DFB" w:rsidRPr="00150C94" w:rsidRDefault="00084DFB" w:rsidP="00150C94">
      <w:pPr>
        <w:spacing w:after="0"/>
        <w:rPr>
          <w:rFonts w:ascii="Times New Roman" w:hAnsi="Times New Roman" w:cs="Times New Roman"/>
          <w:iCs/>
          <w:color w:val="0000FF"/>
          <w:sz w:val="26"/>
          <w:szCs w:val="26"/>
          <w:u w:val="single"/>
          <w:lang w:val="en-US"/>
        </w:rPr>
      </w:pPr>
      <w:r w:rsidRPr="00150C94">
        <w:rPr>
          <w:rFonts w:ascii="Times New Roman" w:hAnsi="Times New Roman" w:cs="Times New Roman"/>
          <w:iCs/>
          <w:color w:val="0000FF"/>
          <w:sz w:val="26"/>
          <w:szCs w:val="26"/>
          <w:u w:val="single"/>
          <w:lang w:val="en-US"/>
        </w:rPr>
        <w:t>Registraciya_i_hod_realizaciya_zayavok_na_TP_na_2020_02_01.xlsx</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15.ООО «</w:t>
      </w:r>
      <w:proofErr w:type="spellStart"/>
      <w:r w:rsidRPr="00150C94">
        <w:rPr>
          <w:rFonts w:ascii="Times New Roman" w:hAnsi="Times New Roman" w:cs="Times New Roman"/>
          <w:iCs/>
          <w:sz w:val="26"/>
          <w:szCs w:val="26"/>
        </w:rPr>
        <w:t>ЦентрТехноКом</w:t>
      </w:r>
      <w:proofErr w:type="spellEnd"/>
      <w:r w:rsidRPr="00150C94">
        <w:rPr>
          <w:rFonts w:ascii="Times New Roman" w:hAnsi="Times New Roman" w:cs="Times New Roman"/>
          <w:iCs/>
          <w:sz w:val="26"/>
          <w:szCs w:val="26"/>
        </w:rPr>
        <w:t>»</w:t>
      </w:r>
    </w:p>
    <w:p w:rsidR="00084DFB" w:rsidRPr="00150C94" w:rsidRDefault="000E5E10" w:rsidP="00150C94">
      <w:pPr>
        <w:spacing w:after="0"/>
        <w:rPr>
          <w:rFonts w:ascii="Times New Roman" w:hAnsi="Times New Roman" w:cs="Times New Roman"/>
          <w:iCs/>
          <w:sz w:val="26"/>
          <w:szCs w:val="26"/>
        </w:rPr>
      </w:pPr>
      <w:hyperlink r:id="rId125" w:history="1">
        <w:r w:rsidR="00084DFB" w:rsidRPr="00150C94">
          <w:rPr>
            <w:rStyle w:val="a4"/>
            <w:rFonts w:ascii="Times New Roman" w:hAnsi="Times New Roman" w:cs="Times New Roman"/>
            <w:iCs/>
            <w:sz w:val="26"/>
            <w:szCs w:val="26"/>
          </w:rPr>
          <w:t>https://zentrtehnocom.ru/tso/electroalians/folder20.aspx</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16.ООО «ТСО КАБИЦЫНО»</w:t>
      </w:r>
    </w:p>
    <w:p w:rsidR="00084DFB" w:rsidRPr="00150C94" w:rsidRDefault="000E5E10" w:rsidP="00150C94">
      <w:pPr>
        <w:spacing w:after="0"/>
        <w:rPr>
          <w:rFonts w:ascii="Times New Roman" w:hAnsi="Times New Roman" w:cs="Times New Roman"/>
          <w:iCs/>
          <w:sz w:val="26"/>
          <w:szCs w:val="26"/>
        </w:rPr>
      </w:pPr>
      <w:hyperlink r:id="rId126" w:history="1">
        <w:r w:rsidR="00084DFB" w:rsidRPr="00150C94">
          <w:rPr>
            <w:rStyle w:val="a4"/>
            <w:rFonts w:ascii="Times New Roman" w:hAnsi="Times New Roman" w:cs="Times New Roman"/>
            <w:iCs/>
            <w:sz w:val="26"/>
            <w:szCs w:val="26"/>
          </w:rPr>
          <w:t>http://кабицыно.ринф.рф/otchet/svedeniya-o-podannyx-zayavkax-na-texnologicheskoe-prisoedinenie-pereraspredelenie-moshhnosti-zaklyuchennyx-dogovorax-tp-rasxodax-na-tp-i-svedeniya-o-rezerviruemoj-moshhnosti-v-2019-godu/</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17.ООО «СЕТЕВАЯ КОМПАНИЯ»</w:t>
      </w:r>
    </w:p>
    <w:p w:rsidR="00084DFB" w:rsidRPr="00150C94" w:rsidRDefault="000E5E10" w:rsidP="00150C94">
      <w:pPr>
        <w:spacing w:after="0"/>
        <w:rPr>
          <w:rFonts w:ascii="Times New Roman" w:hAnsi="Times New Roman" w:cs="Times New Roman"/>
          <w:iCs/>
          <w:sz w:val="26"/>
          <w:szCs w:val="26"/>
        </w:rPr>
      </w:pPr>
      <w:hyperlink r:id="rId127" w:history="1">
        <w:r w:rsidR="00084DFB" w:rsidRPr="00150C94">
          <w:rPr>
            <w:rStyle w:val="a4"/>
            <w:rFonts w:ascii="Times New Roman" w:hAnsi="Times New Roman" w:cs="Times New Roman"/>
            <w:iCs/>
            <w:sz w:val="26"/>
            <w:szCs w:val="26"/>
          </w:rPr>
          <w:t>http://dv-studios.ru/kaluga/uploads/upld_212.xls</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18.ПАО «Агрегатный завод»</w:t>
      </w:r>
    </w:p>
    <w:p w:rsidR="00084DFB" w:rsidRPr="00150C94" w:rsidRDefault="000E5E10" w:rsidP="00150C94">
      <w:pPr>
        <w:spacing w:after="0"/>
        <w:rPr>
          <w:rFonts w:ascii="Times New Roman" w:hAnsi="Times New Roman" w:cs="Times New Roman"/>
          <w:iCs/>
          <w:sz w:val="26"/>
          <w:szCs w:val="26"/>
        </w:rPr>
      </w:pPr>
      <w:hyperlink r:id="rId128" w:history="1">
        <w:r w:rsidR="00084DFB" w:rsidRPr="00150C94">
          <w:rPr>
            <w:rStyle w:val="a4"/>
            <w:rFonts w:ascii="Times New Roman" w:hAnsi="Times New Roman" w:cs="Times New Roman"/>
            <w:iCs/>
            <w:sz w:val="26"/>
            <w:szCs w:val="26"/>
          </w:rPr>
          <w:t>http://www.agregat-pro.ru/about/disclosure-of-informatio</w:t>
        </w:r>
      </w:hyperlink>
      <w:r w:rsidR="00084DFB" w:rsidRPr="00150C94">
        <w:rPr>
          <w:rFonts w:ascii="Times New Roman" w:hAnsi="Times New Roman" w:cs="Times New Roman"/>
          <w:iCs/>
          <w:sz w:val="26"/>
          <w:szCs w:val="26"/>
        </w:rPr>
        <w:t xml:space="preserve"> блок 17</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19. ПАО «КЗАЭ»</w:t>
      </w:r>
    </w:p>
    <w:p w:rsidR="00084DFB" w:rsidRPr="00150C94" w:rsidRDefault="000E5E10" w:rsidP="00150C94">
      <w:pPr>
        <w:spacing w:after="0"/>
        <w:rPr>
          <w:rFonts w:ascii="Times New Roman" w:hAnsi="Times New Roman" w:cs="Times New Roman"/>
          <w:iCs/>
          <w:sz w:val="26"/>
          <w:szCs w:val="26"/>
        </w:rPr>
      </w:pPr>
      <w:hyperlink r:id="rId129" w:history="1">
        <w:r w:rsidR="00084DFB" w:rsidRPr="00150C94">
          <w:rPr>
            <w:rStyle w:val="a4"/>
            <w:rFonts w:ascii="Times New Roman" w:hAnsi="Times New Roman" w:cs="Times New Roman"/>
            <w:iCs/>
            <w:sz w:val="26"/>
            <w:szCs w:val="26"/>
          </w:rPr>
          <w:t>https://kzae.ru/energy/</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20.ПАО «МРСК Центра и Приволжья» филиал «Калугаэнерго»</w:t>
      </w:r>
    </w:p>
    <w:p w:rsidR="00084DFB" w:rsidRPr="00150C94" w:rsidRDefault="000E5E10" w:rsidP="00150C94">
      <w:pPr>
        <w:spacing w:after="0"/>
        <w:rPr>
          <w:rFonts w:ascii="Times New Roman" w:hAnsi="Times New Roman" w:cs="Times New Roman"/>
          <w:iCs/>
          <w:sz w:val="26"/>
          <w:szCs w:val="26"/>
        </w:rPr>
      </w:pPr>
      <w:hyperlink r:id="rId130" w:history="1">
        <w:r w:rsidR="00084DFB" w:rsidRPr="00150C94">
          <w:rPr>
            <w:rStyle w:val="a4"/>
            <w:rFonts w:ascii="Times New Roman" w:hAnsi="Times New Roman" w:cs="Times New Roman"/>
            <w:iCs/>
            <w:sz w:val="26"/>
            <w:szCs w:val="26"/>
          </w:rPr>
          <w:t>http://tp.mrsk-cp.ru/capacity/current_and_planned_</w:t>
        </w:r>
      </w:hyperlink>
      <w:r w:rsidR="00084DFB" w:rsidRPr="00150C94">
        <w:rPr>
          <w:rFonts w:ascii="Times New Roman" w:hAnsi="Times New Roman" w:cs="Times New Roman"/>
          <w:iCs/>
          <w:color w:val="0000FF"/>
          <w:sz w:val="26"/>
          <w:szCs w:val="26"/>
          <w:u w:val="single"/>
        </w:rPr>
        <w:t>reserve_power_sources/</w:t>
      </w:r>
    </w:p>
    <w:p w:rsidR="00084DFB" w:rsidRPr="00D47FE2" w:rsidRDefault="00084DFB"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д) </w:t>
      </w:r>
      <w:r w:rsidRPr="005D4019">
        <w:rPr>
          <w:rFonts w:ascii="Times New Roman" w:hAnsi="Times New Roman" w:cs="Times New Roman"/>
          <w:sz w:val="26"/>
          <w:szCs w:val="26"/>
        </w:rPr>
        <w:t>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w:t>
      </w:r>
      <w:r w:rsidR="00D47FE2" w:rsidRPr="00D47FE2">
        <w:rPr>
          <w:rFonts w:ascii="Times New Roman" w:hAnsi="Times New Roman" w:cs="Times New Roman"/>
          <w:sz w:val="26"/>
          <w:szCs w:val="26"/>
        </w:rPr>
        <w:t>:</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sz w:val="26"/>
          <w:szCs w:val="26"/>
        </w:rPr>
        <w:t xml:space="preserve">1. ОАО «КАДВИ»  </w:t>
      </w:r>
      <w:r w:rsidRPr="00150C94">
        <w:rPr>
          <w:rFonts w:ascii="Times New Roman" w:hAnsi="Times New Roman" w:cs="Times New Roman"/>
          <w:iCs/>
          <w:color w:val="0000FF"/>
          <w:sz w:val="26"/>
          <w:szCs w:val="26"/>
          <w:u w:val="single"/>
        </w:rPr>
        <w:t>http://kadvi.ru/information_section/information-territirialno-setevaya/</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2. УМП «Коммунальные электрические и тепловые сети» -</w:t>
      </w:r>
      <w:r w:rsidRPr="00150C94">
        <w:rPr>
          <w:rFonts w:ascii="Times New Roman" w:hAnsi="Times New Roman" w:cs="Times New Roman"/>
          <w:sz w:val="26"/>
          <w:szCs w:val="26"/>
        </w:rPr>
        <w:t xml:space="preserve"> </w:t>
      </w:r>
      <w:r w:rsidRPr="00150C94">
        <w:rPr>
          <w:rFonts w:ascii="Times New Roman" w:hAnsi="Times New Roman" w:cs="Times New Roman"/>
          <w:iCs/>
          <w:sz w:val="26"/>
          <w:szCs w:val="26"/>
        </w:rPr>
        <w:t xml:space="preserve">сети 35-110 </w:t>
      </w:r>
      <w:proofErr w:type="spellStart"/>
      <w:r w:rsidRPr="00150C94">
        <w:rPr>
          <w:rFonts w:ascii="Times New Roman" w:hAnsi="Times New Roman" w:cs="Times New Roman"/>
          <w:iCs/>
          <w:sz w:val="26"/>
          <w:szCs w:val="26"/>
        </w:rPr>
        <w:t>кВ</w:t>
      </w:r>
      <w:proofErr w:type="spellEnd"/>
      <w:r w:rsidRPr="00150C94">
        <w:rPr>
          <w:rFonts w:ascii="Times New Roman" w:hAnsi="Times New Roman" w:cs="Times New Roman"/>
          <w:iCs/>
          <w:sz w:val="26"/>
          <w:szCs w:val="26"/>
        </w:rPr>
        <w:t xml:space="preserve"> отсутствуют</w:t>
      </w:r>
    </w:p>
    <w:p w:rsidR="00084DFB" w:rsidRPr="00150C94" w:rsidRDefault="00084DFB" w:rsidP="00150C94">
      <w:pPr>
        <w:spacing w:after="0"/>
        <w:rPr>
          <w:rFonts w:ascii="Times New Roman" w:hAnsi="Times New Roman" w:cs="Times New Roman"/>
          <w:iCs/>
          <w:color w:val="0000FF"/>
          <w:sz w:val="26"/>
          <w:szCs w:val="26"/>
        </w:rPr>
      </w:pPr>
      <w:r w:rsidRPr="00150C94">
        <w:rPr>
          <w:rFonts w:ascii="Times New Roman" w:hAnsi="Times New Roman" w:cs="Times New Roman"/>
          <w:iCs/>
          <w:sz w:val="26"/>
          <w:szCs w:val="26"/>
        </w:rPr>
        <w:t>3. ФГБНУ «ВНИИРАЭ»</w:t>
      </w:r>
      <w:r w:rsidRPr="00150C94">
        <w:rPr>
          <w:rFonts w:ascii="Times New Roman" w:hAnsi="Times New Roman" w:cs="Times New Roman"/>
          <w:sz w:val="26"/>
          <w:szCs w:val="26"/>
        </w:rPr>
        <w:t xml:space="preserve"> </w:t>
      </w:r>
      <w:hyperlink r:id="rId131" w:history="1">
        <w:r w:rsidRPr="00150C94">
          <w:rPr>
            <w:rStyle w:val="a4"/>
            <w:rFonts w:ascii="Times New Roman" w:hAnsi="Times New Roman" w:cs="Times New Roman"/>
            <w:iCs/>
            <w:sz w:val="26"/>
            <w:szCs w:val="26"/>
          </w:rPr>
          <w:t>https://www.rirae.ru/images/data/open_data/setev/2019/forms_</w:t>
        </w:r>
      </w:hyperlink>
    </w:p>
    <w:p w:rsidR="00084DFB" w:rsidRPr="00150C94" w:rsidRDefault="00084DFB" w:rsidP="00150C94">
      <w:pPr>
        <w:tabs>
          <w:tab w:val="left" w:pos="5876"/>
        </w:tabs>
        <w:spacing w:after="0"/>
        <w:rPr>
          <w:rFonts w:ascii="Times New Roman" w:hAnsi="Times New Roman" w:cs="Times New Roman"/>
          <w:iCs/>
          <w:color w:val="0000FF"/>
          <w:sz w:val="26"/>
          <w:szCs w:val="26"/>
        </w:rPr>
      </w:pPr>
      <w:proofErr w:type="spellStart"/>
      <w:r w:rsidRPr="00150C94">
        <w:rPr>
          <w:rFonts w:ascii="Times New Roman" w:hAnsi="Times New Roman" w:cs="Times New Roman"/>
          <w:iCs/>
          <w:color w:val="0000FF"/>
          <w:sz w:val="26"/>
          <w:szCs w:val="26"/>
        </w:rPr>
        <w:t>year</w:t>
      </w:r>
      <w:proofErr w:type="spellEnd"/>
      <w:r w:rsidRPr="00150C94">
        <w:rPr>
          <w:rFonts w:ascii="Times New Roman" w:hAnsi="Times New Roman" w:cs="Times New Roman"/>
          <w:iCs/>
          <w:color w:val="0000FF"/>
          <w:sz w:val="26"/>
          <w:szCs w:val="26"/>
        </w:rPr>
        <w:t>/Информация%20об%20инвестиционной%20деятельности%20</w:t>
      </w:r>
    </w:p>
    <w:p w:rsidR="00084DFB" w:rsidRPr="00150C94" w:rsidRDefault="00084DFB" w:rsidP="00150C94">
      <w:pPr>
        <w:tabs>
          <w:tab w:val="left" w:pos="5876"/>
        </w:tabs>
        <w:spacing w:after="0"/>
        <w:rPr>
          <w:rFonts w:ascii="Times New Roman" w:hAnsi="Times New Roman" w:cs="Times New Roman"/>
          <w:iCs/>
          <w:color w:val="0000FF"/>
          <w:sz w:val="26"/>
          <w:szCs w:val="26"/>
        </w:rPr>
      </w:pPr>
      <w:r w:rsidRPr="00150C94">
        <w:rPr>
          <w:rFonts w:ascii="Times New Roman" w:hAnsi="Times New Roman" w:cs="Times New Roman"/>
          <w:iCs/>
          <w:color w:val="0000FF"/>
          <w:sz w:val="26"/>
          <w:szCs w:val="26"/>
        </w:rPr>
        <w:t>ФГБНУ%20ВНИИРАЭ%20на%202018-2020г..pdf</w:t>
      </w:r>
    </w:p>
    <w:p w:rsid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 xml:space="preserve">4. AO «ГНЦ РФ ФЭИ» им. </w:t>
      </w:r>
      <w:proofErr w:type="spellStart"/>
      <w:r w:rsidRPr="00150C94">
        <w:rPr>
          <w:rFonts w:ascii="Times New Roman" w:hAnsi="Times New Roman" w:cs="Times New Roman"/>
          <w:iCs/>
          <w:sz w:val="26"/>
          <w:szCs w:val="26"/>
        </w:rPr>
        <w:t>Лейпунского</w:t>
      </w:r>
      <w:proofErr w:type="spellEnd"/>
      <w:r w:rsidRPr="00150C94">
        <w:rPr>
          <w:rFonts w:ascii="Times New Roman" w:hAnsi="Times New Roman" w:cs="Times New Roman"/>
          <w:iCs/>
          <w:sz w:val="26"/>
          <w:szCs w:val="26"/>
        </w:rPr>
        <w:t xml:space="preserve"> </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https://www.ippe.ru/images/tarif/2019/si/si-inf-inv-d-190219.pdf</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 xml:space="preserve">5. Московская дирекция по энергообеспечению </w:t>
      </w:r>
      <w:proofErr w:type="spellStart"/>
      <w:r w:rsidRPr="00150C94">
        <w:rPr>
          <w:rFonts w:ascii="Times New Roman" w:hAnsi="Times New Roman" w:cs="Times New Roman"/>
          <w:iCs/>
          <w:sz w:val="26"/>
          <w:szCs w:val="26"/>
        </w:rPr>
        <w:t>Трансэнерго</w:t>
      </w:r>
      <w:proofErr w:type="spellEnd"/>
      <w:r w:rsidRPr="00150C94">
        <w:rPr>
          <w:rFonts w:ascii="Times New Roman" w:hAnsi="Times New Roman" w:cs="Times New Roman"/>
          <w:iCs/>
          <w:sz w:val="26"/>
          <w:szCs w:val="26"/>
        </w:rPr>
        <w:t xml:space="preserve"> - филиал ОАО «РЖД»</w:t>
      </w:r>
    </w:p>
    <w:p w:rsidR="00084DFB" w:rsidRPr="00150C94" w:rsidRDefault="000E5E10" w:rsidP="00150C94">
      <w:pPr>
        <w:spacing w:after="0"/>
        <w:rPr>
          <w:rFonts w:ascii="Times New Roman" w:hAnsi="Times New Roman" w:cs="Times New Roman"/>
          <w:iCs/>
          <w:sz w:val="26"/>
          <w:szCs w:val="26"/>
        </w:rPr>
      </w:pPr>
      <w:hyperlink r:id="rId132" w:anchor="47" w:history="1">
        <w:r w:rsidR="00084DFB" w:rsidRPr="00150C94">
          <w:rPr>
            <w:rStyle w:val="a4"/>
            <w:rFonts w:ascii="Times New Roman" w:hAnsi="Times New Roman" w:cs="Times New Roman"/>
            <w:iCs/>
            <w:sz w:val="26"/>
            <w:szCs w:val="26"/>
          </w:rPr>
          <w:t>http://www.rzd.ru/ent/public/ru?STRUCTURE_ID=5185&amp;layer_id=5554&amp;refererLayerId=5553&amp;id=145#47</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6. ООО «</w:t>
      </w:r>
      <w:proofErr w:type="spellStart"/>
      <w:r w:rsidRPr="00150C94">
        <w:rPr>
          <w:rFonts w:ascii="Times New Roman" w:hAnsi="Times New Roman" w:cs="Times New Roman"/>
          <w:iCs/>
          <w:sz w:val="26"/>
          <w:szCs w:val="26"/>
        </w:rPr>
        <w:t>ЭнергоАльянс</w:t>
      </w:r>
      <w:proofErr w:type="spellEnd"/>
      <w:r w:rsidRPr="00150C94">
        <w:rPr>
          <w:rFonts w:ascii="Times New Roman" w:hAnsi="Times New Roman" w:cs="Times New Roman"/>
          <w:iCs/>
          <w:sz w:val="26"/>
          <w:szCs w:val="26"/>
        </w:rPr>
        <w:t>»</w:t>
      </w:r>
    </w:p>
    <w:p w:rsidR="00084DFB" w:rsidRPr="00150C94" w:rsidRDefault="00084DFB" w:rsidP="00150C94">
      <w:pPr>
        <w:spacing w:after="0"/>
        <w:rPr>
          <w:rFonts w:ascii="Times New Roman" w:hAnsi="Times New Roman" w:cs="Times New Roman"/>
          <w:iCs/>
          <w:color w:val="0000FF"/>
          <w:sz w:val="26"/>
          <w:szCs w:val="26"/>
          <w:u w:val="single"/>
        </w:rPr>
      </w:pPr>
      <w:r w:rsidRPr="00150C94">
        <w:rPr>
          <w:rFonts w:ascii="Times New Roman" w:hAnsi="Times New Roman" w:cs="Times New Roman"/>
          <w:iCs/>
          <w:color w:val="0000FF"/>
          <w:sz w:val="26"/>
          <w:szCs w:val="26"/>
          <w:u w:val="single"/>
        </w:rPr>
        <w:t>https://energoallianc.ru/tso/electroalians/folder13.aspx</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7. филиал «Волго-Вятский» АО «</w:t>
      </w:r>
      <w:proofErr w:type="spellStart"/>
      <w:r w:rsidRPr="00150C94">
        <w:rPr>
          <w:rFonts w:ascii="Times New Roman" w:hAnsi="Times New Roman" w:cs="Times New Roman"/>
          <w:iCs/>
          <w:sz w:val="26"/>
          <w:szCs w:val="26"/>
        </w:rPr>
        <w:t>Оборонэнерго</w:t>
      </w:r>
      <w:proofErr w:type="spellEnd"/>
      <w:r w:rsidRPr="00150C94">
        <w:rPr>
          <w:rFonts w:ascii="Times New Roman" w:hAnsi="Times New Roman" w:cs="Times New Roman"/>
          <w:iCs/>
          <w:sz w:val="26"/>
          <w:szCs w:val="26"/>
        </w:rPr>
        <w:t>»</w:t>
      </w:r>
    </w:p>
    <w:p w:rsidR="00084DFB" w:rsidRPr="00150C94" w:rsidRDefault="000E5E10" w:rsidP="00150C94">
      <w:pPr>
        <w:spacing w:after="0"/>
        <w:rPr>
          <w:rFonts w:ascii="Times New Roman" w:hAnsi="Times New Roman" w:cs="Times New Roman"/>
          <w:iCs/>
          <w:sz w:val="26"/>
          <w:szCs w:val="26"/>
        </w:rPr>
      </w:pPr>
      <w:hyperlink r:id="rId133" w:history="1">
        <w:r w:rsidR="00084DFB" w:rsidRPr="00150C94">
          <w:rPr>
            <w:rStyle w:val="a4"/>
            <w:rFonts w:ascii="Times New Roman" w:hAnsi="Times New Roman" w:cs="Times New Roman"/>
            <w:iCs/>
            <w:sz w:val="26"/>
            <w:szCs w:val="26"/>
          </w:rPr>
          <w:t>https://oboronenergo.su/documents/disclosure-of-information/</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8.ООО «</w:t>
      </w:r>
      <w:proofErr w:type="spellStart"/>
      <w:r w:rsidRPr="00150C94">
        <w:rPr>
          <w:rFonts w:ascii="Times New Roman" w:hAnsi="Times New Roman" w:cs="Times New Roman"/>
          <w:iCs/>
          <w:sz w:val="26"/>
          <w:szCs w:val="26"/>
        </w:rPr>
        <w:t>ЦентрТехноКом</w:t>
      </w:r>
      <w:proofErr w:type="spellEnd"/>
      <w:r w:rsidRPr="00150C94">
        <w:rPr>
          <w:rFonts w:ascii="Times New Roman" w:hAnsi="Times New Roman" w:cs="Times New Roman"/>
          <w:iCs/>
          <w:sz w:val="26"/>
          <w:szCs w:val="26"/>
        </w:rPr>
        <w:t>»</w:t>
      </w:r>
    </w:p>
    <w:p w:rsidR="00084DFB" w:rsidRPr="00150C94" w:rsidRDefault="000E5E10" w:rsidP="00150C94">
      <w:pPr>
        <w:spacing w:after="0"/>
        <w:rPr>
          <w:rFonts w:ascii="Times New Roman" w:hAnsi="Times New Roman" w:cs="Times New Roman"/>
          <w:iCs/>
          <w:sz w:val="26"/>
          <w:szCs w:val="26"/>
        </w:rPr>
      </w:pPr>
      <w:hyperlink r:id="rId134" w:history="1">
        <w:r w:rsidR="00084DFB" w:rsidRPr="00150C94">
          <w:rPr>
            <w:rStyle w:val="a4"/>
            <w:rFonts w:ascii="Times New Roman" w:hAnsi="Times New Roman" w:cs="Times New Roman"/>
            <w:iCs/>
            <w:sz w:val="26"/>
            <w:szCs w:val="26"/>
          </w:rPr>
          <w:t>https://zentrtehnocom.ru/tso/electroalians/folder13.aspx</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9.ПАО «Агрегатный завод»</w:t>
      </w:r>
    </w:p>
    <w:p w:rsidR="00084DFB" w:rsidRPr="00150C94" w:rsidRDefault="00084DFB" w:rsidP="00150C94">
      <w:pPr>
        <w:spacing w:after="0"/>
        <w:rPr>
          <w:rFonts w:ascii="Times New Roman" w:hAnsi="Times New Roman" w:cs="Times New Roman"/>
          <w:iCs/>
          <w:color w:val="0000FF"/>
          <w:sz w:val="26"/>
          <w:szCs w:val="26"/>
        </w:rPr>
      </w:pPr>
      <w:r w:rsidRPr="00150C94">
        <w:rPr>
          <w:rFonts w:ascii="Times New Roman" w:hAnsi="Times New Roman" w:cs="Times New Roman"/>
          <w:iCs/>
          <w:color w:val="0000FF"/>
          <w:sz w:val="26"/>
          <w:szCs w:val="26"/>
          <w:u w:val="single"/>
        </w:rPr>
        <w:t>http://www.agregat-pro.ru/about/disclosure-of-information</w:t>
      </w:r>
      <w:r w:rsidRPr="00150C94">
        <w:rPr>
          <w:rFonts w:ascii="Times New Roman" w:hAnsi="Times New Roman" w:cs="Times New Roman"/>
          <w:iCs/>
          <w:color w:val="0000FF"/>
          <w:sz w:val="26"/>
          <w:szCs w:val="26"/>
        </w:rPr>
        <w:t xml:space="preserve">  </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блок 22; 25</w:t>
      </w:r>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10. ПАО «КЗАЭ»</w:t>
      </w:r>
    </w:p>
    <w:p w:rsidR="00084DFB" w:rsidRPr="00150C94" w:rsidRDefault="000E5E10" w:rsidP="00150C94">
      <w:pPr>
        <w:spacing w:after="0"/>
        <w:rPr>
          <w:rFonts w:ascii="Times New Roman" w:hAnsi="Times New Roman" w:cs="Times New Roman"/>
          <w:iCs/>
          <w:sz w:val="26"/>
          <w:szCs w:val="26"/>
        </w:rPr>
      </w:pPr>
      <w:hyperlink r:id="rId135" w:history="1">
        <w:r w:rsidR="00084DFB" w:rsidRPr="00150C94">
          <w:rPr>
            <w:rStyle w:val="a4"/>
            <w:rFonts w:ascii="Times New Roman" w:hAnsi="Times New Roman" w:cs="Times New Roman"/>
            <w:iCs/>
            <w:sz w:val="26"/>
            <w:szCs w:val="26"/>
          </w:rPr>
          <w:t>https://kzae.ru/energy/</w:t>
        </w:r>
      </w:hyperlink>
    </w:p>
    <w:p w:rsidR="00084DFB" w:rsidRPr="00150C94" w:rsidRDefault="00084DFB" w:rsidP="00150C94">
      <w:pPr>
        <w:spacing w:after="0"/>
        <w:rPr>
          <w:rFonts w:ascii="Times New Roman" w:hAnsi="Times New Roman" w:cs="Times New Roman"/>
          <w:iCs/>
          <w:sz w:val="26"/>
          <w:szCs w:val="26"/>
        </w:rPr>
      </w:pPr>
      <w:r w:rsidRPr="00150C94">
        <w:rPr>
          <w:rFonts w:ascii="Times New Roman" w:hAnsi="Times New Roman" w:cs="Times New Roman"/>
          <w:iCs/>
          <w:sz w:val="26"/>
          <w:szCs w:val="26"/>
        </w:rPr>
        <w:t>11.ПАО «МРСК Центра и Приволжья» филиал «Калугаэнерго»</w:t>
      </w:r>
    </w:p>
    <w:p w:rsidR="00084DFB" w:rsidRPr="00150C94" w:rsidRDefault="000E5E10" w:rsidP="00150C94">
      <w:pPr>
        <w:spacing w:after="0"/>
        <w:jc w:val="both"/>
        <w:rPr>
          <w:rFonts w:ascii="Times New Roman" w:hAnsi="Times New Roman" w:cs="Times New Roman"/>
          <w:iCs/>
          <w:color w:val="0000FF"/>
          <w:sz w:val="26"/>
          <w:szCs w:val="26"/>
          <w:u w:val="single"/>
        </w:rPr>
      </w:pPr>
      <w:hyperlink r:id="rId136" w:history="1">
        <w:r w:rsidR="00084DFB" w:rsidRPr="00150C94">
          <w:rPr>
            <w:rStyle w:val="a4"/>
            <w:rFonts w:ascii="Times New Roman" w:hAnsi="Times New Roman" w:cs="Times New Roman"/>
            <w:iCs/>
            <w:sz w:val="26"/>
            <w:szCs w:val="26"/>
          </w:rPr>
          <w:t>https://www.mrsk-cp.ru/disclosure/electric-energy-subject-disclosure/informatsiya-ob-investitsionnykh-programmakh-i-otchetakh-ob-ikh-realizatsii/inform</w:t>
        </w:r>
        <w:proofErr w:type="spellStart"/>
        <w:r w:rsidR="00084DFB" w:rsidRPr="00150C94">
          <w:rPr>
            <w:rStyle w:val="a4"/>
            <w:rFonts w:ascii="Times New Roman" w:hAnsi="Times New Roman" w:cs="Times New Roman"/>
            <w:iCs/>
            <w:sz w:val="26"/>
            <w:szCs w:val="26"/>
            <w:lang w:val="en-US"/>
          </w:rPr>
          <w:t>atsiya</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ob</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investitsionnykh</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programmakh</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i</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otchetakh</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ob</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ikh</w:t>
        </w:r>
        <w:proofErr w:type="spellEnd"/>
        <w:r w:rsidR="00084DFB" w:rsidRPr="00150C94">
          <w:rPr>
            <w:rStyle w:val="a4"/>
            <w:rFonts w:ascii="Times New Roman" w:hAnsi="Times New Roman" w:cs="Times New Roman"/>
            <w:iCs/>
            <w:sz w:val="26"/>
            <w:szCs w:val="26"/>
          </w:rPr>
          <w:t>-</w:t>
        </w:r>
        <w:proofErr w:type="spellStart"/>
        <w:r w:rsidR="00084DFB" w:rsidRPr="00150C94">
          <w:rPr>
            <w:rStyle w:val="a4"/>
            <w:rFonts w:ascii="Times New Roman" w:hAnsi="Times New Roman" w:cs="Times New Roman"/>
            <w:iCs/>
            <w:sz w:val="26"/>
            <w:szCs w:val="26"/>
            <w:lang w:val="en-US"/>
          </w:rPr>
          <w:t>realizatsii</w:t>
        </w:r>
        <w:proofErr w:type="spellEnd"/>
        <w:r w:rsidR="00084DFB" w:rsidRPr="00150C94">
          <w:rPr>
            <w:rStyle w:val="a4"/>
            <w:rFonts w:ascii="Times New Roman" w:hAnsi="Times New Roman" w:cs="Times New Roman"/>
            <w:iCs/>
            <w:sz w:val="26"/>
            <w:szCs w:val="26"/>
          </w:rPr>
          <w:t>/</w:t>
        </w:r>
      </w:hyperlink>
    </w:p>
    <w:p w:rsidR="00BD515B" w:rsidRDefault="00BD515B" w:rsidP="00084DFB">
      <w:pPr>
        <w:ind w:firstLine="708"/>
        <w:jc w:val="both"/>
        <w:rPr>
          <w:rFonts w:ascii="Times New Roman" w:hAnsi="Times New Roman" w:cs="Times New Roman"/>
          <w:sz w:val="26"/>
          <w:szCs w:val="26"/>
        </w:rPr>
      </w:pPr>
    </w:p>
    <w:p w:rsidR="00150C94" w:rsidRDefault="00150C94" w:rsidP="00084DFB">
      <w:pPr>
        <w:ind w:firstLine="708"/>
        <w:jc w:val="both"/>
        <w:rPr>
          <w:rFonts w:ascii="Times New Roman" w:hAnsi="Times New Roman" w:cs="Times New Roman"/>
          <w:sz w:val="26"/>
          <w:szCs w:val="26"/>
        </w:rPr>
      </w:pPr>
      <w:r>
        <w:rPr>
          <w:rFonts w:ascii="Times New Roman" w:hAnsi="Times New Roman" w:cs="Times New Roman"/>
          <w:sz w:val="26"/>
          <w:szCs w:val="26"/>
        </w:rPr>
        <w:t>С</w:t>
      </w:r>
      <w:r w:rsidRPr="005D4019">
        <w:rPr>
          <w:rFonts w:ascii="Times New Roman" w:hAnsi="Times New Roman" w:cs="Times New Roman"/>
          <w:sz w:val="26"/>
          <w:szCs w:val="26"/>
        </w:rPr>
        <w:t>сылки на страницы сети «Интернет», содержащие информацию:</w:t>
      </w:r>
    </w:p>
    <w:p w:rsidR="00AD4618" w:rsidRPr="00D47FE2" w:rsidRDefault="00AD4618"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а) </w:t>
      </w:r>
      <w:r w:rsidRPr="005D4019">
        <w:rPr>
          <w:rFonts w:ascii="Times New Roman" w:hAnsi="Times New Roman" w:cs="Times New Roman"/>
          <w:sz w:val="26"/>
          <w:szCs w:val="26"/>
        </w:rPr>
        <w:t>отображение на географической карте субъекта Российской Федерации ориентировочных мест подключения (технологического присоединения) к сетя</w:t>
      </w:r>
      <w:r w:rsidR="00D47FE2">
        <w:rPr>
          <w:rFonts w:ascii="Times New Roman" w:hAnsi="Times New Roman" w:cs="Times New Roman"/>
          <w:sz w:val="26"/>
          <w:szCs w:val="26"/>
        </w:rPr>
        <w:t>м газораспределительных станций</w:t>
      </w:r>
      <w:r w:rsidR="00D47FE2" w:rsidRPr="00D47FE2">
        <w:rPr>
          <w:rFonts w:ascii="Times New Roman" w:hAnsi="Times New Roman" w:cs="Times New Roman"/>
          <w:sz w:val="26"/>
          <w:szCs w:val="26"/>
        </w:rPr>
        <w:t>:</w:t>
      </w:r>
    </w:p>
    <w:p w:rsidR="00AD4618" w:rsidRPr="00150C94" w:rsidRDefault="00AD4618" w:rsidP="00150C94">
      <w:pPr>
        <w:spacing w:after="0"/>
        <w:jc w:val="both"/>
        <w:rPr>
          <w:rFonts w:ascii="Times New Roman" w:hAnsi="Times New Roman" w:cs="Times New Roman"/>
          <w:sz w:val="26"/>
          <w:szCs w:val="26"/>
        </w:rPr>
      </w:pPr>
      <w:r w:rsidRPr="00150C94">
        <w:rPr>
          <w:rFonts w:ascii="Times New Roman" w:hAnsi="Times New Roman" w:cs="Times New Roman"/>
          <w:sz w:val="26"/>
          <w:szCs w:val="26"/>
        </w:rPr>
        <w:t xml:space="preserve">1. </w:t>
      </w:r>
      <w:hyperlink r:id="rId137" w:anchor="36.829426,54.649392/9/1847" w:history="1">
        <w:r w:rsidRPr="00150C94">
          <w:rPr>
            <w:rStyle w:val="a4"/>
            <w:rFonts w:ascii="Times New Roman" w:hAnsi="Times New Roman" w:cs="Times New Roman"/>
            <w:sz w:val="26"/>
            <w:szCs w:val="26"/>
          </w:rPr>
          <w:t>https://map.geoportal40.ru/gaz1/#36.829426,54.649392/9/1847</w:t>
        </w:r>
      </w:hyperlink>
    </w:p>
    <w:p w:rsidR="00AD4618" w:rsidRPr="00150C94" w:rsidRDefault="00AD4618" w:rsidP="00150C94">
      <w:pPr>
        <w:spacing w:after="0"/>
        <w:jc w:val="both"/>
        <w:rPr>
          <w:rFonts w:ascii="Times New Roman" w:hAnsi="Times New Roman" w:cs="Times New Roman"/>
          <w:sz w:val="26"/>
          <w:szCs w:val="26"/>
        </w:rPr>
      </w:pPr>
      <w:r w:rsidRPr="00150C94">
        <w:rPr>
          <w:rFonts w:ascii="Times New Roman" w:hAnsi="Times New Roman" w:cs="Times New Roman"/>
          <w:sz w:val="26"/>
          <w:szCs w:val="26"/>
        </w:rPr>
        <w:t xml:space="preserve">2. </w:t>
      </w:r>
      <w:hyperlink r:id="rId138" w:history="1">
        <w:r w:rsidRPr="00150C94">
          <w:rPr>
            <w:rStyle w:val="a4"/>
            <w:rFonts w:ascii="Times New Roman" w:hAnsi="Times New Roman" w:cs="Times New Roman"/>
            <w:sz w:val="26"/>
            <w:szCs w:val="26"/>
          </w:rPr>
          <w:t>https://investkaluga.com/ploschadki/gazoraspredelitelnye-organizatsii-oblasti/</w:t>
        </w:r>
      </w:hyperlink>
    </w:p>
    <w:p w:rsidR="00AD4618" w:rsidRPr="00150C94" w:rsidRDefault="00AD4618" w:rsidP="00150C94">
      <w:pPr>
        <w:spacing w:after="0"/>
        <w:jc w:val="both"/>
        <w:rPr>
          <w:rFonts w:ascii="Times New Roman" w:hAnsi="Times New Roman" w:cs="Times New Roman"/>
          <w:iCs/>
          <w:color w:val="0000FF"/>
          <w:sz w:val="26"/>
          <w:szCs w:val="26"/>
        </w:rPr>
      </w:pPr>
      <w:r w:rsidRPr="00150C94">
        <w:rPr>
          <w:rFonts w:ascii="Times New Roman" w:hAnsi="Times New Roman" w:cs="Times New Roman"/>
          <w:sz w:val="26"/>
          <w:szCs w:val="26"/>
        </w:rPr>
        <w:t>3.АОР</w:t>
      </w:r>
      <w:r w:rsidRPr="00150C94">
        <w:rPr>
          <w:rFonts w:ascii="Times New Roman" w:hAnsi="Times New Roman" w:cs="Times New Roman"/>
          <w:bCs/>
          <w:sz w:val="26"/>
          <w:szCs w:val="26"/>
        </w:rPr>
        <w:t xml:space="preserve"> </w:t>
      </w:r>
      <w:r w:rsidRPr="00150C94">
        <w:rPr>
          <w:rFonts w:ascii="Times New Roman" w:hAnsi="Times New Roman" w:cs="Times New Roman"/>
          <w:sz w:val="26"/>
          <w:szCs w:val="26"/>
        </w:rPr>
        <w:t>«НП «</w:t>
      </w:r>
      <w:proofErr w:type="spellStart"/>
      <w:r w:rsidRPr="00150C94">
        <w:rPr>
          <w:rFonts w:ascii="Times New Roman" w:hAnsi="Times New Roman" w:cs="Times New Roman"/>
          <w:sz w:val="26"/>
          <w:szCs w:val="26"/>
        </w:rPr>
        <w:t>Жуковмежрайгаз</w:t>
      </w:r>
      <w:proofErr w:type="spellEnd"/>
      <w:r w:rsidRPr="00150C94">
        <w:rPr>
          <w:rFonts w:ascii="Times New Roman" w:hAnsi="Times New Roman" w:cs="Times New Roman"/>
          <w:sz w:val="26"/>
          <w:szCs w:val="26"/>
        </w:rPr>
        <w:t>»-</w:t>
      </w:r>
      <w:r w:rsidRPr="00150C94">
        <w:rPr>
          <w:rFonts w:ascii="Times New Roman" w:hAnsi="Times New Roman" w:cs="Times New Roman"/>
          <w:iCs/>
          <w:color w:val="0000FF"/>
          <w:sz w:val="26"/>
          <w:szCs w:val="26"/>
        </w:rPr>
        <w:t>https://raygaz.ru/connection.do.</w:t>
      </w:r>
    </w:p>
    <w:p w:rsidR="00AD4618" w:rsidRPr="00150C94" w:rsidRDefault="00AD4618" w:rsidP="00150C94">
      <w:pPr>
        <w:spacing w:after="0"/>
        <w:jc w:val="both"/>
        <w:rPr>
          <w:rFonts w:ascii="Times New Roman" w:hAnsi="Times New Roman" w:cs="Times New Roman"/>
          <w:iCs/>
          <w:sz w:val="26"/>
          <w:szCs w:val="26"/>
        </w:rPr>
      </w:pPr>
      <w:r w:rsidRPr="00150C94">
        <w:rPr>
          <w:rFonts w:ascii="Times New Roman" w:hAnsi="Times New Roman" w:cs="Times New Roman"/>
          <w:iCs/>
          <w:sz w:val="26"/>
          <w:szCs w:val="26"/>
        </w:rPr>
        <w:t>4.</w:t>
      </w:r>
      <w:r w:rsidRPr="00150C94">
        <w:rPr>
          <w:rFonts w:ascii="Times New Roman" w:hAnsi="Times New Roman" w:cs="Times New Roman"/>
          <w:sz w:val="26"/>
          <w:szCs w:val="26"/>
        </w:rPr>
        <w:t xml:space="preserve"> </w:t>
      </w:r>
      <w:r w:rsidRPr="00150C94">
        <w:rPr>
          <w:rFonts w:ascii="Times New Roman" w:hAnsi="Times New Roman" w:cs="Times New Roman"/>
          <w:iCs/>
          <w:sz w:val="26"/>
          <w:szCs w:val="26"/>
        </w:rPr>
        <w:t>АО «Газпром газораспределение Калуга»</w:t>
      </w:r>
      <w:r w:rsidR="00150C94">
        <w:rPr>
          <w:rFonts w:ascii="Times New Roman" w:hAnsi="Times New Roman" w:cs="Times New Roman"/>
          <w:iCs/>
          <w:sz w:val="26"/>
          <w:szCs w:val="26"/>
        </w:rPr>
        <w:t xml:space="preserve"> </w:t>
      </w:r>
      <w:r w:rsidRPr="00150C94">
        <w:rPr>
          <w:rFonts w:ascii="Times New Roman" w:hAnsi="Times New Roman" w:cs="Times New Roman"/>
          <w:iCs/>
          <w:sz w:val="26"/>
          <w:szCs w:val="26"/>
        </w:rPr>
        <w:t>-</w:t>
      </w:r>
      <w:r w:rsidRPr="00150C94">
        <w:rPr>
          <w:rFonts w:ascii="Times New Roman" w:hAnsi="Times New Roman" w:cs="Times New Roman"/>
          <w:sz w:val="26"/>
          <w:szCs w:val="26"/>
        </w:rPr>
        <w:t xml:space="preserve"> </w:t>
      </w:r>
      <w:hyperlink r:id="rId139" w:history="1">
        <w:r w:rsidRPr="00150C94">
          <w:rPr>
            <w:rStyle w:val="a4"/>
            <w:rFonts w:ascii="Times New Roman" w:hAnsi="Times New Roman" w:cs="Times New Roman"/>
            <w:iCs/>
            <w:sz w:val="26"/>
            <w:szCs w:val="26"/>
          </w:rPr>
          <w:t>https://gro40.com/activity/gazifikaciya/poluchenie-tehnicheskih-usloviy/</w:t>
        </w:r>
      </w:hyperlink>
    </w:p>
    <w:p w:rsidR="00AD4618" w:rsidRPr="00150C94" w:rsidRDefault="00AD4618" w:rsidP="00150C94">
      <w:pPr>
        <w:spacing w:after="0"/>
        <w:jc w:val="both"/>
        <w:rPr>
          <w:rFonts w:ascii="Times New Roman" w:hAnsi="Times New Roman" w:cs="Times New Roman"/>
          <w:sz w:val="26"/>
          <w:szCs w:val="26"/>
        </w:rPr>
      </w:pPr>
      <w:r w:rsidRPr="00150C94">
        <w:rPr>
          <w:rFonts w:ascii="Times New Roman" w:hAnsi="Times New Roman" w:cs="Times New Roman"/>
          <w:sz w:val="26"/>
          <w:szCs w:val="26"/>
        </w:rPr>
        <w:t>5.</w:t>
      </w:r>
      <w:r w:rsidRPr="00150C94">
        <w:rPr>
          <w:rFonts w:ascii="Times New Roman" w:eastAsia="Times New Roman" w:hAnsi="Times New Roman" w:cs="Times New Roman"/>
          <w:sz w:val="26"/>
          <w:szCs w:val="26"/>
          <w:lang w:eastAsia="ru-RU"/>
        </w:rPr>
        <w:t xml:space="preserve"> </w:t>
      </w:r>
      <w:r w:rsidRPr="00150C94">
        <w:rPr>
          <w:rFonts w:ascii="Times New Roman" w:hAnsi="Times New Roman" w:cs="Times New Roman"/>
          <w:sz w:val="26"/>
          <w:szCs w:val="26"/>
        </w:rPr>
        <w:t>АО «Газпром газораспределение Обнинск»-</w:t>
      </w:r>
    </w:p>
    <w:p w:rsidR="00AD4618" w:rsidRPr="00150C94" w:rsidRDefault="000E5E10" w:rsidP="00150C94">
      <w:pPr>
        <w:spacing w:after="0"/>
        <w:jc w:val="both"/>
        <w:rPr>
          <w:rFonts w:ascii="Times New Roman" w:hAnsi="Times New Roman" w:cs="Times New Roman"/>
          <w:sz w:val="26"/>
          <w:szCs w:val="26"/>
        </w:rPr>
      </w:pPr>
      <w:hyperlink r:id="rId140" w:history="1">
        <w:r w:rsidR="00AD4618" w:rsidRPr="00150C94">
          <w:rPr>
            <w:rStyle w:val="a4"/>
            <w:rFonts w:ascii="Times New Roman" w:hAnsi="Times New Roman" w:cs="Times New Roman"/>
            <w:sz w:val="26"/>
            <w:szCs w:val="26"/>
          </w:rPr>
          <w:t>http://obninskgorgaz.ru/uslugi/interaktivnaja-karta-grs</w:t>
        </w:r>
      </w:hyperlink>
    </w:p>
    <w:p w:rsidR="00AD4618" w:rsidRPr="00150C94" w:rsidRDefault="00AD4618" w:rsidP="00DA400E">
      <w:pPr>
        <w:jc w:val="both"/>
        <w:rPr>
          <w:rFonts w:ascii="Times New Roman" w:hAnsi="Times New Roman" w:cs="Times New Roman"/>
          <w:bCs/>
          <w:color w:val="0000FF"/>
          <w:sz w:val="26"/>
          <w:szCs w:val="26"/>
        </w:rPr>
      </w:pPr>
      <w:r w:rsidRPr="00150C94">
        <w:rPr>
          <w:rFonts w:ascii="Times New Roman" w:hAnsi="Times New Roman" w:cs="Times New Roman"/>
          <w:bCs/>
          <w:sz w:val="26"/>
          <w:szCs w:val="26"/>
        </w:rPr>
        <w:t>6.ОАО «</w:t>
      </w:r>
      <w:proofErr w:type="spellStart"/>
      <w:r w:rsidRPr="00150C94">
        <w:rPr>
          <w:rFonts w:ascii="Times New Roman" w:hAnsi="Times New Roman" w:cs="Times New Roman"/>
          <w:bCs/>
          <w:sz w:val="26"/>
          <w:szCs w:val="26"/>
        </w:rPr>
        <w:t>Малоярославецмежрайгаз</w:t>
      </w:r>
      <w:proofErr w:type="spellEnd"/>
      <w:r w:rsidRPr="00150C94">
        <w:rPr>
          <w:rFonts w:ascii="Times New Roman" w:hAnsi="Times New Roman" w:cs="Times New Roman"/>
          <w:bCs/>
          <w:sz w:val="26"/>
          <w:szCs w:val="26"/>
        </w:rPr>
        <w:t>»-</w:t>
      </w:r>
      <w:r w:rsidRPr="00150C94">
        <w:rPr>
          <w:rFonts w:ascii="Times New Roman" w:hAnsi="Times New Roman" w:cs="Times New Roman"/>
          <w:sz w:val="26"/>
          <w:szCs w:val="26"/>
        </w:rPr>
        <w:t xml:space="preserve"> </w:t>
      </w:r>
      <w:r w:rsidRPr="00150C94">
        <w:rPr>
          <w:rFonts w:ascii="Times New Roman" w:hAnsi="Times New Roman" w:cs="Times New Roman"/>
          <w:bCs/>
          <w:color w:val="0000FF"/>
          <w:sz w:val="26"/>
          <w:szCs w:val="26"/>
          <w:u w:val="single"/>
        </w:rPr>
        <w:t>http://www.mmrg.ru/</w:t>
      </w:r>
    </w:p>
    <w:p w:rsidR="00AD4618" w:rsidRPr="00D47FE2" w:rsidRDefault="00AD4618"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б) </w:t>
      </w:r>
      <w:r w:rsidRPr="005D4019">
        <w:rPr>
          <w:rFonts w:ascii="Times New Roman" w:hAnsi="Times New Roman" w:cs="Times New Roman"/>
          <w:sz w:val="26"/>
          <w:szCs w:val="26"/>
        </w:rPr>
        <w:t>о проектной мощности (пропускной способности</w:t>
      </w:r>
      <w:r w:rsidR="00D47FE2">
        <w:rPr>
          <w:rFonts w:ascii="Times New Roman" w:hAnsi="Times New Roman" w:cs="Times New Roman"/>
          <w:sz w:val="26"/>
          <w:szCs w:val="26"/>
        </w:rPr>
        <w:t>) газораспределительных станций</w:t>
      </w:r>
      <w:r w:rsidR="00D47FE2" w:rsidRPr="00D47FE2">
        <w:rPr>
          <w:rFonts w:ascii="Times New Roman" w:hAnsi="Times New Roman" w:cs="Times New Roman"/>
          <w:sz w:val="26"/>
          <w:szCs w:val="26"/>
        </w:rPr>
        <w:t>:</w:t>
      </w:r>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t xml:space="preserve">1. </w:t>
      </w:r>
      <w:hyperlink r:id="rId141" w:anchor="36.829426,54.649392/9/1847" w:history="1">
        <w:r w:rsidRPr="00150C94">
          <w:rPr>
            <w:rStyle w:val="a4"/>
            <w:rFonts w:ascii="Times New Roman" w:hAnsi="Times New Roman" w:cs="Times New Roman"/>
            <w:sz w:val="26"/>
            <w:szCs w:val="26"/>
          </w:rPr>
          <w:t>https://map.geoportal40.ru/gaz1/#36.829426,54.649392/9/1847</w:t>
        </w:r>
      </w:hyperlink>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t xml:space="preserve">2. </w:t>
      </w:r>
      <w:hyperlink r:id="rId142" w:history="1">
        <w:r w:rsidR="00150C94" w:rsidRPr="00264AAF">
          <w:rPr>
            <w:rStyle w:val="a4"/>
            <w:rFonts w:ascii="Times New Roman" w:hAnsi="Times New Roman" w:cs="Times New Roman"/>
            <w:sz w:val="26"/>
            <w:szCs w:val="26"/>
          </w:rPr>
          <w:t>https://investkaluga.com/ploschadki/gazoraspredelitelnye-organizatsii-oblasti/</w:t>
        </w:r>
      </w:hyperlink>
      <w:r w:rsidR="00150C94">
        <w:rPr>
          <w:rFonts w:ascii="Times New Roman" w:hAnsi="Times New Roman" w:cs="Times New Roman"/>
          <w:sz w:val="26"/>
          <w:szCs w:val="26"/>
        </w:rPr>
        <w:t xml:space="preserve"> </w:t>
      </w:r>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t>3.АОР</w:t>
      </w:r>
      <w:r w:rsidRPr="00150C94">
        <w:rPr>
          <w:rFonts w:ascii="Times New Roman" w:hAnsi="Times New Roman" w:cs="Times New Roman"/>
          <w:bCs/>
          <w:sz w:val="26"/>
          <w:szCs w:val="26"/>
        </w:rPr>
        <w:t xml:space="preserve"> </w:t>
      </w:r>
      <w:r w:rsidRPr="00150C94">
        <w:rPr>
          <w:rFonts w:ascii="Times New Roman" w:hAnsi="Times New Roman" w:cs="Times New Roman"/>
          <w:sz w:val="26"/>
          <w:szCs w:val="26"/>
        </w:rPr>
        <w:t>«НП «</w:t>
      </w:r>
      <w:proofErr w:type="spellStart"/>
      <w:r w:rsidRPr="00150C94">
        <w:rPr>
          <w:rFonts w:ascii="Times New Roman" w:hAnsi="Times New Roman" w:cs="Times New Roman"/>
          <w:sz w:val="26"/>
          <w:szCs w:val="26"/>
        </w:rPr>
        <w:t>Жуковмежрайгаз</w:t>
      </w:r>
      <w:proofErr w:type="spellEnd"/>
      <w:r w:rsidRPr="00150C94">
        <w:rPr>
          <w:rFonts w:ascii="Times New Roman" w:hAnsi="Times New Roman" w:cs="Times New Roman"/>
          <w:sz w:val="26"/>
          <w:szCs w:val="26"/>
        </w:rPr>
        <w:t xml:space="preserve">»- </w:t>
      </w:r>
      <w:hyperlink r:id="rId143" w:history="1">
        <w:r w:rsidRPr="00150C94">
          <w:rPr>
            <w:rStyle w:val="a4"/>
            <w:rFonts w:ascii="Times New Roman" w:hAnsi="Times New Roman" w:cs="Times New Roman"/>
            <w:sz w:val="26"/>
            <w:szCs w:val="26"/>
          </w:rPr>
          <w:t>https://moskva-tr.gazprom.ru/about/documents/raskrytie-informatsii-subektam/</w:t>
        </w:r>
      </w:hyperlink>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iCs/>
          <w:sz w:val="26"/>
          <w:szCs w:val="26"/>
        </w:rPr>
        <w:t>4.</w:t>
      </w:r>
      <w:r w:rsidRPr="00150C94">
        <w:rPr>
          <w:rFonts w:ascii="Times New Roman" w:hAnsi="Times New Roman" w:cs="Times New Roman"/>
          <w:sz w:val="26"/>
          <w:szCs w:val="26"/>
        </w:rPr>
        <w:t xml:space="preserve"> </w:t>
      </w:r>
      <w:r w:rsidRPr="00150C94">
        <w:rPr>
          <w:rFonts w:ascii="Times New Roman" w:hAnsi="Times New Roman" w:cs="Times New Roman"/>
          <w:iCs/>
          <w:sz w:val="26"/>
          <w:szCs w:val="26"/>
        </w:rPr>
        <w:t>АО «Газпром газораспределение Калуга»-</w:t>
      </w:r>
      <w:r w:rsidRPr="00150C94">
        <w:rPr>
          <w:rFonts w:ascii="Times New Roman" w:hAnsi="Times New Roman" w:cs="Times New Roman"/>
          <w:sz w:val="26"/>
          <w:szCs w:val="26"/>
        </w:rPr>
        <w:t xml:space="preserve"> </w:t>
      </w:r>
      <w:hyperlink r:id="rId144" w:history="1">
        <w:r w:rsidRPr="00150C94">
          <w:rPr>
            <w:rStyle w:val="a4"/>
            <w:rFonts w:ascii="Times New Roman" w:hAnsi="Times New Roman" w:cs="Times New Roman"/>
            <w:sz w:val="26"/>
            <w:szCs w:val="26"/>
          </w:rPr>
          <w:t>https://moskva-tr.gazprom.ru/about/documents/raskrytie-informatsii-subektam/</w:t>
        </w:r>
      </w:hyperlink>
    </w:p>
    <w:p w:rsid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t>5.</w:t>
      </w:r>
      <w:r w:rsidRPr="00150C94">
        <w:rPr>
          <w:rFonts w:ascii="Times New Roman" w:eastAsia="Times New Roman" w:hAnsi="Times New Roman" w:cs="Times New Roman"/>
          <w:sz w:val="26"/>
          <w:szCs w:val="26"/>
          <w:lang w:eastAsia="ru-RU"/>
        </w:rPr>
        <w:t xml:space="preserve"> </w:t>
      </w:r>
      <w:r w:rsidRPr="00150C94">
        <w:rPr>
          <w:rFonts w:ascii="Times New Roman" w:hAnsi="Times New Roman" w:cs="Times New Roman"/>
          <w:sz w:val="26"/>
          <w:szCs w:val="26"/>
        </w:rPr>
        <w:t>АО «Газпром газораспределение Обнинск</w:t>
      </w:r>
      <w:r w:rsidRPr="00150C94">
        <w:rPr>
          <w:rFonts w:ascii="Times New Roman" w:hAnsi="Times New Roman" w:cs="Times New Roman"/>
          <w:b/>
          <w:sz w:val="26"/>
          <w:szCs w:val="26"/>
        </w:rPr>
        <w:t>»</w:t>
      </w:r>
      <w:r w:rsidR="00150C94">
        <w:rPr>
          <w:rFonts w:ascii="Times New Roman" w:hAnsi="Times New Roman" w:cs="Times New Roman"/>
          <w:b/>
          <w:sz w:val="26"/>
          <w:szCs w:val="26"/>
        </w:rPr>
        <w:t xml:space="preserve"> </w:t>
      </w:r>
      <w:r w:rsidRPr="00150C94">
        <w:rPr>
          <w:rFonts w:ascii="Times New Roman" w:hAnsi="Times New Roman" w:cs="Times New Roman"/>
          <w:b/>
          <w:sz w:val="26"/>
          <w:szCs w:val="26"/>
        </w:rPr>
        <w:t>-</w:t>
      </w:r>
      <w:r w:rsidRPr="00150C94">
        <w:rPr>
          <w:rFonts w:ascii="Times New Roman" w:hAnsi="Times New Roman" w:cs="Times New Roman"/>
          <w:sz w:val="26"/>
          <w:szCs w:val="26"/>
        </w:rPr>
        <w:t xml:space="preserve"> </w:t>
      </w:r>
    </w:p>
    <w:p w:rsidR="00AD4618" w:rsidRPr="00150C94" w:rsidRDefault="000E5E10" w:rsidP="00150C94">
      <w:pPr>
        <w:spacing w:after="0"/>
        <w:rPr>
          <w:rFonts w:ascii="Times New Roman" w:hAnsi="Times New Roman" w:cs="Times New Roman"/>
          <w:sz w:val="26"/>
          <w:szCs w:val="26"/>
        </w:rPr>
      </w:pPr>
      <w:hyperlink r:id="rId145" w:history="1">
        <w:r w:rsidR="00AD4618" w:rsidRPr="00150C94">
          <w:rPr>
            <w:rStyle w:val="a4"/>
            <w:rFonts w:ascii="Times New Roman" w:hAnsi="Times New Roman" w:cs="Times New Roman"/>
            <w:sz w:val="26"/>
            <w:szCs w:val="26"/>
          </w:rPr>
          <w:t>https://moskva-tr.gazprom.ru/about/documents/raskrytie-informatsii-subektam/</w:t>
        </w:r>
      </w:hyperlink>
    </w:p>
    <w:p w:rsidR="00150C94" w:rsidRDefault="00AD4618" w:rsidP="00150C94">
      <w:pPr>
        <w:spacing w:after="0"/>
        <w:rPr>
          <w:rFonts w:ascii="Times New Roman" w:hAnsi="Times New Roman" w:cs="Times New Roman"/>
          <w:sz w:val="26"/>
          <w:szCs w:val="26"/>
        </w:rPr>
      </w:pPr>
      <w:r w:rsidRPr="00150C94">
        <w:rPr>
          <w:rFonts w:ascii="Times New Roman" w:hAnsi="Times New Roman" w:cs="Times New Roman"/>
          <w:bCs/>
          <w:sz w:val="26"/>
          <w:szCs w:val="26"/>
        </w:rPr>
        <w:t>6.ОАО «</w:t>
      </w:r>
      <w:proofErr w:type="spellStart"/>
      <w:r w:rsidRPr="00150C94">
        <w:rPr>
          <w:rFonts w:ascii="Times New Roman" w:hAnsi="Times New Roman" w:cs="Times New Roman"/>
          <w:bCs/>
          <w:sz w:val="26"/>
          <w:szCs w:val="26"/>
        </w:rPr>
        <w:t>Малоярославецмежрайгаз</w:t>
      </w:r>
      <w:proofErr w:type="spellEnd"/>
      <w:r w:rsidRPr="00150C94">
        <w:rPr>
          <w:rFonts w:ascii="Times New Roman" w:hAnsi="Times New Roman" w:cs="Times New Roman"/>
          <w:bCs/>
          <w:sz w:val="26"/>
          <w:szCs w:val="26"/>
        </w:rPr>
        <w:t>»</w:t>
      </w:r>
      <w:r w:rsidRPr="00150C94">
        <w:rPr>
          <w:rFonts w:ascii="Times New Roman" w:hAnsi="Times New Roman" w:cs="Times New Roman"/>
          <w:b/>
          <w:sz w:val="26"/>
          <w:szCs w:val="26"/>
        </w:rPr>
        <w:t>-</w:t>
      </w:r>
      <w:r w:rsidRPr="00150C94">
        <w:rPr>
          <w:rFonts w:ascii="Times New Roman" w:hAnsi="Times New Roman" w:cs="Times New Roman"/>
          <w:sz w:val="26"/>
          <w:szCs w:val="26"/>
        </w:rPr>
        <w:t xml:space="preserve"> </w:t>
      </w:r>
    </w:p>
    <w:p w:rsidR="00AD4618" w:rsidRPr="00150C94" w:rsidRDefault="000E5E10" w:rsidP="00150C94">
      <w:pPr>
        <w:rPr>
          <w:rFonts w:ascii="Times New Roman" w:hAnsi="Times New Roman" w:cs="Times New Roman"/>
          <w:bCs/>
          <w:sz w:val="26"/>
          <w:szCs w:val="26"/>
        </w:rPr>
      </w:pPr>
      <w:hyperlink r:id="rId146" w:history="1">
        <w:r w:rsidR="00AD4618" w:rsidRPr="00150C94">
          <w:rPr>
            <w:rStyle w:val="a4"/>
            <w:rFonts w:ascii="Times New Roman" w:hAnsi="Times New Roman" w:cs="Times New Roman"/>
            <w:sz w:val="26"/>
            <w:szCs w:val="26"/>
          </w:rPr>
          <w:t>https://moskva-tr.gazprom.ru/about/documents/raskrytie-informatsii-subektam/</w:t>
        </w:r>
      </w:hyperlink>
    </w:p>
    <w:p w:rsidR="00AD4618" w:rsidRPr="00D47FE2" w:rsidRDefault="00AD4618"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в) </w:t>
      </w:r>
      <w:r w:rsidRPr="005D4019">
        <w:rPr>
          <w:rFonts w:ascii="Times New Roman" w:hAnsi="Times New Roman" w:cs="Times New Roman"/>
          <w:sz w:val="26"/>
          <w:szCs w:val="26"/>
        </w:rPr>
        <w:t xml:space="preserve">о наличии свободных резервов мощности газораспределительных </w:t>
      </w:r>
      <w:r w:rsidR="00D47FE2">
        <w:rPr>
          <w:rFonts w:ascii="Times New Roman" w:hAnsi="Times New Roman" w:cs="Times New Roman"/>
          <w:sz w:val="26"/>
          <w:szCs w:val="26"/>
        </w:rPr>
        <w:t>станций и размере этих резервов</w:t>
      </w:r>
      <w:r w:rsidR="00D47FE2" w:rsidRPr="00D47FE2">
        <w:rPr>
          <w:rFonts w:ascii="Times New Roman" w:hAnsi="Times New Roman" w:cs="Times New Roman"/>
          <w:sz w:val="26"/>
          <w:szCs w:val="26"/>
        </w:rPr>
        <w:t>:</w:t>
      </w:r>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t xml:space="preserve">1. </w:t>
      </w:r>
      <w:hyperlink r:id="rId147" w:anchor="36.829426,54.649392/9/1847" w:history="1">
        <w:r w:rsidRPr="00150C94">
          <w:rPr>
            <w:rStyle w:val="a4"/>
            <w:rFonts w:ascii="Times New Roman" w:hAnsi="Times New Roman" w:cs="Times New Roman"/>
            <w:sz w:val="26"/>
            <w:szCs w:val="26"/>
          </w:rPr>
          <w:t>https://map.geoportal40.ru/gaz1/#36.829426,54.649392/9/1847</w:t>
        </w:r>
      </w:hyperlink>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t xml:space="preserve">2. </w:t>
      </w:r>
      <w:hyperlink r:id="rId148" w:history="1">
        <w:r w:rsidRPr="00150C94">
          <w:rPr>
            <w:rStyle w:val="a4"/>
            <w:rFonts w:ascii="Times New Roman" w:hAnsi="Times New Roman" w:cs="Times New Roman"/>
            <w:sz w:val="26"/>
            <w:szCs w:val="26"/>
          </w:rPr>
          <w:t>http://map.investkaluga.com/</w:t>
        </w:r>
      </w:hyperlink>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t>3.АОР</w:t>
      </w:r>
      <w:r w:rsidRPr="00150C94">
        <w:rPr>
          <w:rFonts w:ascii="Times New Roman" w:hAnsi="Times New Roman" w:cs="Times New Roman"/>
          <w:bCs/>
          <w:sz w:val="26"/>
          <w:szCs w:val="26"/>
        </w:rPr>
        <w:t xml:space="preserve"> </w:t>
      </w:r>
      <w:r w:rsidRPr="00150C94">
        <w:rPr>
          <w:rFonts w:ascii="Times New Roman" w:hAnsi="Times New Roman" w:cs="Times New Roman"/>
          <w:sz w:val="26"/>
          <w:szCs w:val="26"/>
        </w:rPr>
        <w:t>«НП «</w:t>
      </w:r>
      <w:proofErr w:type="spellStart"/>
      <w:r w:rsidRPr="00150C94">
        <w:rPr>
          <w:rFonts w:ascii="Times New Roman" w:hAnsi="Times New Roman" w:cs="Times New Roman"/>
          <w:sz w:val="26"/>
          <w:szCs w:val="26"/>
        </w:rPr>
        <w:t>Жуковмежрайгаз</w:t>
      </w:r>
      <w:proofErr w:type="spellEnd"/>
      <w:r w:rsidRPr="00150C94">
        <w:rPr>
          <w:rFonts w:ascii="Times New Roman" w:hAnsi="Times New Roman" w:cs="Times New Roman"/>
          <w:sz w:val="26"/>
          <w:szCs w:val="26"/>
        </w:rPr>
        <w:t xml:space="preserve">»- </w:t>
      </w:r>
      <w:hyperlink r:id="rId149" w:history="1">
        <w:r w:rsidRPr="00150C94">
          <w:rPr>
            <w:rStyle w:val="a4"/>
            <w:rFonts w:ascii="Times New Roman" w:hAnsi="Times New Roman" w:cs="Times New Roman"/>
            <w:sz w:val="26"/>
            <w:szCs w:val="26"/>
          </w:rPr>
          <w:t>https://moskva-tr.gazprom.ru/about/documents/raskrytie-informatsii-subektam/</w:t>
        </w:r>
      </w:hyperlink>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iCs/>
          <w:sz w:val="26"/>
          <w:szCs w:val="26"/>
        </w:rPr>
        <w:t>4.</w:t>
      </w:r>
      <w:r w:rsidRPr="00150C94">
        <w:rPr>
          <w:rFonts w:ascii="Times New Roman" w:hAnsi="Times New Roman" w:cs="Times New Roman"/>
          <w:sz w:val="26"/>
          <w:szCs w:val="26"/>
        </w:rPr>
        <w:t xml:space="preserve"> </w:t>
      </w:r>
      <w:r w:rsidRPr="00150C94">
        <w:rPr>
          <w:rFonts w:ascii="Times New Roman" w:hAnsi="Times New Roman" w:cs="Times New Roman"/>
          <w:iCs/>
          <w:sz w:val="26"/>
          <w:szCs w:val="26"/>
        </w:rPr>
        <w:t>АО «Газпром газораспределение Калуга»-</w:t>
      </w:r>
      <w:r w:rsidRPr="00150C94">
        <w:rPr>
          <w:rFonts w:ascii="Times New Roman" w:hAnsi="Times New Roman" w:cs="Times New Roman"/>
          <w:sz w:val="26"/>
          <w:szCs w:val="26"/>
        </w:rPr>
        <w:t xml:space="preserve"> </w:t>
      </w:r>
      <w:hyperlink r:id="rId150" w:history="1">
        <w:r w:rsidRPr="00150C94">
          <w:rPr>
            <w:rStyle w:val="a4"/>
            <w:rFonts w:ascii="Times New Roman" w:hAnsi="Times New Roman" w:cs="Times New Roman"/>
            <w:sz w:val="26"/>
            <w:szCs w:val="26"/>
          </w:rPr>
          <w:t>https://moskva-tr.gazprom.ru/about/documents/raskrytie-informatsii-subektam/</w:t>
        </w:r>
      </w:hyperlink>
    </w:p>
    <w:p w:rsidR="00AD4618" w:rsidRPr="00150C94" w:rsidRDefault="00AD4618" w:rsidP="00150C94">
      <w:pPr>
        <w:spacing w:after="0"/>
        <w:rPr>
          <w:rFonts w:ascii="Times New Roman" w:hAnsi="Times New Roman" w:cs="Times New Roman"/>
          <w:sz w:val="26"/>
          <w:szCs w:val="26"/>
        </w:rPr>
      </w:pPr>
      <w:r w:rsidRPr="00150C94">
        <w:rPr>
          <w:rFonts w:ascii="Times New Roman" w:hAnsi="Times New Roman" w:cs="Times New Roman"/>
          <w:sz w:val="26"/>
          <w:szCs w:val="26"/>
        </w:rPr>
        <w:lastRenderedPageBreak/>
        <w:t>5.</w:t>
      </w:r>
      <w:r w:rsidRPr="00150C94">
        <w:rPr>
          <w:rFonts w:ascii="Times New Roman" w:eastAsia="Times New Roman" w:hAnsi="Times New Roman" w:cs="Times New Roman"/>
          <w:sz w:val="26"/>
          <w:szCs w:val="26"/>
          <w:lang w:eastAsia="ru-RU"/>
        </w:rPr>
        <w:t xml:space="preserve"> </w:t>
      </w:r>
      <w:r w:rsidRPr="00150C94">
        <w:rPr>
          <w:rFonts w:ascii="Times New Roman" w:hAnsi="Times New Roman" w:cs="Times New Roman"/>
          <w:sz w:val="26"/>
          <w:szCs w:val="26"/>
        </w:rPr>
        <w:t>АО «Газпром газораспределение Обнинск</w:t>
      </w:r>
      <w:r w:rsidRPr="00150C94">
        <w:rPr>
          <w:rFonts w:ascii="Times New Roman" w:hAnsi="Times New Roman" w:cs="Times New Roman"/>
          <w:b/>
          <w:sz w:val="26"/>
          <w:szCs w:val="26"/>
        </w:rPr>
        <w:t>»-</w:t>
      </w:r>
      <w:r w:rsidRPr="00150C94">
        <w:rPr>
          <w:rFonts w:ascii="Times New Roman" w:hAnsi="Times New Roman" w:cs="Times New Roman"/>
          <w:sz w:val="26"/>
          <w:szCs w:val="26"/>
        </w:rPr>
        <w:t xml:space="preserve"> </w:t>
      </w:r>
      <w:hyperlink r:id="rId151" w:history="1">
        <w:r w:rsidRPr="00150C94">
          <w:rPr>
            <w:rStyle w:val="a4"/>
            <w:rFonts w:ascii="Times New Roman" w:hAnsi="Times New Roman" w:cs="Times New Roman"/>
            <w:sz w:val="26"/>
            <w:szCs w:val="26"/>
          </w:rPr>
          <w:t>https://moskva-tr.gazprom.ru/about/documents/raskrytie-informatsii-subektam/</w:t>
        </w:r>
      </w:hyperlink>
    </w:p>
    <w:p w:rsidR="00AD4618" w:rsidRPr="00150C94" w:rsidRDefault="00AD4618" w:rsidP="00150C94">
      <w:pPr>
        <w:rPr>
          <w:rFonts w:ascii="Times New Roman" w:hAnsi="Times New Roman" w:cs="Times New Roman"/>
          <w:bCs/>
          <w:sz w:val="26"/>
          <w:szCs w:val="26"/>
        </w:rPr>
      </w:pPr>
      <w:r w:rsidRPr="00150C94">
        <w:rPr>
          <w:rFonts w:ascii="Times New Roman" w:hAnsi="Times New Roman" w:cs="Times New Roman"/>
          <w:bCs/>
          <w:sz w:val="26"/>
          <w:szCs w:val="26"/>
        </w:rPr>
        <w:t>6.ОАО «</w:t>
      </w:r>
      <w:proofErr w:type="spellStart"/>
      <w:r w:rsidRPr="00150C94">
        <w:rPr>
          <w:rFonts w:ascii="Times New Roman" w:hAnsi="Times New Roman" w:cs="Times New Roman"/>
          <w:bCs/>
          <w:sz w:val="26"/>
          <w:szCs w:val="26"/>
        </w:rPr>
        <w:t>Малоярославецмежрайгаз</w:t>
      </w:r>
      <w:proofErr w:type="spellEnd"/>
      <w:r w:rsidRPr="00150C94">
        <w:rPr>
          <w:rFonts w:ascii="Times New Roman" w:hAnsi="Times New Roman" w:cs="Times New Roman"/>
          <w:bCs/>
          <w:sz w:val="26"/>
          <w:szCs w:val="26"/>
        </w:rPr>
        <w:t>»-</w:t>
      </w:r>
      <w:r w:rsidRPr="00150C94">
        <w:rPr>
          <w:rFonts w:ascii="Times New Roman" w:hAnsi="Times New Roman" w:cs="Times New Roman"/>
          <w:b/>
          <w:sz w:val="26"/>
          <w:szCs w:val="26"/>
        </w:rPr>
        <w:t xml:space="preserve"> »-</w:t>
      </w:r>
      <w:r w:rsidRPr="00150C94">
        <w:rPr>
          <w:rFonts w:ascii="Times New Roman" w:hAnsi="Times New Roman" w:cs="Times New Roman"/>
          <w:sz w:val="26"/>
          <w:szCs w:val="26"/>
        </w:rPr>
        <w:t xml:space="preserve"> </w:t>
      </w:r>
      <w:hyperlink r:id="rId152" w:history="1">
        <w:r w:rsidRPr="00150C94">
          <w:rPr>
            <w:rStyle w:val="a4"/>
            <w:rFonts w:ascii="Times New Roman" w:hAnsi="Times New Roman" w:cs="Times New Roman"/>
            <w:sz w:val="26"/>
            <w:szCs w:val="26"/>
          </w:rPr>
          <w:t>https://moskva-tr.gazprom.ru/about/documents/raskrytie-informatsii-subektam/</w:t>
        </w:r>
      </w:hyperlink>
    </w:p>
    <w:p w:rsidR="00AD4618" w:rsidRPr="00D47FE2" w:rsidRDefault="00AD4618"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г) </w:t>
      </w:r>
      <w:r w:rsidRPr="005D4019">
        <w:rPr>
          <w:rFonts w:ascii="Times New Roman" w:hAnsi="Times New Roman" w:cs="Times New Roman"/>
          <w:sz w:val="26"/>
          <w:szCs w:val="26"/>
        </w:rPr>
        <w:t>о планируемых сроках строительства и реконструкции газораспределительных станций в соответствии с утвержденной инвестиционной программой</w:t>
      </w:r>
      <w:r w:rsidR="00D47FE2" w:rsidRPr="00D47FE2">
        <w:rPr>
          <w:rFonts w:ascii="Times New Roman" w:hAnsi="Times New Roman" w:cs="Times New Roman"/>
          <w:sz w:val="26"/>
          <w:szCs w:val="26"/>
        </w:rPr>
        <w:t>:</w:t>
      </w:r>
    </w:p>
    <w:p w:rsidR="00AD4618" w:rsidRPr="00150C94" w:rsidRDefault="00AD4618" w:rsidP="00150C94">
      <w:pPr>
        <w:jc w:val="both"/>
        <w:rPr>
          <w:rFonts w:ascii="Times New Roman" w:hAnsi="Times New Roman" w:cs="Times New Roman"/>
          <w:sz w:val="26"/>
          <w:szCs w:val="26"/>
        </w:rPr>
      </w:pPr>
      <w:r w:rsidRPr="00150C94">
        <w:rPr>
          <w:rFonts w:ascii="Times New Roman" w:hAnsi="Times New Roman" w:cs="Times New Roman"/>
          <w:sz w:val="26"/>
          <w:szCs w:val="26"/>
        </w:rPr>
        <w:t xml:space="preserve">1. </w:t>
      </w:r>
      <w:hyperlink r:id="rId153" w:history="1">
        <w:r w:rsidRPr="00150C94">
          <w:rPr>
            <w:rStyle w:val="a4"/>
            <w:rFonts w:ascii="Times New Roman" w:hAnsi="Times New Roman" w:cs="Times New Roman"/>
            <w:sz w:val="26"/>
            <w:szCs w:val="26"/>
          </w:rPr>
          <w:t>http://gmkaluga.ru/socialnye-proekty-t-19_20</w:t>
        </w:r>
      </w:hyperlink>
    </w:p>
    <w:p w:rsidR="00150C94" w:rsidRDefault="00AD4618" w:rsidP="00150C94">
      <w:pPr>
        <w:jc w:val="both"/>
        <w:rPr>
          <w:rFonts w:ascii="Times New Roman" w:hAnsi="Times New Roman" w:cs="Times New Roman"/>
          <w:sz w:val="26"/>
          <w:szCs w:val="26"/>
        </w:rPr>
      </w:pPr>
      <w:r w:rsidRPr="00150C94">
        <w:rPr>
          <w:rFonts w:ascii="Times New Roman" w:hAnsi="Times New Roman" w:cs="Times New Roman"/>
          <w:sz w:val="26"/>
          <w:szCs w:val="26"/>
        </w:rPr>
        <w:t>2.</w:t>
      </w:r>
      <w:r w:rsidR="00150C94">
        <w:rPr>
          <w:rFonts w:ascii="Times New Roman" w:hAnsi="Times New Roman" w:cs="Times New Roman"/>
          <w:sz w:val="26"/>
          <w:szCs w:val="26"/>
        </w:rPr>
        <w:t xml:space="preserve"> </w:t>
      </w:r>
      <w:r w:rsidRPr="00150C94">
        <w:rPr>
          <w:rFonts w:ascii="Times New Roman" w:hAnsi="Times New Roman" w:cs="Times New Roman"/>
          <w:sz w:val="26"/>
          <w:szCs w:val="26"/>
        </w:rPr>
        <w:t>АОР</w:t>
      </w:r>
      <w:r w:rsidRPr="00150C94">
        <w:rPr>
          <w:rFonts w:ascii="Times New Roman" w:hAnsi="Times New Roman" w:cs="Times New Roman"/>
          <w:bCs/>
          <w:sz w:val="26"/>
          <w:szCs w:val="26"/>
        </w:rPr>
        <w:t xml:space="preserve"> </w:t>
      </w:r>
      <w:r w:rsidRPr="00150C94">
        <w:rPr>
          <w:rFonts w:ascii="Times New Roman" w:hAnsi="Times New Roman" w:cs="Times New Roman"/>
          <w:sz w:val="26"/>
          <w:szCs w:val="26"/>
        </w:rPr>
        <w:t>«НП «</w:t>
      </w:r>
      <w:proofErr w:type="spellStart"/>
      <w:r w:rsidRPr="00150C94">
        <w:rPr>
          <w:rFonts w:ascii="Times New Roman" w:hAnsi="Times New Roman" w:cs="Times New Roman"/>
          <w:sz w:val="26"/>
          <w:szCs w:val="26"/>
        </w:rPr>
        <w:t>Жуковмежрайгаз</w:t>
      </w:r>
      <w:proofErr w:type="spellEnd"/>
      <w:r w:rsidRPr="00150C94">
        <w:rPr>
          <w:rFonts w:ascii="Times New Roman" w:hAnsi="Times New Roman" w:cs="Times New Roman"/>
          <w:sz w:val="26"/>
          <w:szCs w:val="26"/>
        </w:rPr>
        <w:t>»</w:t>
      </w:r>
      <w:r w:rsidR="00150C94">
        <w:rPr>
          <w:rFonts w:ascii="Times New Roman" w:hAnsi="Times New Roman" w:cs="Times New Roman"/>
          <w:sz w:val="26"/>
          <w:szCs w:val="26"/>
        </w:rPr>
        <w:t xml:space="preserve"> </w:t>
      </w:r>
    </w:p>
    <w:p w:rsidR="00AD4618" w:rsidRPr="00150C94" w:rsidRDefault="00AD4618" w:rsidP="00150C94">
      <w:pPr>
        <w:jc w:val="both"/>
        <w:rPr>
          <w:rFonts w:ascii="Times New Roman" w:hAnsi="Times New Roman" w:cs="Times New Roman"/>
          <w:sz w:val="26"/>
          <w:szCs w:val="26"/>
        </w:rPr>
      </w:pPr>
      <w:r w:rsidRPr="00150C94">
        <w:rPr>
          <w:rFonts w:ascii="Times New Roman" w:hAnsi="Times New Roman" w:cs="Times New Roman"/>
          <w:sz w:val="26"/>
          <w:szCs w:val="26"/>
        </w:rPr>
        <w:t xml:space="preserve">- </w:t>
      </w:r>
      <w:hyperlink r:id="rId154" w:history="1">
        <w:r w:rsidRPr="00150C94">
          <w:rPr>
            <w:rStyle w:val="a4"/>
            <w:rFonts w:ascii="Times New Roman" w:hAnsi="Times New Roman" w:cs="Times New Roman"/>
            <w:sz w:val="26"/>
            <w:szCs w:val="26"/>
          </w:rPr>
          <w:t>https://moskva-tr.gazprom.ru/about/documents/raskrytie-informatsii-subektam/</w:t>
        </w:r>
      </w:hyperlink>
    </w:p>
    <w:p w:rsidR="00150C94" w:rsidRDefault="00AD4618" w:rsidP="00150C94">
      <w:pPr>
        <w:jc w:val="both"/>
        <w:rPr>
          <w:rFonts w:ascii="Times New Roman" w:hAnsi="Times New Roman" w:cs="Times New Roman"/>
          <w:iCs/>
          <w:sz w:val="26"/>
          <w:szCs w:val="26"/>
        </w:rPr>
      </w:pPr>
      <w:r w:rsidRPr="00150C94">
        <w:rPr>
          <w:rFonts w:ascii="Times New Roman" w:hAnsi="Times New Roman" w:cs="Times New Roman"/>
          <w:iCs/>
          <w:sz w:val="26"/>
          <w:szCs w:val="26"/>
        </w:rPr>
        <w:t>3.</w:t>
      </w:r>
      <w:r w:rsidRPr="00150C94">
        <w:rPr>
          <w:rFonts w:ascii="Times New Roman" w:hAnsi="Times New Roman" w:cs="Times New Roman"/>
          <w:sz w:val="26"/>
          <w:szCs w:val="26"/>
        </w:rPr>
        <w:t xml:space="preserve"> </w:t>
      </w:r>
      <w:r w:rsidRPr="00150C94">
        <w:rPr>
          <w:rFonts w:ascii="Times New Roman" w:hAnsi="Times New Roman" w:cs="Times New Roman"/>
          <w:iCs/>
          <w:sz w:val="26"/>
          <w:szCs w:val="26"/>
        </w:rPr>
        <w:t>АО «Газпром газораспределение Калуга»</w:t>
      </w:r>
      <w:r w:rsidR="00150C94">
        <w:rPr>
          <w:rFonts w:ascii="Times New Roman" w:hAnsi="Times New Roman" w:cs="Times New Roman"/>
          <w:iCs/>
          <w:sz w:val="26"/>
          <w:szCs w:val="26"/>
        </w:rPr>
        <w:t xml:space="preserve"> </w:t>
      </w:r>
    </w:p>
    <w:p w:rsidR="00AD4618" w:rsidRPr="00150C94" w:rsidRDefault="00AD4618" w:rsidP="00150C94">
      <w:pPr>
        <w:jc w:val="both"/>
        <w:rPr>
          <w:rFonts w:ascii="Times New Roman" w:hAnsi="Times New Roman" w:cs="Times New Roman"/>
          <w:sz w:val="26"/>
          <w:szCs w:val="26"/>
        </w:rPr>
      </w:pPr>
      <w:r w:rsidRPr="00150C94">
        <w:rPr>
          <w:rFonts w:ascii="Times New Roman" w:hAnsi="Times New Roman" w:cs="Times New Roman"/>
          <w:iCs/>
          <w:sz w:val="26"/>
          <w:szCs w:val="26"/>
        </w:rPr>
        <w:t>-</w:t>
      </w:r>
      <w:r w:rsidRPr="00150C94">
        <w:rPr>
          <w:rFonts w:ascii="Times New Roman" w:hAnsi="Times New Roman" w:cs="Times New Roman"/>
          <w:sz w:val="26"/>
          <w:szCs w:val="26"/>
        </w:rPr>
        <w:t xml:space="preserve"> </w:t>
      </w:r>
      <w:hyperlink r:id="rId155" w:history="1">
        <w:r w:rsidRPr="00150C94">
          <w:rPr>
            <w:rStyle w:val="a4"/>
            <w:rFonts w:ascii="Times New Roman" w:hAnsi="Times New Roman" w:cs="Times New Roman"/>
            <w:sz w:val="26"/>
            <w:szCs w:val="26"/>
          </w:rPr>
          <w:t>https://moskva-tr.gazprom.ru/about/documents/raskrytie-informatsii-subektam/</w:t>
        </w:r>
      </w:hyperlink>
    </w:p>
    <w:p w:rsidR="00150C94" w:rsidRDefault="00AD4618" w:rsidP="00150C94">
      <w:pPr>
        <w:jc w:val="both"/>
        <w:rPr>
          <w:rFonts w:ascii="Times New Roman" w:hAnsi="Times New Roman" w:cs="Times New Roman"/>
          <w:b/>
          <w:sz w:val="26"/>
          <w:szCs w:val="26"/>
        </w:rPr>
      </w:pPr>
      <w:r w:rsidRPr="00150C94">
        <w:rPr>
          <w:rFonts w:ascii="Times New Roman" w:hAnsi="Times New Roman" w:cs="Times New Roman"/>
          <w:sz w:val="26"/>
          <w:szCs w:val="26"/>
        </w:rPr>
        <w:t>4.</w:t>
      </w:r>
      <w:r w:rsidRPr="00150C94">
        <w:rPr>
          <w:rFonts w:ascii="Times New Roman" w:eastAsia="Times New Roman" w:hAnsi="Times New Roman" w:cs="Times New Roman"/>
          <w:sz w:val="26"/>
          <w:szCs w:val="26"/>
          <w:lang w:eastAsia="ru-RU"/>
        </w:rPr>
        <w:t xml:space="preserve"> </w:t>
      </w:r>
      <w:r w:rsidRPr="00150C94">
        <w:rPr>
          <w:rFonts w:ascii="Times New Roman" w:hAnsi="Times New Roman" w:cs="Times New Roman"/>
          <w:sz w:val="26"/>
          <w:szCs w:val="26"/>
        </w:rPr>
        <w:t>АО «Газпром газораспределение Обнинск</w:t>
      </w:r>
      <w:r w:rsidRPr="00150C94">
        <w:rPr>
          <w:rFonts w:ascii="Times New Roman" w:hAnsi="Times New Roman" w:cs="Times New Roman"/>
          <w:b/>
          <w:sz w:val="26"/>
          <w:szCs w:val="26"/>
        </w:rPr>
        <w:t>»</w:t>
      </w:r>
      <w:r w:rsidR="00150C94">
        <w:rPr>
          <w:rFonts w:ascii="Times New Roman" w:hAnsi="Times New Roman" w:cs="Times New Roman"/>
          <w:b/>
          <w:sz w:val="26"/>
          <w:szCs w:val="26"/>
        </w:rPr>
        <w:t xml:space="preserve"> </w:t>
      </w:r>
    </w:p>
    <w:p w:rsidR="00AD4618" w:rsidRPr="00150C94" w:rsidRDefault="00AD4618" w:rsidP="00150C94">
      <w:pPr>
        <w:jc w:val="both"/>
        <w:rPr>
          <w:rFonts w:ascii="Times New Roman" w:hAnsi="Times New Roman" w:cs="Times New Roman"/>
          <w:sz w:val="26"/>
          <w:szCs w:val="26"/>
        </w:rPr>
      </w:pPr>
      <w:r w:rsidRPr="00150C94">
        <w:rPr>
          <w:rFonts w:ascii="Times New Roman" w:hAnsi="Times New Roman" w:cs="Times New Roman"/>
          <w:b/>
          <w:sz w:val="26"/>
          <w:szCs w:val="26"/>
        </w:rPr>
        <w:t>-</w:t>
      </w:r>
      <w:r w:rsidRPr="00150C94">
        <w:rPr>
          <w:rFonts w:ascii="Times New Roman" w:hAnsi="Times New Roman" w:cs="Times New Roman"/>
          <w:sz w:val="26"/>
          <w:szCs w:val="26"/>
        </w:rPr>
        <w:t xml:space="preserve"> </w:t>
      </w:r>
      <w:hyperlink r:id="rId156" w:history="1">
        <w:r w:rsidRPr="00150C94">
          <w:rPr>
            <w:rStyle w:val="a4"/>
            <w:rFonts w:ascii="Times New Roman" w:hAnsi="Times New Roman" w:cs="Times New Roman"/>
            <w:sz w:val="26"/>
            <w:szCs w:val="26"/>
          </w:rPr>
          <w:t>https://moskva-tr.gazprom.ru/about/documents/raskrytie-informatsii-subektam/</w:t>
        </w:r>
      </w:hyperlink>
    </w:p>
    <w:p w:rsidR="00150C94" w:rsidRDefault="00AD4618" w:rsidP="00150C94">
      <w:pPr>
        <w:jc w:val="both"/>
        <w:rPr>
          <w:rFonts w:ascii="Times New Roman" w:hAnsi="Times New Roman" w:cs="Times New Roman"/>
          <w:b/>
          <w:sz w:val="26"/>
          <w:szCs w:val="26"/>
        </w:rPr>
      </w:pPr>
      <w:r w:rsidRPr="00150C94">
        <w:rPr>
          <w:rFonts w:ascii="Times New Roman" w:hAnsi="Times New Roman" w:cs="Times New Roman"/>
          <w:bCs/>
          <w:sz w:val="26"/>
          <w:szCs w:val="26"/>
        </w:rPr>
        <w:t>5.</w:t>
      </w:r>
      <w:r w:rsidR="00150C94">
        <w:rPr>
          <w:rFonts w:ascii="Times New Roman" w:hAnsi="Times New Roman" w:cs="Times New Roman"/>
          <w:bCs/>
          <w:sz w:val="26"/>
          <w:szCs w:val="26"/>
        </w:rPr>
        <w:t xml:space="preserve"> </w:t>
      </w:r>
      <w:r w:rsidRPr="00150C94">
        <w:rPr>
          <w:rFonts w:ascii="Times New Roman" w:hAnsi="Times New Roman" w:cs="Times New Roman"/>
          <w:bCs/>
          <w:sz w:val="26"/>
          <w:szCs w:val="26"/>
        </w:rPr>
        <w:t>ОАО «</w:t>
      </w:r>
      <w:proofErr w:type="spellStart"/>
      <w:r w:rsidRPr="00150C94">
        <w:rPr>
          <w:rFonts w:ascii="Times New Roman" w:hAnsi="Times New Roman" w:cs="Times New Roman"/>
          <w:bCs/>
          <w:sz w:val="26"/>
          <w:szCs w:val="26"/>
        </w:rPr>
        <w:t>Малоярославецмежрайгаз</w:t>
      </w:r>
      <w:proofErr w:type="spellEnd"/>
      <w:r w:rsidRPr="00150C94">
        <w:rPr>
          <w:rFonts w:ascii="Times New Roman" w:hAnsi="Times New Roman" w:cs="Times New Roman"/>
          <w:bCs/>
          <w:sz w:val="26"/>
          <w:szCs w:val="26"/>
        </w:rPr>
        <w:t>»</w:t>
      </w:r>
      <w:r w:rsidR="00150C94">
        <w:rPr>
          <w:rFonts w:ascii="Times New Roman" w:hAnsi="Times New Roman" w:cs="Times New Roman"/>
          <w:bCs/>
          <w:sz w:val="26"/>
          <w:szCs w:val="26"/>
        </w:rPr>
        <w:t xml:space="preserve"> </w:t>
      </w:r>
      <w:r w:rsidRPr="00150C94">
        <w:rPr>
          <w:rFonts w:ascii="Times New Roman" w:hAnsi="Times New Roman" w:cs="Times New Roman"/>
          <w:b/>
          <w:sz w:val="26"/>
          <w:szCs w:val="26"/>
        </w:rPr>
        <w:t>-</w:t>
      </w:r>
    </w:p>
    <w:p w:rsidR="00AD4618" w:rsidRPr="00150C94" w:rsidRDefault="00AD4618" w:rsidP="00150C94">
      <w:pPr>
        <w:jc w:val="both"/>
        <w:rPr>
          <w:rFonts w:ascii="Times New Roman" w:hAnsi="Times New Roman" w:cs="Times New Roman"/>
          <w:bCs/>
          <w:sz w:val="26"/>
          <w:szCs w:val="26"/>
        </w:rPr>
      </w:pPr>
      <w:r w:rsidRPr="00150C94">
        <w:rPr>
          <w:rFonts w:ascii="Times New Roman" w:hAnsi="Times New Roman" w:cs="Times New Roman"/>
          <w:sz w:val="26"/>
          <w:szCs w:val="26"/>
        </w:rPr>
        <w:t xml:space="preserve"> </w:t>
      </w:r>
      <w:hyperlink r:id="rId157" w:history="1">
        <w:r w:rsidRPr="00150C94">
          <w:rPr>
            <w:rStyle w:val="a4"/>
            <w:rFonts w:ascii="Times New Roman" w:hAnsi="Times New Roman" w:cs="Times New Roman"/>
            <w:sz w:val="26"/>
            <w:szCs w:val="26"/>
          </w:rPr>
          <w:t>https://moskva-tr.gazprom.ru/about/documents/raskrytie-informatsii-subektam/</w:t>
        </w:r>
      </w:hyperlink>
    </w:p>
    <w:p w:rsidR="00AD4618" w:rsidRDefault="00AD4618" w:rsidP="00084DFB">
      <w:pPr>
        <w:ind w:firstLine="708"/>
        <w:jc w:val="both"/>
        <w:rPr>
          <w:rFonts w:ascii="Times New Roman" w:hAnsi="Times New Roman" w:cs="Times New Roman"/>
          <w:sz w:val="26"/>
          <w:szCs w:val="26"/>
        </w:rPr>
      </w:pPr>
      <w:proofErr w:type="gramStart"/>
      <w:r>
        <w:rPr>
          <w:rFonts w:ascii="Times New Roman" w:hAnsi="Times New Roman" w:cs="Times New Roman"/>
          <w:sz w:val="26"/>
          <w:szCs w:val="26"/>
        </w:rPr>
        <w:t>Ссылки</w:t>
      </w:r>
      <w:r w:rsidRPr="005D4019">
        <w:rPr>
          <w:rFonts w:ascii="Times New Roman" w:hAnsi="Times New Roman" w:cs="Times New Roman"/>
          <w:sz w:val="26"/>
          <w:szCs w:val="26"/>
        </w:rPr>
        <w:t xml:space="preserve"> на страницы сети «Интернет», содержащие 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w:t>
      </w:r>
      <w:proofErr w:type="gramEnd"/>
      <w:r w:rsidRPr="005D4019">
        <w:rPr>
          <w:rFonts w:ascii="Times New Roman" w:hAnsi="Times New Roman" w:cs="Times New Roman"/>
          <w:sz w:val="26"/>
          <w:szCs w:val="26"/>
        </w:rPr>
        <w:t xml:space="preserve"> прием для сдачи необходимой части документов на бумажном носителе) по подключению (технологическому присоединению):</w:t>
      </w:r>
    </w:p>
    <w:p w:rsidR="00AD4618" w:rsidRPr="00AC3031" w:rsidRDefault="00AD4618"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а) </w:t>
      </w:r>
      <w:r w:rsidRPr="005D4019">
        <w:rPr>
          <w:rFonts w:ascii="Times New Roman" w:hAnsi="Times New Roman" w:cs="Times New Roman"/>
          <w:sz w:val="26"/>
          <w:szCs w:val="26"/>
        </w:rPr>
        <w:t>к сетям газораспределения</w:t>
      </w:r>
      <w:r w:rsidR="00D47FE2" w:rsidRPr="00AC3031">
        <w:rPr>
          <w:rFonts w:ascii="Times New Roman" w:hAnsi="Times New Roman" w:cs="Times New Roman"/>
          <w:sz w:val="26"/>
          <w:szCs w:val="26"/>
        </w:rPr>
        <w:t>:</w:t>
      </w:r>
    </w:p>
    <w:p w:rsidR="00AD4618" w:rsidRPr="00D47FE2" w:rsidRDefault="00AD4618" w:rsidP="00D47FE2">
      <w:pPr>
        <w:spacing w:after="0"/>
        <w:rPr>
          <w:rFonts w:ascii="Times New Roman" w:hAnsi="Times New Roman" w:cs="Times New Roman"/>
          <w:sz w:val="26"/>
          <w:szCs w:val="26"/>
        </w:rPr>
      </w:pPr>
      <w:r w:rsidRPr="00D47FE2">
        <w:rPr>
          <w:rFonts w:ascii="Times New Roman" w:hAnsi="Times New Roman" w:cs="Times New Roman"/>
          <w:sz w:val="26"/>
          <w:szCs w:val="26"/>
        </w:rPr>
        <w:t xml:space="preserve">1. </w:t>
      </w:r>
      <w:hyperlink r:id="rId158" w:history="1">
        <w:r w:rsidRPr="00D47FE2">
          <w:rPr>
            <w:rStyle w:val="a4"/>
            <w:rFonts w:ascii="Times New Roman" w:hAnsi="Times New Roman" w:cs="Times New Roman"/>
            <w:sz w:val="26"/>
            <w:szCs w:val="26"/>
          </w:rPr>
          <w:t>https://kmfc40.ru/serv_info.php?serv_id=193</w:t>
        </w:r>
      </w:hyperlink>
    </w:p>
    <w:p w:rsidR="00AD4618" w:rsidRPr="00D47FE2" w:rsidRDefault="00AD4618" w:rsidP="00D47FE2">
      <w:pPr>
        <w:spacing w:after="0"/>
        <w:rPr>
          <w:rFonts w:ascii="Times New Roman" w:hAnsi="Times New Roman" w:cs="Times New Roman"/>
          <w:sz w:val="26"/>
          <w:szCs w:val="26"/>
        </w:rPr>
      </w:pPr>
      <w:r w:rsidRPr="00D47FE2">
        <w:rPr>
          <w:rFonts w:ascii="Times New Roman" w:hAnsi="Times New Roman" w:cs="Times New Roman"/>
          <w:sz w:val="26"/>
          <w:szCs w:val="26"/>
        </w:rPr>
        <w:t>2. https://kmfc40.ru/serv_info.php?serv_id=171</w:t>
      </w:r>
    </w:p>
    <w:p w:rsidR="00AD4618" w:rsidRPr="00D47FE2" w:rsidRDefault="00AD4618" w:rsidP="00D47FE2">
      <w:pPr>
        <w:spacing w:after="0"/>
        <w:rPr>
          <w:rFonts w:ascii="Times New Roman" w:hAnsi="Times New Roman" w:cs="Times New Roman"/>
          <w:sz w:val="26"/>
          <w:szCs w:val="26"/>
        </w:rPr>
      </w:pPr>
      <w:r w:rsidRPr="00D47FE2">
        <w:rPr>
          <w:rFonts w:ascii="Times New Roman" w:hAnsi="Times New Roman" w:cs="Times New Roman"/>
          <w:sz w:val="26"/>
          <w:szCs w:val="26"/>
        </w:rPr>
        <w:t>3.АОР</w:t>
      </w:r>
      <w:r w:rsidRPr="00D47FE2">
        <w:rPr>
          <w:rFonts w:ascii="Times New Roman" w:hAnsi="Times New Roman" w:cs="Times New Roman"/>
          <w:bCs/>
          <w:sz w:val="26"/>
          <w:szCs w:val="26"/>
        </w:rPr>
        <w:t xml:space="preserve"> </w:t>
      </w:r>
      <w:r w:rsidRPr="00D47FE2">
        <w:rPr>
          <w:rFonts w:ascii="Times New Roman" w:hAnsi="Times New Roman" w:cs="Times New Roman"/>
          <w:sz w:val="26"/>
          <w:szCs w:val="26"/>
        </w:rPr>
        <w:t>«НП «</w:t>
      </w:r>
      <w:proofErr w:type="spellStart"/>
      <w:r w:rsidRPr="00D47FE2">
        <w:rPr>
          <w:rFonts w:ascii="Times New Roman" w:hAnsi="Times New Roman" w:cs="Times New Roman"/>
          <w:sz w:val="26"/>
          <w:szCs w:val="26"/>
        </w:rPr>
        <w:t>Жуковмежрайгаз</w:t>
      </w:r>
      <w:proofErr w:type="spellEnd"/>
      <w:r w:rsidRPr="00D47FE2">
        <w:rPr>
          <w:rFonts w:ascii="Times New Roman" w:hAnsi="Times New Roman" w:cs="Times New Roman"/>
          <w:sz w:val="26"/>
          <w:szCs w:val="26"/>
        </w:rPr>
        <w:t xml:space="preserve">»- </w:t>
      </w:r>
      <w:hyperlink r:id="rId159" w:history="1">
        <w:r w:rsidRPr="00D47FE2">
          <w:rPr>
            <w:rStyle w:val="a4"/>
            <w:rFonts w:ascii="Times New Roman" w:hAnsi="Times New Roman" w:cs="Times New Roman"/>
            <w:sz w:val="26"/>
            <w:szCs w:val="26"/>
          </w:rPr>
          <w:t>https://raygaz.ru/single_window.do</w:t>
        </w:r>
      </w:hyperlink>
    </w:p>
    <w:p w:rsidR="00AD4618" w:rsidRPr="00D47FE2" w:rsidRDefault="00AD4618" w:rsidP="00D47FE2">
      <w:pPr>
        <w:spacing w:after="0"/>
        <w:rPr>
          <w:rFonts w:ascii="Times New Roman" w:hAnsi="Times New Roman" w:cs="Times New Roman"/>
          <w:iCs/>
          <w:sz w:val="26"/>
          <w:szCs w:val="26"/>
        </w:rPr>
      </w:pPr>
      <w:r w:rsidRPr="00D47FE2">
        <w:rPr>
          <w:rFonts w:ascii="Times New Roman" w:hAnsi="Times New Roman" w:cs="Times New Roman"/>
          <w:iCs/>
          <w:sz w:val="26"/>
          <w:szCs w:val="26"/>
        </w:rPr>
        <w:t>4.</w:t>
      </w:r>
      <w:r w:rsidRPr="00D47FE2">
        <w:rPr>
          <w:rFonts w:ascii="Times New Roman" w:hAnsi="Times New Roman" w:cs="Times New Roman"/>
          <w:sz w:val="26"/>
          <w:szCs w:val="26"/>
        </w:rPr>
        <w:t xml:space="preserve"> </w:t>
      </w:r>
      <w:r w:rsidRPr="00D47FE2">
        <w:rPr>
          <w:rFonts w:ascii="Times New Roman" w:hAnsi="Times New Roman" w:cs="Times New Roman"/>
          <w:iCs/>
          <w:sz w:val="26"/>
          <w:szCs w:val="26"/>
        </w:rPr>
        <w:t>АО «Газпром газораспределение Калуга»</w:t>
      </w:r>
      <w:r w:rsidRPr="00D47FE2">
        <w:rPr>
          <w:rFonts w:ascii="Times New Roman" w:hAnsi="Times New Roman" w:cs="Times New Roman"/>
          <w:sz w:val="26"/>
          <w:szCs w:val="26"/>
        </w:rPr>
        <w:t xml:space="preserve"> </w:t>
      </w:r>
      <w:hyperlink r:id="rId160" w:history="1">
        <w:r w:rsidRPr="00D47FE2">
          <w:rPr>
            <w:rStyle w:val="a4"/>
            <w:rFonts w:ascii="Times New Roman" w:hAnsi="Times New Roman" w:cs="Times New Roman"/>
            <w:iCs/>
            <w:sz w:val="26"/>
            <w:szCs w:val="26"/>
          </w:rPr>
          <w:t>https://gro40.com/activity/gazifikaciya/prisoedineniye/</w:t>
        </w:r>
      </w:hyperlink>
    </w:p>
    <w:p w:rsidR="00AD4618" w:rsidRPr="00D47FE2" w:rsidRDefault="00AD4618" w:rsidP="00D47FE2">
      <w:pPr>
        <w:spacing w:after="0"/>
        <w:rPr>
          <w:rFonts w:ascii="Times New Roman" w:hAnsi="Times New Roman" w:cs="Times New Roman"/>
          <w:bCs/>
          <w:i/>
          <w:sz w:val="26"/>
          <w:szCs w:val="26"/>
        </w:rPr>
      </w:pPr>
      <w:r w:rsidRPr="00D47FE2">
        <w:rPr>
          <w:rFonts w:ascii="Times New Roman" w:hAnsi="Times New Roman" w:cs="Times New Roman"/>
          <w:sz w:val="26"/>
          <w:szCs w:val="26"/>
        </w:rPr>
        <w:t>5.</w:t>
      </w:r>
      <w:r w:rsidRPr="00D47FE2">
        <w:rPr>
          <w:rFonts w:ascii="Times New Roman" w:eastAsia="Times New Roman" w:hAnsi="Times New Roman" w:cs="Times New Roman"/>
          <w:sz w:val="26"/>
          <w:szCs w:val="26"/>
          <w:lang w:eastAsia="ru-RU"/>
        </w:rPr>
        <w:t xml:space="preserve"> </w:t>
      </w:r>
      <w:r w:rsidRPr="00D47FE2">
        <w:rPr>
          <w:rFonts w:ascii="Times New Roman" w:hAnsi="Times New Roman" w:cs="Times New Roman"/>
          <w:sz w:val="26"/>
          <w:szCs w:val="26"/>
        </w:rPr>
        <w:t>АО «Газпром газораспределение Обнинск</w:t>
      </w:r>
      <w:r w:rsidRPr="00D47FE2">
        <w:rPr>
          <w:rFonts w:ascii="Times New Roman" w:hAnsi="Times New Roman" w:cs="Times New Roman"/>
          <w:b/>
          <w:sz w:val="26"/>
          <w:szCs w:val="26"/>
        </w:rPr>
        <w:t>»-</w:t>
      </w:r>
    </w:p>
    <w:p w:rsidR="00AD4618" w:rsidRPr="00D47FE2" w:rsidRDefault="000E5E10" w:rsidP="00D47FE2">
      <w:pPr>
        <w:spacing w:after="0"/>
        <w:rPr>
          <w:rFonts w:ascii="Times New Roman" w:hAnsi="Times New Roman" w:cs="Times New Roman"/>
          <w:bCs/>
          <w:sz w:val="26"/>
          <w:szCs w:val="26"/>
        </w:rPr>
      </w:pPr>
      <w:hyperlink r:id="rId161" w:history="1">
        <w:r w:rsidR="00AD4618" w:rsidRPr="00D47FE2">
          <w:rPr>
            <w:rStyle w:val="a4"/>
            <w:rFonts w:ascii="Times New Roman" w:hAnsi="Times New Roman" w:cs="Times New Roman"/>
            <w:bCs/>
            <w:sz w:val="26"/>
            <w:szCs w:val="26"/>
          </w:rPr>
          <w:t>http://obninskgorgaz.ru/edinoe-okno, http://obninskgorgaz.ru/uslugi/uslugi-dlja-naselenija/gazifikacija</w:t>
        </w:r>
      </w:hyperlink>
    </w:p>
    <w:p w:rsidR="00AD4618" w:rsidRPr="00D47FE2" w:rsidRDefault="00AD4618" w:rsidP="00D47FE2">
      <w:pPr>
        <w:rPr>
          <w:rFonts w:ascii="Times New Roman" w:hAnsi="Times New Roman" w:cs="Times New Roman"/>
          <w:bCs/>
          <w:sz w:val="26"/>
          <w:szCs w:val="26"/>
          <w:u w:val="single"/>
        </w:rPr>
      </w:pPr>
      <w:r w:rsidRPr="00D47FE2">
        <w:rPr>
          <w:rFonts w:ascii="Times New Roman" w:hAnsi="Times New Roman" w:cs="Times New Roman"/>
          <w:bCs/>
          <w:sz w:val="26"/>
          <w:szCs w:val="26"/>
        </w:rPr>
        <w:t>6. ОАО «</w:t>
      </w:r>
      <w:proofErr w:type="spellStart"/>
      <w:r w:rsidRPr="00D47FE2">
        <w:rPr>
          <w:rFonts w:ascii="Times New Roman" w:hAnsi="Times New Roman" w:cs="Times New Roman"/>
          <w:bCs/>
          <w:sz w:val="26"/>
          <w:szCs w:val="26"/>
        </w:rPr>
        <w:t>Малоярославецмежрайгаз</w:t>
      </w:r>
      <w:proofErr w:type="spellEnd"/>
      <w:r w:rsidRPr="00D47FE2">
        <w:rPr>
          <w:rFonts w:ascii="Times New Roman" w:hAnsi="Times New Roman" w:cs="Times New Roman"/>
          <w:bCs/>
          <w:sz w:val="26"/>
          <w:szCs w:val="26"/>
        </w:rPr>
        <w:t>»-</w:t>
      </w:r>
      <w:r w:rsidRPr="00D47FE2">
        <w:rPr>
          <w:rFonts w:ascii="Times New Roman" w:hAnsi="Times New Roman" w:cs="Times New Roman"/>
          <w:sz w:val="26"/>
          <w:szCs w:val="26"/>
        </w:rPr>
        <w:t xml:space="preserve"> </w:t>
      </w:r>
      <w:r w:rsidRPr="00D47FE2">
        <w:rPr>
          <w:rFonts w:ascii="Times New Roman" w:hAnsi="Times New Roman" w:cs="Times New Roman"/>
          <w:bCs/>
          <w:color w:val="0000FF"/>
          <w:sz w:val="26"/>
          <w:szCs w:val="26"/>
          <w:u w:val="single"/>
        </w:rPr>
        <w:t>http://www.mmrg.ru/services/tu/</w:t>
      </w:r>
    </w:p>
    <w:p w:rsidR="00AD4618" w:rsidRPr="00AC3031" w:rsidRDefault="00AD4618" w:rsidP="00084DFB">
      <w:pPr>
        <w:ind w:firstLine="708"/>
        <w:jc w:val="both"/>
        <w:rPr>
          <w:rFonts w:ascii="Times New Roman" w:hAnsi="Times New Roman" w:cs="Times New Roman"/>
          <w:sz w:val="26"/>
          <w:szCs w:val="26"/>
        </w:rPr>
      </w:pPr>
      <w:r>
        <w:rPr>
          <w:rFonts w:ascii="Times New Roman" w:hAnsi="Times New Roman" w:cs="Times New Roman"/>
          <w:sz w:val="26"/>
          <w:szCs w:val="26"/>
        </w:rPr>
        <w:t xml:space="preserve">б) </w:t>
      </w:r>
      <w:r w:rsidRPr="005D4019">
        <w:rPr>
          <w:rFonts w:ascii="Times New Roman" w:hAnsi="Times New Roman" w:cs="Times New Roman"/>
          <w:sz w:val="26"/>
          <w:szCs w:val="26"/>
        </w:rPr>
        <w:t>к электрическим сетям</w:t>
      </w:r>
      <w:r w:rsidR="00D47FE2" w:rsidRPr="00AC3031">
        <w:rPr>
          <w:rFonts w:ascii="Times New Roman" w:hAnsi="Times New Roman" w:cs="Times New Roman"/>
          <w:sz w:val="26"/>
          <w:szCs w:val="26"/>
        </w:rPr>
        <w:t>:</w:t>
      </w:r>
    </w:p>
    <w:p w:rsidR="00AD4618" w:rsidRPr="00D47FE2" w:rsidRDefault="000E5E10" w:rsidP="00D47FE2">
      <w:pPr>
        <w:spacing w:after="0"/>
        <w:rPr>
          <w:rFonts w:ascii="Times New Roman" w:hAnsi="Times New Roman" w:cs="Times New Roman"/>
          <w:i/>
          <w:sz w:val="26"/>
          <w:szCs w:val="26"/>
        </w:rPr>
      </w:pPr>
      <w:hyperlink r:id="rId162" w:history="1">
        <w:r w:rsidR="00AD4618" w:rsidRPr="00D47FE2">
          <w:rPr>
            <w:rStyle w:val="a4"/>
            <w:rFonts w:ascii="Times New Roman" w:hAnsi="Times New Roman" w:cs="Times New Roman"/>
            <w:i/>
            <w:sz w:val="26"/>
            <w:szCs w:val="26"/>
          </w:rPr>
          <w:t>https://kmfc40.ru/serv_info.php?serv_id=179</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 ООО «Каскад-Энергосеть»</w:t>
      </w:r>
      <w:r w:rsidR="00D47FE2">
        <w:rPr>
          <w:rFonts w:ascii="Times New Roman" w:hAnsi="Times New Roman" w:cs="Times New Roman"/>
          <w:iCs/>
          <w:sz w:val="26"/>
          <w:szCs w:val="26"/>
        </w:rPr>
        <w:t xml:space="preserve"> </w:t>
      </w:r>
      <w:hyperlink r:id="rId163" w:history="1">
        <w:r w:rsidRPr="00D47FE2">
          <w:rPr>
            <w:rStyle w:val="a4"/>
            <w:rFonts w:ascii="Times New Roman" w:hAnsi="Times New Roman" w:cs="Times New Roman"/>
            <w:sz w:val="26"/>
            <w:szCs w:val="26"/>
          </w:rPr>
          <w:t>http://www.kaskadenergoset.ru/11e1</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2. МП КЭТ и ГС МР «Мосальский район»</w:t>
      </w:r>
      <w:r w:rsidR="00D47FE2">
        <w:rPr>
          <w:rFonts w:ascii="Times New Roman" w:hAnsi="Times New Roman" w:cs="Times New Roman"/>
          <w:iCs/>
          <w:sz w:val="26"/>
          <w:szCs w:val="26"/>
        </w:rPr>
        <w:t xml:space="preserve"> </w:t>
      </w:r>
      <w:hyperlink r:id="rId164" w:history="1">
        <w:r w:rsidRPr="00D47FE2">
          <w:rPr>
            <w:rStyle w:val="a4"/>
            <w:rFonts w:ascii="Times New Roman" w:hAnsi="Times New Roman" w:cs="Times New Roman"/>
            <w:iCs/>
            <w:sz w:val="26"/>
            <w:szCs w:val="26"/>
          </w:rPr>
          <w:t>http://mosalskgorseti.ru/?page_id=215</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3. Муниципальное предприятие города Обнинска Калужской области «</w:t>
      </w:r>
      <w:proofErr w:type="spellStart"/>
      <w:r w:rsidRPr="00D47FE2">
        <w:rPr>
          <w:rFonts w:ascii="Times New Roman" w:hAnsi="Times New Roman" w:cs="Times New Roman"/>
          <w:iCs/>
          <w:sz w:val="26"/>
          <w:szCs w:val="26"/>
        </w:rPr>
        <w:t>Горэлектросети</w:t>
      </w:r>
      <w:proofErr w:type="spellEnd"/>
      <w:r w:rsidRPr="00D47FE2">
        <w:rPr>
          <w:rFonts w:ascii="Times New Roman" w:hAnsi="Times New Roman" w:cs="Times New Roman"/>
          <w:iCs/>
          <w:sz w:val="26"/>
          <w:szCs w:val="26"/>
        </w:rPr>
        <w:t>»</w:t>
      </w:r>
      <w:r w:rsidRPr="00D47FE2">
        <w:rPr>
          <w:rFonts w:ascii="Times New Roman" w:hAnsi="Times New Roman" w:cs="Times New Roman"/>
          <w:sz w:val="26"/>
          <w:szCs w:val="26"/>
        </w:rPr>
        <w:t xml:space="preserve"> </w:t>
      </w:r>
      <w:hyperlink r:id="rId165" w:history="1">
        <w:r w:rsidRPr="00D47FE2">
          <w:rPr>
            <w:rStyle w:val="a4"/>
            <w:rFonts w:ascii="Times New Roman" w:hAnsi="Times New Roman" w:cs="Times New Roman"/>
            <w:sz w:val="26"/>
            <w:szCs w:val="26"/>
          </w:rPr>
          <w:t>http://gorelectroseti.ru/podkl</w:t>
        </w:r>
      </w:hyperlink>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sz w:val="26"/>
          <w:szCs w:val="26"/>
        </w:rPr>
        <w:t>4. АО «</w:t>
      </w:r>
      <w:proofErr w:type="gramStart"/>
      <w:r w:rsidRPr="00D47FE2">
        <w:rPr>
          <w:rFonts w:ascii="Times New Roman" w:hAnsi="Times New Roman" w:cs="Times New Roman"/>
          <w:iCs/>
          <w:sz w:val="26"/>
          <w:szCs w:val="26"/>
        </w:rPr>
        <w:t>МСК</w:t>
      </w:r>
      <w:proofErr w:type="gramEnd"/>
      <w:r w:rsidRPr="00D47FE2">
        <w:rPr>
          <w:rFonts w:ascii="Times New Roman" w:hAnsi="Times New Roman" w:cs="Times New Roman"/>
          <w:iCs/>
          <w:sz w:val="26"/>
          <w:szCs w:val="26"/>
        </w:rPr>
        <w:t xml:space="preserve"> </w:t>
      </w:r>
      <w:proofErr w:type="spellStart"/>
      <w:r w:rsidRPr="00D47FE2">
        <w:rPr>
          <w:rFonts w:ascii="Times New Roman" w:hAnsi="Times New Roman" w:cs="Times New Roman"/>
          <w:iCs/>
          <w:sz w:val="26"/>
          <w:szCs w:val="26"/>
        </w:rPr>
        <w:t>Энерго</w:t>
      </w:r>
      <w:proofErr w:type="spellEnd"/>
      <w:r w:rsidRPr="00D47FE2">
        <w:rPr>
          <w:rFonts w:ascii="Times New Roman" w:hAnsi="Times New Roman" w:cs="Times New Roman"/>
          <w:iCs/>
          <w:sz w:val="26"/>
          <w:szCs w:val="26"/>
        </w:rPr>
        <w:t>»</w:t>
      </w:r>
      <w:r w:rsidRPr="00D47FE2">
        <w:rPr>
          <w:rFonts w:ascii="Times New Roman" w:hAnsi="Times New Roman" w:cs="Times New Roman"/>
          <w:sz w:val="26"/>
          <w:szCs w:val="26"/>
        </w:rPr>
        <w:t xml:space="preserve"> </w:t>
      </w:r>
      <w:r w:rsidRPr="00D47FE2">
        <w:rPr>
          <w:rFonts w:ascii="Times New Roman" w:hAnsi="Times New Roman" w:cs="Times New Roman"/>
          <w:iCs/>
          <w:color w:val="0000FF"/>
          <w:sz w:val="26"/>
          <w:szCs w:val="26"/>
          <w:u w:val="single"/>
        </w:rPr>
        <w:t>http://kenet.ru/for_clients/info-fiz/</w:t>
      </w:r>
    </w:p>
    <w:p w:rsidR="00AD4618" w:rsidRPr="00D47FE2" w:rsidRDefault="000E5E10" w:rsidP="00D47FE2">
      <w:pPr>
        <w:spacing w:after="0"/>
        <w:jc w:val="both"/>
        <w:rPr>
          <w:rFonts w:ascii="Times New Roman" w:hAnsi="Times New Roman" w:cs="Times New Roman"/>
          <w:iCs/>
          <w:color w:val="0000FF"/>
          <w:sz w:val="26"/>
          <w:szCs w:val="26"/>
          <w:u w:val="single"/>
        </w:rPr>
      </w:pPr>
      <w:hyperlink r:id="rId166" w:history="1">
        <w:r w:rsidR="00AD4618" w:rsidRPr="00D47FE2">
          <w:rPr>
            <w:rStyle w:val="a4"/>
            <w:rFonts w:ascii="Times New Roman" w:hAnsi="Times New Roman" w:cs="Times New Roman"/>
            <w:iCs/>
            <w:sz w:val="26"/>
            <w:szCs w:val="26"/>
          </w:rPr>
          <w:t>http://kenet.ru/for_clients/informatsiya-dlya-yuridicheskikh-lits-/</w:t>
        </w:r>
      </w:hyperlink>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http://kenet.ru/for_clients/pasport-protsessa-tekhnologicheskogo-prisoedineniya-/</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http://kenet.ru/for_clients/technological-attachment/</w:t>
      </w:r>
    </w:p>
    <w:p w:rsid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 xml:space="preserve">5. ОАО «КАДВИ»  </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http://kadvi.ru/information_section/information-territirialno-setevaya/</w:t>
      </w:r>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 xml:space="preserve">6. УМП «Коммунальные электрические и тепловые сети» </w:t>
      </w:r>
      <w:proofErr w:type="spellStart"/>
      <w:r w:rsidRPr="00D47FE2">
        <w:rPr>
          <w:rFonts w:ascii="Times New Roman" w:hAnsi="Times New Roman" w:cs="Times New Roman"/>
          <w:iCs/>
          <w:color w:val="0000FF"/>
          <w:sz w:val="26"/>
          <w:szCs w:val="26"/>
          <w:u w:val="single"/>
          <w:lang w:val="en-US"/>
        </w:rPr>
        <w:t>malseti</w:t>
      </w:r>
      <w:proofErr w:type="spellEnd"/>
      <w:r w:rsidRPr="00D47FE2">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ru</w:t>
      </w:r>
      <w:proofErr w:type="spellEnd"/>
      <w:r w:rsidRPr="00D47FE2">
        <w:rPr>
          <w:rFonts w:ascii="Times New Roman" w:hAnsi="Times New Roman" w:cs="Times New Roman"/>
          <w:iCs/>
          <w:color w:val="0000FF"/>
          <w:sz w:val="26"/>
          <w:szCs w:val="26"/>
          <w:u w:val="single"/>
        </w:rPr>
        <w:t xml:space="preserve"> /</w:t>
      </w:r>
    </w:p>
    <w:p w:rsidR="00AD4618" w:rsidRPr="00AC3031" w:rsidRDefault="00AD4618" w:rsidP="00D47FE2">
      <w:pPr>
        <w:spacing w:after="0"/>
        <w:jc w:val="both"/>
        <w:rPr>
          <w:rFonts w:ascii="Times New Roman" w:hAnsi="Times New Roman" w:cs="Times New Roman"/>
          <w:iCs/>
          <w:sz w:val="26"/>
          <w:szCs w:val="26"/>
        </w:rPr>
      </w:pPr>
      <w:r w:rsidRPr="00AC3031">
        <w:rPr>
          <w:rFonts w:ascii="Times New Roman" w:hAnsi="Times New Roman" w:cs="Times New Roman"/>
          <w:iCs/>
          <w:sz w:val="26"/>
          <w:szCs w:val="26"/>
        </w:rPr>
        <w:t xml:space="preserve">7. </w:t>
      </w:r>
      <w:r w:rsidRPr="00D47FE2">
        <w:rPr>
          <w:rFonts w:ascii="Times New Roman" w:hAnsi="Times New Roman" w:cs="Times New Roman"/>
          <w:iCs/>
          <w:sz w:val="26"/>
          <w:szCs w:val="26"/>
        </w:rPr>
        <w:t>ФГБНУ</w:t>
      </w:r>
      <w:r w:rsidRPr="00AC3031">
        <w:rPr>
          <w:rFonts w:ascii="Times New Roman" w:hAnsi="Times New Roman" w:cs="Times New Roman"/>
          <w:iCs/>
          <w:sz w:val="26"/>
          <w:szCs w:val="26"/>
        </w:rPr>
        <w:t xml:space="preserve"> «</w:t>
      </w:r>
      <w:r w:rsidRPr="00D47FE2">
        <w:rPr>
          <w:rFonts w:ascii="Times New Roman" w:hAnsi="Times New Roman" w:cs="Times New Roman"/>
          <w:iCs/>
          <w:sz w:val="26"/>
          <w:szCs w:val="26"/>
        </w:rPr>
        <w:t>ВНИИРАЭ</w:t>
      </w:r>
      <w:r w:rsidRPr="00AC3031">
        <w:rPr>
          <w:rFonts w:ascii="Times New Roman" w:hAnsi="Times New Roman" w:cs="Times New Roman"/>
          <w:iCs/>
          <w:sz w:val="26"/>
          <w:szCs w:val="26"/>
        </w:rPr>
        <w:t>»</w:t>
      </w:r>
    </w:p>
    <w:p w:rsidR="00AD4618" w:rsidRPr="00AC3031"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lang w:val="en-US"/>
        </w:rPr>
        <w:t>https</w:t>
      </w:r>
      <w:r w:rsidRPr="00AC3031">
        <w:rPr>
          <w:rFonts w:ascii="Times New Roman" w:hAnsi="Times New Roman" w:cs="Times New Roman"/>
          <w:iCs/>
          <w:color w:val="0000FF"/>
          <w:sz w:val="26"/>
          <w:szCs w:val="26"/>
          <w:u w:val="single"/>
        </w:rPr>
        <w:t>://</w:t>
      </w:r>
      <w:r w:rsidRPr="00D47FE2">
        <w:rPr>
          <w:rFonts w:ascii="Times New Roman" w:hAnsi="Times New Roman" w:cs="Times New Roman"/>
          <w:iCs/>
          <w:color w:val="0000FF"/>
          <w:sz w:val="26"/>
          <w:szCs w:val="26"/>
          <w:u w:val="single"/>
          <w:lang w:val="en-US"/>
        </w:rPr>
        <w:t>www</w:t>
      </w:r>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rirae</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ru</w:t>
      </w:r>
      <w:proofErr w:type="spellEnd"/>
      <w:r w:rsidRPr="00AC3031">
        <w:rPr>
          <w:rFonts w:ascii="Times New Roman" w:hAnsi="Times New Roman" w:cs="Times New Roman"/>
          <w:iCs/>
          <w:color w:val="0000FF"/>
          <w:sz w:val="26"/>
          <w:szCs w:val="26"/>
          <w:u w:val="single"/>
        </w:rPr>
        <w:t>/</w:t>
      </w:r>
      <w:r w:rsidRPr="00D47FE2">
        <w:rPr>
          <w:rFonts w:ascii="Times New Roman" w:hAnsi="Times New Roman" w:cs="Times New Roman"/>
          <w:iCs/>
          <w:color w:val="0000FF"/>
          <w:sz w:val="26"/>
          <w:szCs w:val="26"/>
          <w:u w:val="single"/>
          <w:lang w:val="en-US"/>
        </w:rPr>
        <w:t>index</w:t>
      </w:r>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php</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raskrytie</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informatsii</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po</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reguliruemym</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vidam</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deyatelnosti</w:t>
      </w:r>
      <w:proofErr w:type="spellEnd"/>
      <w:r w:rsidRPr="00AC3031">
        <w:rPr>
          <w:rFonts w:ascii="Times New Roman" w:hAnsi="Times New Roman" w:cs="Times New Roman"/>
          <w:iCs/>
          <w:color w:val="0000FF"/>
          <w:sz w:val="26"/>
          <w:szCs w:val="26"/>
          <w:u w:val="single"/>
        </w:rPr>
        <w:t>/2020/</w:t>
      </w:r>
      <w:proofErr w:type="spellStart"/>
      <w:r w:rsidRPr="00D47FE2">
        <w:rPr>
          <w:rFonts w:ascii="Times New Roman" w:hAnsi="Times New Roman" w:cs="Times New Roman"/>
          <w:iCs/>
          <w:color w:val="0000FF"/>
          <w:sz w:val="26"/>
          <w:szCs w:val="26"/>
          <w:u w:val="single"/>
          <w:lang w:val="en-US"/>
        </w:rPr>
        <w:t>tso</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po</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peredache</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elektricheskoj</w:t>
      </w:r>
      <w:proofErr w:type="spellEnd"/>
      <w:r w:rsidRPr="00AC3031">
        <w:rPr>
          <w:rFonts w:ascii="Times New Roman" w:hAnsi="Times New Roman" w:cs="Times New Roman"/>
          <w:iCs/>
          <w:color w:val="0000FF"/>
          <w:sz w:val="26"/>
          <w:szCs w:val="26"/>
          <w:u w:val="single"/>
        </w:rPr>
        <w:t>-</w:t>
      </w:r>
      <w:proofErr w:type="spellStart"/>
      <w:r w:rsidRPr="00D47FE2">
        <w:rPr>
          <w:rFonts w:ascii="Times New Roman" w:hAnsi="Times New Roman" w:cs="Times New Roman"/>
          <w:iCs/>
          <w:color w:val="0000FF"/>
          <w:sz w:val="26"/>
          <w:szCs w:val="26"/>
          <w:u w:val="single"/>
          <w:lang w:val="en-US"/>
        </w:rPr>
        <w:t>energii</w:t>
      </w:r>
      <w:proofErr w:type="spellEnd"/>
      <w:r w:rsidRPr="00AC3031">
        <w:rPr>
          <w:rFonts w:ascii="Times New Roman" w:hAnsi="Times New Roman" w:cs="Times New Roman"/>
          <w:iCs/>
          <w:color w:val="0000FF"/>
          <w:sz w:val="26"/>
          <w:szCs w:val="26"/>
          <w:u w:val="single"/>
        </w:rPr>
        <w:t>-2020</w:t>
      </w:r>
    </w:p>
    <w:p w:rsid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 xml:space="preserve">8. AO «ГНЦ РФ ФЭИ» им. </w:t>
      </w:r>
      <w:proofErr w:type="spellStart"/>
      <w:r w:rsidRPr="00D47FE2">
        <w:rPr>
          <w:rFonts w:ascii="Times New Roman" w:hAnsi="Times New Roman" w:cs="Times New Roman"/>
          <w:iCs/>
          <w:sz w:val="26"/>
          <w:szCs w:val="26"/>
        </w:rPr>
        <w:t>Лейпунского</w:t>
      </w:r>
      <w:proofErr w:type="spellEnd"/>
      <w:r w:rsidRPr="00D47FE2">
        <w:rPr>
          <w:rFonts w:ascii="Times New Roman" w:hAnsi="Times New Roman" w:cs="Times New Roman"/>
          <w:iCs/>
          <w:sz w:val="26"/>
          <w:szCs w:val="26"/>
        </w:rPr>
        <w:t xml:space="preserve"> </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https://www.ippe.ru/tech-connection-service/tech-connection-service-2</w:t>
      </w:r>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 xml:space="preserve">9. АО «Восход» - КРЛЗ </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http://www.voshod-krlz.ru/oao/info/v_sootvetstvii_s_postanovleniem_pravitelstva</w:t>
      </w:r>
    </w:p>
    <w:p w:rsidR="00AD4618" w:rsidRPr="00D47FE2" w:rsidRDefault="00AD4618" w:rsidP="00D47FE2">
      <w:pPr>
        <w:spacing w:after="0"/>
        <w:jc w:val="both"/>
        <w:rPr>
          <w:rFonts w:ascii="Times New Roman" w:hAnsi="Times New Roman" w:cs="Times New Roman"/>
          <w:iCs/>
          <w:color w:val="0000FF"/>
          <w:sz w:val="26"/>
          <w:szCs w:val="26"/>
          <w:u w:val="single"/>
          <w:lang w:val="en-US"/>
        </w:rPr>
      </w:pPr>
      <w:r w:rsidRPr="00D47FE2">
        <w:rPr>
          <w:rFonts w:ascii="Times New Roman" w:hAnsi="Times New Roman" w:cs="Times New Roman"/>
          <w:iCs/>
          <w:color w:val="0000FF"/>
          <w:sz w:val="26"/>
          <w:szCs w:val="26"/>
          <w:u w:val="single"/>
          <w:lang w:val="en-US"/>
        </w:rPr>
        <w:t>_24_ot_21012004_g/</w:t>
      </w:r>
      <w:proofErr w:type="spellStart"/>
      <w:r w:rsidRPr="00D47FE2">
        <w:rPr>
          <w:rFonts w:ascii="Times New Roman" w:hAnsi="Times New Roman" w:cs="Times New Roman"/>
          <w:iCs/>
          <w:color w:val="0000FF"/>
          <w:sz w:val="26"/>
          <w:szCs w:val="26"/>
          <w:u w:val="single"/>
          <w:lang w:val="en-US"/>
        </w:rPr>
        <w:t>uslugi_po_peredache_elektroenergii</w:t>
      </w:r>
      <w:proofErr w:type="spellEnd"/>
      <w:r w:rsidRPr="00D47FE2">
        <w:rPr>
          <w:rFonts w:ascii="Times New Roman" w:hAnsi="Times New Roman" w:cs="Times New Roman"/>
          <w:iCs/>
          <w:color w:val="0000FF"/>
          <w:sz w:val="26"/>
          <w:szCs w:val="26"/>
          <w:u w:val="single"/>
          <w:lang w:val="en-US"/>
        </w:rPr>
        <w:t>/2019_god</w:t>
      </w:r>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10. ОАО «Калужский турбинный завод»</w:t>
      </w:r>
    </w:p>
    <w:p w:rsidR="00AD4618" w:rsidRPr="00D47FE2" w:rsidRDefault="000E5E10" w:rsidP="00D47FE2">
      <w:pPr>
        <w:spacing w:after="0"/>
        <w:jc w:val="both"/>
        <w:rPr>
          <w:rFonts w:ascii="Times New Roman" w:hAnsi="Times New Roman" w:cs="Times New Roman"/>
          <w:iCs/>
          <w:sz w:val="26"/>
          <w:szCs w:val="26"/>
        </w:rPr>
      </w:pPr>
      <w:hyperlink r:id="rId167" w:history="1">
        <w:r w:rsidR="00AD4618" w:rsidRPr="00D47FE2">
          <w:rPr>
            <w:rStyle w:val="a4"/>
            <w:rFonts w:ascii="Times New Roman" w:hAnsi="Times New Roman" w:cs="Times New Roman"/>
            <w:iCs/>
            <w:sz w:val="26"/>
            <w:szCs w:val="26"/>
          </w:rPr>
          <w:t>http://www.oaoktz.ru/upload/iblock/53b/prilozhenie-_4.xls</w:t>
        </w:r>
      </w:hyperlink>
    </w:p>
    <w:p w:rsidR="00AD4618" w:rsidRPr="00D47FE2" w:rsidRDefault="00AD4618" w:rsidP="00D47FE2">
      <w:pPr>
        <w:spacing w:after="0"/>
        <w:jc w:val="both"/>
        <w:rPr>
          <w:rFonts w:ascii="Times New Roman" w:hAnsi="Times New Roman" w:cs="Times New Roman"/>
          <w:iCs/>
          <w:sz w:val="26"/>
          <w:szCs w:val="26"/>
          <w:lang w:val="en-US"/>
        </w:rPr>
      </w:pPr>
      <w:r w:rsidRPr="00D47FE2">
        <w:rPr>
          <w:rFonts w:ascii="Times New Roman" w:hAnsi="Times New Roman" w:cs="Times New Roman"/>
          <w:iCs/>
          <w:sz w:val="26"/>
          <w:szCs w:val="26"/>
          <w:lang w:val="en-US"/>
        </w:rPr>
        <w:t xml:space="preserve">11. </w:t>
      </w:r>
      <w:r w:rsidRPr="00D47FE2">
        <w:rPr>
          <w:rFonts w:ascii="Times New Roman" w:hAnsi="Times New Roman" w:cs="Times New Roman"/>
          <w:iCs/>
          <w:sz w:val="26"/>
          <w:szCs w:val="26"/>
        </w:rPr>
        <w:t>ООО</w:t>
      </w:r>
      <w:r w:rsidRPr="00D47FE2">
        <w:rPr>
          <w:rFonts w:ascii="Times New Roman" w:hAnsi="Times New Roman" w:cs="Times New Roman"/>
          <w:iCs/>
          <w:sz w:val="26"/>
          <w:szCs w:val="26"/>
          <w:lang w:val="en-US"/>
        </w:rPr>
        <w:t xml:space="preserve"> «</w:t>
      </w:r>
      <w:proofErr w:type="spellStart"/>
      <w:r w:rsidRPr="00D47FE2">
        <w:rPr>
          <w:rFonts w:ascii="Times New Roman" w:hAnsi="Times New Roman" w:cs="Times New Roman"/>
          <w:iCs/>
          <w:sz w:val="26"/>
          <w:szCs w:val="26"/>
        </w:rPr>
        <w:t>Элмат</w:t>
      </w:r>
      <w:proofErr w:type="spellEnd"/>
      <w:r w:rsidRPr="00D47FE2">
        <w:rPr>
          <w:rFonts w:ascii="Times New Roman" w:hAnsi="Times New Roman" w:cs="Times New Roman"/>
          <w:iCs/>
          <w:sz w:val="26"/>
          <w:szCs w:val="26"/>
          <w:lang w:val="en-US"/>
        </w:rPr>
        <w:t>»</w:t>
      </w:r>
    </w:p>
    <w:p w:rsidR="00AD4618" w:rsidRPr="00D47FE2" w:rsidRDefault="00AD4618" w:rsidP="00D47FE2">
      <w:pPr>
        <w:spacing w:after="0"/>
        <w:jc w:val="both"/>
        <w:rPr>
          <w:rFonts w:ascii="Times New Roman" w:hAnsi="Times New Roman" w:cs="Times New Roman"/>
          <w:iCs/>
          <w:color w:val="0000FF"/>
          <w:sz w:val="26"/>
          <w:szCs w:val="26"/>
          <w:lang w:val="en-US"/>
        </w:rPr>
      </w:pPr>
      <w:proofErr w:type="spellStart"/>
      <w:r w:rsidRPr="00D47FE2">
        <w:rPr>
          <w:rFonts w:ascii="Times New Roman" w:hAnsi="Times New Roman" w:cs="Times New Roman"/>
          <w:iCs/>
          <w:color w:val="0000FF"/>
          <w:sz w:val="26"/>
          <w:szCs w:val="26"/>
        </w:rPr>
        <w:t>элмат</w:t>
      </w:r>
      <w:proofErr w:type="spellEnd"/>
      <w:proofErr w:type="gramStart"/>
      <w:r w:rsidRPr="00D47FE2">
        <w:rPr>
          <w:rFonts w:ascii="Times New Roman" w:hAnsi="Times New Roman" w:cs="Times New Roman"/>
          <w:iCs/>
          <w:color w:val="0000FF"/>
          <w:sz w:val="26"/>
          <w:szCs w:val="26"/>
          <w:lang w:val="en-US"/>
        </w:rPr>
        <w:t>.</w:t>
      </w:r>
      <w:proofErr w:type="spellStart"/>
      <w:r w:rsidRPr="00D47FE2">
        <w:rPr>
          <w:rFonts w:ascii="Times New Roman" w:hAnsi="Times New Roman" w:cs="Times New Roman"/>
          <w:iCs/>
          <w:color w:val="0000FF"/>
          <w:sz w:val="26"/>
          <w:szCs w:val="26"/>
        </w:rPr>
        <w:t>р</w:t>
      </w:r>
      <w:proofErr w:type="gramEnd"/>
      <w:r w:rsidRPr="00D47FE2">
        <w:rPr>
          <w:rFonts w:ascii="Times New Roman" w:hAnsi="Times New Roman" w:cs="Times New Roman"/>
          <w:iCs/>
          <w:color w:val="0000FF"/>
          <w:sz w:val="26"/>
          <w:szCs w:val="26"/>
        </w:rPr>
        <w:t>ф</w:t>
      </w:r>
      <w:proofErr w:type="spellEnd"/>
      <w:r w:rsidRPr="00D47FE2">
        <w:rPr>
          <w:rFonts w:ascii="Times New Roman" w:hAnsi="Times New Roman" w:cs="Times New Roman"/>
          <w:iCs/>
          <w:color w:val="0000FF"/>
          <w:sz w:val="26"/>
          <w:szCs w:val="26"/>
          <w:lang w:val="en-US"/>
        </w:rPr>
        <w:t>/</w:t>
      </w:r>
      <w:proofErr w:type="spellStart"/>
      <w:r w:rsidRPr="00D47FE2">
        <w:rPr>
          <w:rFonts w:ascii="Times New Roman" w:hAnsi="Times New Roman" w:cs="Times New Roman"/>
          <w:iCs/>
          <w:color w:val="0000FF"/>
          <w:sz w:val="26"/>
          <w:szCs w:val="26"/>
          <w:lang w:val="en-US"/>
        </w:rPr>
        <w:t>disclosure_of_information</w:t>
      </w:r>
      <w:proofErr w:type="spellEnd"/>
      <w:r w:rsidRPr="00D47FE2">
        <w:rPr>
          <w:rFonts w:ascii="Times New Roman" w:hAnsi="Times New Roman" w:cs="Times New Roman"/>
          <w:iCs/>
          <w:color w:val="0000FF"/>
          <w:sz w:val="26"/>
          <w:szCs w:val="26"/>
          <w:lang w:val="en-US"/>
        </w:rPr>
        <w:t>/</w:t>
      </w:r>
      <w:proofErr w:type="spellStart"/>
      <w:r w:rsidRPr="00D47FE2">
        <w:rPr>
          <w:rFonts w:ascii="Times New Roman" w:hAnsi="Times New Roman" w:cs="Times New Roman"/>
          <w:iCs/>
          <w:color w:val="0000FF"/>
          <w:sz w:val="26"/>
          <w:szCs w:val="26"/>
          <w:lang w:val="en-US"/>
        </w:rPr>
        <w:t>index.php?sub</w:t>
      </w:r>
      <w:proofErr w:type="spellEnd"/>
      <w:r w:rsidRPr="00D47FE2">
        <w:rPr>
          <w:rFonts w:ascii="Times New Roman" w:hAnsi="Times New Roman" w:cs="Times New Roman"/>
          <w:iCs/>
          <w:color w:val="0000FF"/>
          <w:sz w:val="26"/>
          <w:szCs w:val="26"/>
          <w:lang w:val="en-US"/>
        </w:rPr>
        <w:t>=2020</w:t>
      </w:r>
    </w:p>
    <w:p w:rsidR="00AD4618" w:rsidRPr="00D47FE2" w:rsidRDefault="00AD4618" w:rsidP="00D47FE2">
      <w:pPr>
        <w:spacing w:after="0"/>
        <w:jc w:val="both"/>
        <w:rPr>
          <w:rFonts w:ascii="Times New Roman" w:hAnsi="Times New Roman" w:cs="Times New Roman"/>
          <w:iCs/>
          <w:color w:val="0000FF"/>
          <w:sz w:val="26"/>
          <w:szCs w:val="26"/>
        </w:rPr>
      </w:pPr>
      <w:r w:rsidRPr="00D47FE2">
        <w:rPr>
          <w:rFonts w:ascii="Times New Roman" w:hAnsi="Times New Roman" w:cs="Times New Roman"/>
          <w:iCs/>
          <w:color w:val="0000FF"/>
          <w:sz w:val="26"/>
          <w:szCs w:val="26"/>
        </w:rPr>
        <w:t>(электроэнергия)&amp;</w:t>
      </w:r>
      <w:proofErr w:type="spellStart"/>
      <w:r w:rsidRPr="00D47FE2">
        <w:rPr>
          <w:rFonts w:ascii="Times New Roman" w:hAnsi="Times New Roman" w:cs="Times New Roman"/>
          <w:iCs/>
          <w:color w:val="0000FF"/>
          <w:sz w:val="26"/>
          <w:szCs w:val="26"/>
          <w:lang w:val="en-US"/>
        </w:rPr>
        <w:t>kat</w:t>
      </w:r>
      <w:proofErr w:type="spellEnd"/>
      <w:r w:rsidRPr="00D47FE2">
        <w:rPr>
          <w:rFonts w:ascii="Times New Roman" w:hAnsi="Times New Roman" w:cs="Times New Roman"/>
          <w:iCs/>
          <w:color w:val="0000FF"/>
          <w:sz w:val="26"/>
          <w:szCs w:val="26"/>
        </w:rPr>
        <w:t>=</w:t>
      </w:r>
      <w:proofErr w:type="gramStart"/>
      <w:r w:rsidRPr="00D47FE2">
        <w:rPr>
          <w:rFonts w:ascii="Times New Roman" w:hAnsi="Times New Roman" w:cs="Times New Roman"/>
          <w:iCs/>
          <w:color w:val="0000FF"/>
          <w:sz w:val="26"/>
          <w:szCs w:val="26"/>
        </w:rPr>
        <w:t>годовые</w:t>
      </w:r>
      <w:proofErr w:type="gramEnd"/>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 xml:space="preserve">12. Московская дирекция по энергообеспечению </w:t>
      </w:r>
      <w:proofErr w:type="spellStart"/>
      <w:r w:rsidRPr="00D47FE2">
        <w:rPr>
          <w:rFonts w:ascii="Times New Roman" w:hAnsi="Times New Roman" w:cs="Times New Roman"/>
          <w:iCs/>
          <w:sz w:val="26"/>
          <w:szCs w:val="26"/>
        </w:rPr>
        <w:t>Трансэнерго</w:t>
      </w:r>
      <w:proofErr w:type="spellEnd"/>
      <w:r w:rsidRPr="00D47FE2">
        <w:rPr>
          <w:rFonts w:ascii="Times New Roman" w:hAnsi="Times New Roman" w:cs="Times New Roman"/>
          <w:iCs/>
          <w:sz w:val="26"/>
          <w:szCs w:val="26"/>
        </w:rPr>
        <w:t xml:space="preserve"> - филиал ОАО «РЖД»</w:t>
      </w:r>
    </w:p>
    <w:p w:rsidR="00AD4618" w:rsidRPr="00D47FE2" w:rsidRDefault="000E5E10" w:rsidP="00D47FE2">
      <w:pPr>
        <w:spacing w:after="0"/>
        <w:jc w:val="both"/>
        <w:rPr>
          <w:rFonts w:ascii="Times New Roman" w:hAnsi="Times New Roman" w:cs="Times New Roman"/>
          <w:iCs/>
          <w:sz w:val="26"/>
          <w:szCs w:val="26"/>
        </w:rPr>
      </w:pPr>
      <w:hyperlink r:id="rId168" w:history="1">
        <w:r w:rsidR="00AD4618" w:rsidRPr="00D47FE2">
          <w:rPr>
            <w:rStyle w:val="a4"/>
            <w:rFonts w:ascii="Times New Roman" w:hAnsi="Times New Roman" w:cs="Times New Roman"/>
            <w:iCs/>
            <w:sz w:val="26"/>
            <w:szCs w:val="26"/>
          </w:rPr>
          <w:t>https://www.energopromsbyt.ru/informatsiya/</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13. ООО «</w:t>
      </w:r>
      <w:proofErr w:type="spellStart"/>
      <w:r w:rsidRPr="00D47FE2">
        <w:rPr>
          <w:rFonts w:ascii="Times New Roman" w:hAnsi="Times New Roman" w:cs="Times New Roman"/>
          <w:iCs/>
          <w:sz w:val="26"/>
          <w:szCs w:val="26"/>
        </w:rPr>
        <w:t>ЭнергоАльянс</w:t>
      </w:r>
      <w:proofErr w:type="spellEnd"/>
      <w:r w:rsidRPr="00D47FE2">
        <w:rPr>
          <w:rFonts w:ascii="Times New Roman" w:hAnsi="Times New Roman" w:cs="Times New Roman"/>
          <w:iCs/>
          <w:sz w:val="26"/>
          <w:szCs w:val="26"/>
        </w:rPr>
        <w:t>»</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https://energoallianc.ru/potrebitel/default.aspx</w:t>
      </w:r>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14.Филиал «Волго-Вятский» АО «</w:t>
      </w:r>
      <w:proofErr w:type="spellStart"/>
      <w:r w:rsidRPr="00D47FE2">
        <w:rPr>
          <w:rFonts w:ascii="Times New Roman" w:hAnsi="Times New Roman" w:cs="Times New Roman"/>
          <w:iCs/>
          <w:sz w:val="26"/>
          <w:szCs w:val="26"/>
        </w:rPr>
        <w:t>Оборонэнерго</w:t>
      </w:r>
      <w:proofErr w:type="spellEnd"/>
      <w:r w:rsidRPr="00D47FE2">
        <w:rPr>
          <w:rFonts w:ascii="Times New Roman" w:hAnsi="Times New Roman" w:cs="Times New Roman"/>
          <w:iCs/>
          <w:sz w:val="26"/>
          <w:szCs w:val="26"/>
        </w:rPr>
        <w:t>»</w:t>
      </w:r>
    </w:p>
    <w:p w:rsidR="00AD4618" w:rsidRPr="00D47FE2" w:rsidRDefault="000E5E10" w:rsidP="00D47FE2">
      <w:pPr>
        <w:spacing w:after="0"/>
        <w:jc w:val="both"/>
        <w:rPr>
          <w:rFonts w:ascii="Times New Roman" w:hAnsi="Times New Roman" w:cs="Times New Roman"/>
          <w:iCs/>
          <w:sz w:val="26"/>
          <w:szCs w:val="26"/>
        </w:rPr>
      </w:pPr>
      <w:hyperlink r:id="rId169" w:history="1">
        <w:r w:rsidR="00AD4618" w:rsidRPr="00D47FE2">
          <w:rPr>
            <w:rStyle w:val="a4"/>
            <w:rFonts w:ascii="Times New Roman" w:hAnsi="Times New Roman" w:cs="Times New Roman"/>
            <w:iCs/>
            <w:sz w:val="26"/>
            <w:szCs w:val="26"/>
          </w:rPr>
          <w:t>https://oboronenergo.su/my/technological-joining/about/</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15.ООО «</w:t>
      </w:r>
      <w:proofErr w:type="spellStart"/>
      <w:r w:rsidRPr="00D47FE2">
        <w:rPr>
          <w:rFonts w:ascii="Times New Roman" w:hAnsi="Times New Roman" w:cs="Times New Roman"/>
          <w:iCs/>
          <w:sz w:val="26"/>
          <w:szCs w:val="26"/>
        </w:rPr>
        <w:t>ЦентрТехноКом</w:t>
      </w:r>
      <w:proofErr w:type="spellEnd"/>
      <w:r w:rsidRPr="00D47FE2">
        <w:rPr>
          <w:rFonts w:ascii="Times New Roman" w:hAnsi="Times New Roman" w:cs="Times New Roman"/>
          <w:iCs/>
          <w:sz w:val="26"/>
          <w:szCs w:val="26"/>
        </w:rPr>
        <w:t>»</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https://zentrtehnocom.ru/potrebitel/default.aspx</w:t>
      </w:r>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16.ООО «ТСО КАБИЦЫНО»</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http://кабицыно</w:t>
      </w:r>
      <w:proofErr w:type="gramStart"/>
      <w:r w:rsidRPr="00D47FE2">
        <w:rPr>
          <w:rFonts w:ascii="Times New Roman" w:hAnsi="Times New Roman" w:cs="Times New Roman"/>
          <w:iCs/>
          <w:color w:val="0000FF"/>
          <w:sz w:val="26"/>
          <w:szCs w:val="26"/>
          <w:u w:val="single"/>
        </w:rPr>
        <w:t>.р</w:t>
      </w:r>
      <w:proofErr w:type="gramEnd"/>
      <w:r w:rsidRPr="00D47FE2">
        <w:rPr>
          <w:rFonts w:ascii="Times New Roman" w:hAnsi="Times New Roman" w:cs="Times New Roman"/>
          <w:iCs/>
          <w:color w:val="0000FF"/>
          <w:sz w:val="26"/>
          <w:szCs w:val="26"/>
          <w:u w:val="single"/>
        </w:rPr>
        <w:t>инф.рф/otchet/tipovye-dogovora-na-texnologicheskoe-prisoedinenie/</w:t>
      </w:r>
    </w:p>
    <w:p w:rsidR="00AD4618" w:rsidRPr="00D47FE2" w:rsidRDefault="000E5E10" w:rsidP="00D47FE2">
      <w:pPr>
        <w:spacing w:after="0"/>
        <w:jc w:val="both"/>
        <w:rPr>
          <w:rFonts w:ascii="Times New Roman" w:hAnsi="Times New Roman" w:cs="Times New Roman"/>
          <w:iCs/>
          <w:sz w:val="26"/>
          <w:szCs w:val="26"/>
        </w:rPr>
      </w:pPr>
      <w:hyperlink r:id="rId170" w:history="1">
        <w:r w:rsidR="00AD4618" w:rsidRPr="00D47FE2">
          <w:rPr>
            <w:rStyle w:val="a4"/>
            <w:rFonts w:ascii="Times New Roman" w:hAnsi="Times New Roman" w:cs="Times New Roman"/>
            <w:iCs/>
            <w:sz w:val="26"/>
            <w:szCs w:val="26"/>
          </w:rPr>
          <w:t>http://кабицыно.ринф.рф/</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17.ООО «СЕТЕВАЯ КОМПАНИЯ»</w:t>
      </w:r>
    </w:p>
    <w:p w:rsidR="00AD4618" w:rsidRPr="00D47FE2" w:rsidRDefault="000E5E10" w:rsidP="00D47FE2">
      <w:pPr>
        <w:spacing w:after="0"/>
        <w:jc w:val="both"/>
        <w:rPr>
          <w:rFonts w:ascii="Times New Roman" w:hAnsi="Times New Roman" w:cs="Times New Roman"/>
          <w:iCs/>
          <w:sz w:val="26"/>
          <w:szCs w:val="26"/>
        </w:rPr>
      </w:pPr>
      <w:hyperlink r:id="rId171" w:history="1">
        <w:r w:rsidR="00AD4618" w:rsidRPr="00D47FE2">
          <w:rPr>
            <w:rStyle w:val="a4"/>
            <w:rFonts w:ascii="Times New Roman" w:hAnsi="Times New Roman" w:cs="Times New Roman"/>
            <w:iCs/>
            <w:sz w:val="26"/>
            <w:szCs w:val="26"/>
          </w:rPr>
          <w:t>http://dv-studios.ru/kaluga/podat-zayavku</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18.ПАО «Агрегатный завод»</w:t>
      </w:r>
    </w:p>
    <w:p w:rsidR="00AD4618" w:rsidRPr="00D47FE2" w:rsidRDefault="00AD4618" w:rsidP="00D47FE2">
      <w:pPr>
        <w:spacing w:after="0"/>
        <w:jc w:val="both"/>
        <w:rPr>
          <w:rFonts w:ascii="Times New Roman" w:hAnsi="Times New Roman" w:cs="Times New Roman"/>
          <w:iCs/>
          <w:color w:val="0000FF"/>
          <w:sz w:val="26"/>
          <w:szCs w:val="26"/>
          <w:u w:val="single"/>
        </w:rPr>
      </w:pPr>
      <w:r w:rsidRPr="00D47FE2">
        <w:rPr>
          <w:rFonts w:ascii="Times New Roman" w:hAnsi="Times New Roman" w:cs="Times New Roman"/>
          <w:iCs/>
          <w:color w:val="0000FF"/>
          <w:sz w:val="26"/>
          <w:szCs w:val="26"/>
          <w:u w:val="single"/>
        </w:rPr>
        <w:t>http://electro.agregat-pro.ru/information</w:t>
      </w:r>
    </w:p>
    <w:p w:rsidR="00AD4618" w:rsidRPr="00D47FE2" w:rsidRDefault="000E5E10" w:rsidP="00D47FE2">
      <w:pPr>
        <w:spacing w:after="0"/>
        <w:jc w:val="both"/>
        <w:rPr>
          <w:rFonts w:ascii="Times New Roman" w:hAnsi="Times New Roman" w:cs="Times New Roman"/>
          <w:iCs/>
          <w:sz w:val="26"/>
          <w:szCs w:val="26"/>
        </w:rPr>
      </w:pPr>
      <w:hyperlink r:id="rId172" w:history="1">
        <w:r w:rsidR="00AD4618" w:rsidRPr="00D47FE2">
          <w:rPr>
            <w:rStyle w:val="a4"/>
            <w:rFonts w:ascii="Times New Roman" w:hAnsi="Times New Roman" w:cs="Times New Roman"/>
            <w:iCs/>
            <w:sz w:val="26"/>
            <w:szCs w:val="26"/>
          </w:rPr>
          <w:t>http://www.agregat-pro.ru/about/disclosure-of-information</w:t>
        </w:r>
      </w:hyperlink>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блок 21, блок 20, блок 6</w:t>
      </w:r>
    </w:p>
    <w:p w:rsidR="00AD4618" w:rsidRPr="00D47FE2" w:rsidRDefault="00AD4618" w:rsidP="00D47FE2">
      <w:pPr>
        <w:spacing w:after="0"/>
        <w:jc w:val="both"/>
        <w:rPr>
          <w:rFonts w:ascii="Times New Roman" w:hAnsi="Times New Roman" w:cs="Times New Roman"/>
          <w:iCs/>
          <w:sz w:val="26"/>
          <w:szCs w:val="26"/>
        </w:rPr>
      </w:pPr>
      <w:r w:rsidRPr="00D47FE2">
        <w:rPr>
          <w:rFonts w:ascii="Times New Roman" w:hAnsi="Times New Roman" w:cs="Times New Roman"/>
          <w:iCs/>
          <w:sz w:val="26"/>
          <w:szCs w:val="26"/>
        </w:rPr>
        <w:t>19. ПАО «КЗАЭ»</w:t>
      </w:r>
    </w:p>
    <w:p w:rsidR="00AD4618" w:rsidRPr="00D47FE2" w:rsidRDefault="000E5E10" w:rsidP="00D47FE2">
      <w:pPr>
        <w:spacing w:after="0"/>
        <w:jc w:val="both"/>
        <w:rPr>
          <w:rFonts w:ascii="Times New Roman" w:hAnsi="Times New Roman" w:cs="Times New Roman"/>
          <w:iCs/>
          <w:sz w:val="26"/>
          <w:szCs w:val="26"/>
        </w:rPr>
      </w:pPr>
      <w:hyperlink r:id="rId173" w:history="1">
        <w:r w:rsidR="00AD4618" w:rsidRPr="00D47FE2">
          <w:rPr>
            <w:rStyle w:val="a4"/>
            <w:rFonts w:ascii="Times New Roman" w:hAnsi="Times New Roman" w:cs="Times New Roman"/>
            <w:iCs/>
            <w:sz w:val="26"/>
            <w:szCs w:val="26"/>
          </w:rPr>
          <w:t>https://kzae.ru/energy/</w:t>
        </w:r>
      </w:hyperlink>
    </w:p>
    <w:p w:rsidR="00AD4618" w:rsidRPr="00D47FE2" w:rsidRDefault="00AD4618" w:rsidP="00D47FE2">
      <w:pPr>
        <w:jc w:val="both"/>
        <w:rPr>
          <w:rFonts w:ascii="Times New Roman" w:hAnsi="Times New Roman" w:cs="Times New Roman"/>
          <w:iCs/>
          <w:sz w:val="26"/>
          <w:szCs w:val="26"/>
        </w:rPr>
      </w:pPr>
      <w:r w:rsidRPr="00D47FE2">
        <w:rPr>
          <w:rFonts w:ascii="Times New Roman" w:hAnsi="Times New Roman" w:cs="Times New Roman"/>
          <w:iCs/>
          <w:sz w:val="26"/>
          <w:szCs w:val="26"/>
        </w:rPr>
        <w:t>20.ПАО «МРСК Центра и Приволжья» филиал «Калугаэнерго»</w:t>
      </w:r>
      <w:r w:rsidR="00D47FE2">
        <w:rPr>
          <w:rFonts w:ascii="Times New Roman" w:hAnsi="Times New Roman" w:cs="Times New Roman"/>
          <w:iCs/>
          <w:sz w:val="26"/>
          <w:szCs w:val="26"/>
        </w:rPr>
        <w:t xml:space="preserve"> </w:t>
      </w:r>
      <w:hyperlink r:id="rId174" w:history="1">
        <w:r w:rsidRPr="00D47FE2">
          <w:rPr>
            <w:rStyle w:val="a4"/>
            <w:rFonts w:ascii="Times New Roman" w:hAnsi="Times New Roman" w:cs="Times New Roman"/>
            <w:iCs/>
            <w:sz w:val="26"/>
            <w:szCs w:val="26"/>
          </w:rPr>
          <w:t>http://tp.mrsk-cp.ru/</w:t>
        </w:r>
      </w:hyperlink>
    </w:p>
    <w:p w:rsidR="00AD4618" w:rsidRPr="00AC3031" w:rsidRDefault="00AD4618" w:rsidP="00AD4618">
      <w:pPr>
        <w:ind w:firstLine="708"/>
        <w:jc w:val="both"/>
        <w:rPr>
          <w:rFonts w:ascii="Times New Roman" w:hAnsi="Times New Roman" w:cs="Times New Roman"/>
          <w:sz w:val="26"/>
          <w:szCs w:val="26"/>
        </w:rPr>
      </w:pPr>
      <w:r>
        <w:rPr>
          <w:rFonts w:ascii="Times New Roman" w:hAnsi="Times New Roman" w:cs="Times New Roman"/>
          <w:sz w:val="26"/>
          <w:szCs w:val="26"/>
        </w:rPr>
        <w:t xml:space="preserve">в) </w:t>
      </w:r>
      <w:r w:rsidRPr="005D4019">
        <w:rPr>
          <w:rFonts w:ascii="Times New Roman" w:hAnsi="Times New Roman" w:cs="Times New Roman"/>
          <w:sz w:val="26"/>
          <w:szCs w:val="26"/>
        </w:rPr>
        <w:t>к системам теплоснабжения</w:t>
      </w:r>
      <w:r w:rsidR="00D47FE2" w:rsidRPr="00AC3031">
        <w:rPr>
          <w:rFonts w:ascii="Times New Roman" w:hAnsi="Times New Roman" w:cs="Times New Roman"/>
          <w:sz w:val="26"/>
          <w:szCs w:val="26"/>
        </w:rPr>
        <w:t>:</w:t>
      </w:r>
    </w:p>
    <w:p w:rsidR="00AD4618" w:rsidRPr="00D47FE2" w:rsidRDefault="000E5E10" w:rsidP="00D47FE2">
      <w:pPr>
        <w:spacing w:after="0"/>
        <w:rPr>
          <w:rFonts w:ascii="Times New Roman" w:hAnsi="Times New Roman" w:cs="Times New Roman"/>
          <w:sz w:val="26"/>
          <w:szCs w:val="26"/>
        </w:rPr>
      </w:pPr>
      <w:hyperlink r:id="rId175" w:history="1">
        <w:r w:rsidR="00AD4618" w:rsidRPr="00D47FE2">
          <w:rPr>
            <w:rStyle w:val="a4"/>
            <w:rFonts w:ascii="Times New Roman" w:hAnsi="Times New Roman" w:cs="Times New Roman"/>
            <w:sz w:val="26"/>
            <w:szCs w:val="26"/>
          </w:rPr>
          <w:t>https://kmfc40.ru/serv_info.php?serv_id=176</w:t>
        </w:r>
      </w:hyperlink>
    </w:p>
    <w:p w:rsidR="00AD4618" w:rsidRPr="00D47FE2" w:rsidRDefault="000E5E10" w:rsidP="00D47FE2">
      <w:pPr>
        <w:spacing w:after="0"/>
        <w:rPr>
          <w:rFonts w:ascii="Times New Roman" w:hAnsi="Times New Roman" w:cs="Times New Roman"/>
          <w:sz w:val="26"/>
          <w:szCs w:val="26"/>
        </w:rPr>
      </w:pPr>
      <w:hyperlink r:id="rId176" w:history="1">
        <w:r w:rsidR="00AD4618" w:rsidRPr="00D47FE2">
          <w:rPr>
            <w:rStyle w:val="a4"/>
            <w:rFonts w:ascii="Times New Roman" w:hAnsi="Times New Roman" w:cs="Times New Roman"/>
            <w:sz w:val="26"/>
            <w:szCs w:val="26"/>
          </w:rPr>
          <w:t>https://kmfc40.ru/serv_info.php?serv_id=167</w:t>
        </w:r>
      </w:hyperlink>
    </w:p>
    <w:p w:rsidR="00AD4618" w:rsidRPr="00D47FE2" w:rsidRDefault="00AD4618" w:rsidP="00D47FE2">
      <w:pPr>
        <w:pStyle w:val="ae"/>
        <w:numPr>
          <w:ilvl w:val="0"/>
          <w:numId w:val="5"/>
        </w:numPr>
        <w:spacing w:after="0"/>
        <w:ind w:left="15" w:firstLine="0"/>
        <w:rPr>
          <w:rFonts w:ascii="Times New Roman" w:hAnsi="Times New Roman" w:cs="Times New Roman"/>
          <w:sz w:val="26"/>
          <w:szCs w:val="26"/>
        </w:rPr>
      </w:pPr>
      <w:r w:rsidRPr="00D47FE2">
        <w:rPr>
          <w:rFonts w:ascii="Times New Roman" w:hAnsi="Times New Roman" w:cs="Times New Roman"/>
          <w:iCs/>
          <w:sz w:val="26"/>
          <w:szCs w:val="26"/>
        </w:rPr>
        <w:t>МУП «</w:t>
      </w:r>
      <w:proofErr w:type="spellStart"/>
      <w:r w:rsidRPr="00D47FE2">
        <w:rPr>
          <w:rFonts w:ascii="Times New Roman" w:hAnsi="Times New Roman" w:cs="Times New Roman"/>
          <w:iCs/>
          <w:sz w:val="26"/>
          <w:szCs w:val="26"/>
        </w:rPr>
        <w:t>Калугатеплосеть</w:t>
      </w:r>
      <w:proofErr w:type="spellEnd"/>
      <w:r w:rsidRPr="00D47FE2">
        <w:rPr>
          <w:rFonts w:ascii="Times New Roman" w:hAnsi="Times New Roman" w:cs="Times New Roman"/>
          <w:iCs/>
          <w:sz w:val="26"/>
          <w:szCs w:val="26"/>
        </w:rPr>
        <w:t xml:space="preserve">» г. Калуги – </w:t>
      </w:r>
      <w:hyperlink r:id="rId177" w:history="1">
        <w:r w:rsidRPr="00D47FE2">
          <w:rPr>
            <w:rStyle w:val="a4"/>
            <w:rFonts w:ascii="Times New Roman" w:hAnsi="Times New Roman" w:cs="Times New Roman"/>
            <w:sz w:val="26"/>
            <w:szCs w:val="26"/>
          </w:rPr>
          <w:t>http://teplosetkaluga.ru/podkluchenie-k-system-teplosnabgenie.html</w:t>
        </w:r>
      </w:hyperlink>
    </w:p>
    <w:p w:rsidR="00AD4618" w:rsidRPr="00D47FE2" w:rsidRDefault="00AD4618" w:rsidP="00D47FE2">
      <w:pPr>
        <w:pStyle w:val="ae"/>
        <w:numPr>
          <w:ilvl w:val="0"/>
          <w:numId w:val="5"/>
        </w:numPr>
        <w:spacing w:after="0"/>
        <w:ind w:left="15" w:firstLine="0"/>
        <w:rPr>
          <w:rFonts w:ascii="Times New Roman" w:hAnsi="Times New Roman" w:cs="Times New Roman"/>
          <w:sz w:val="26"/>
          <w:szCs w:val="26"/>
        </w:rPr>
      </w:pPr>
      <w:r w:rsidRPr="00D47FE2">
        <w:rPr>
          <w:rFonts w:ascii="Times New Roman" w:hAnsi="Times New Roman" w:cs="Times New Roman"/>
          <w:iCs/>
          <w:sz w:val="26"/>
          <w:szCs w:val="26"/>
        </w:rPr>
        <w:t xml:space="preserve">МП «Теплоснабжение» г. Обнинск – </w:t>
      </w:r>
      <w:hyperlink r:id="rId178" w:history="1">
        <w:r w:rsidRPr="00D47FE2">
          <w:rPr>
            <w:rStyle w:val="a4"/>
            <w:rFonts w:ascii="Times New Roman" w:hAnsi="Times New Roman" w:cs="Times New Roman"/>
            <w:sz w:val="26"/>
            <w:szCs w:val="26"/>
          </w:rPr>
          <w:t>https://teplo.obninsk.ru/conn_consumers</w:t>
        </w:r>
      </w:hyperlink>
    </w:p>
    <w:p w:rsidR="00AD4618" w:rsidRPr="00D47FE2" w:rsidRDefault="00AD4618" w:rsidP="00D47FE2">
      <w:pPr>
        <w:pStyle w:val="ae"/>
        <w:numPr>
          <w:ilvl w:val="0"/>
          <w:numId w:val="5"/>
        </w:numPr>
        <w:spacing w:after="0"/>
        <w:ind w:left="15" w:firstLine="0"/>
        <w:rPr>
          <w:rFonts w:ascii="Times New Roman" w:hAnsi="Times New Roman" w:cs="Times New Roman"/>
          <w:iCs/>
          <w:sz w:val="26"/>
          <w:szCs w:val="26"/>
        </w:rPr>
      </w:pPr>
      <w:r w:rsidRPr="00D47FE2">
        <w:rPr>
          <w:rFonts w:ascii="Times New Roman" w:hAnsi="Times New Roman" w:cs="Times New Roman"/>
          <w:iCs/>
          <w:sz w:val="26"/>
          <w:szCs w:val="26"/>
        </w:rPr>
        <w:t xml:space="preserve">ОАО «Калужская сбытовая компания» - </w:t>
      </w:r>
    </w:p>
    <w:p w:rsidR="00AD4618" w:rsidRPr="00D47FE2" w:rsidRDefault="000E5E10" w:rsidP="00D47FE2">
      <w:pPr>
        <w:ind w:firstLine="709"/>
        <w:jc w:val="both"/>
        <w:rPr>
          <w:rStyle w:val="a4"/>
          <w:rFonts w:ascii="Times New Roman" w:hAnsi="Times New Roman" w:cs="Times New Roman"/>
          <w:sz w:val="26"/>
          <w:szCs w:val="26"/>
        </w:rPr>
      </w:pPr>
      <w:hyperlink r:id="rId179" w:history="1">
        <w:r w:rsidR="00AD4618" w:rsidRPr="00D47FE2">
          <w:rPr>
            <w:rStyle w:val="a4"/>
            <w:rFonts w:ascii="Times New Roman" w:hAnsi="Times New Roman" w:cs="Times New Roman"/>
            <w:sz w:val="26"/>
            <w:szCs w:val="26"/>
          </w:rPr>
          <w:t>https://www.</w:t>
        </w:r>
        <w:proofErr w:type="spellStart"/>
        <w:r w:rsidR="00AD4618" w:rsidRPr="00D47FE2">
          <w:rPr>
            <w:rStyle w:val="a4"/>
            <w:rFonts w:ascii="Times New Roman" w:hAnsi="Times New Roman" w:cs="Times New Roman"/>
            <w:sz w:val="26"/>
            <w:szCs w:val="26"/>
            <w:lang w:val="en-US"/>
          </w:rPr>
          <w:t>ksk</w:t>
        </w:r>
        <w:proofErr w:type="spellEnd"/>
        <w:r w:rsidR="00AD4618" w:rsidRPr="00D47FE2">
          <w:rPr>
            <w:rStyle w:val="a4"/>
            <w:rFonts w:ascii="Times New Roman" w:hAnsi="Times New Roman" w:cs="Times New Roman"/>
            <w:sz w:val="26"/>
            <w:szCs w:val="26"/>
          </w:rPr>
          <w:t>.</w:t>
        </w:r>
        <w:proofErr w:type="spellStart"/>
        <w:r w:rsidR="00AD4618" w:rsidRPr="00D47FE2">
          <w:rPr>
            <w:rStyle w:val="a4"/>
            <w:rFonts w:ascii="Times New Roman" w:hAnsi="Times New Roman" w:cs="Times New Roman"/>
            <w:sz w:val="26"/>
            <w:szCs w:val="26"/>
            <w:lang w:val="en-US"/>
          </w:rPr>
          <w:t>kaluga</w:t>
        </w:r>
        <w:proofErr w:type="spellEnd"/>
        <w:r w:rsidR="00AD4618" w:rsidRPr="00D47FE2">
          <w:rPr>
            <w:rStyle w:val="a4"/>
            <w:rFonts w:ascii="Times New Roman" w:hAnsi="Times New Roman" w:cs="Times New Roman"/>
            <w:sz w:val="26"/>
            <w:szCs w:val="26"/>
          </w:rPr>
          <w:t>.</w:t>
        </w:r>
        <w:proofErr w:type="spellStart"/>
        <w:r w:rsidR="00AD4618" w:rsidRPr="00D47FE2">
          <w:rPr>
            <w:rStyle w:val="a4"/>
            <w:rFonts w:ascii="Times New Roman" w:hAnsi="Times New Roman" w:cs="Times New Roman"/>
            <w:sz w:val="26"/>
            <w:szCs w:val="26"/>
            <w:lang w:val="en-US"/>
          </w:rPr>
          <w:t>ru</w:t>
        </w:r>
        <w:proofErr w:type="spellEnd"/>
        <w:r w:rsidR="00AD4618" w:rsidRPr="00D47FE2">
          <w:rPr>
            <w:rStyle w:val="a4"/>
            <w:rFonts w:ascii="Times New Roman" w:hAnsi="Times New Roman" w:cs="Times New Roman"/>
            <w:sz w:val="26"/>
            <w:szCs w:val="26"/>
          </w:rPr>
          <w:t>/?</w:t>
        </w:r>
        <w:r w:rsidR="00AD4618" w:rsidRPr="00D47FE2">
          <w:rPr>
            <w:rStyle w:val="a4"/>
            <w:rFonts w:ascii="Times New Roman" w:hAnsi="Times New Roman" w:cs="Times New Roman"/>
            <w:sz w:val="26"/>
            <w:szCs w:val="26"/>
            <w:lang w:val="en-US"/>
          </w:rPr>
          <w:t>content</w:t>
        </w:r>
        <w:r w:rsidR="00AD4618" w:rsidRPr="00D47FE2">
          <w:rPr>
            <w:rStyle w:val="a4"/>
            <w:rFonts w:ascii="Times New Roman" w:hAnsi="Times New Roman" w:cs="Times New Roman"/>
            <w:sz w:val="26"/>
            <w:szCs w:val="26"/>
          </w:rPr>
          <w:t>=</w:t>
        </w:r>
        <w:proofErr w:type="spellStart"/>
        <w:r w:rsidR="00AD4618" w:rsidRPr="00D47FE2">
          <w:rPr>
            <w:rStyle w:val="a4"/>
            <w:rFonts w:ascii="Times New Roman" w:hAnsi="Times New Roman" w:cs="Times New Roman"/>
            <w:sz w:val="26"/>
            <w:szCs w:val="26"/>
            <w:lang w:val="en-US"/>
          </w:rPr>
          <w:t>dir</w:t>
        </w:r>
        <w:proofErr w:type="spellEnd"/>
        <w:r w:rsidR="00AD4618" w:rsidRPr="00D47FE2">
          <w:rPr>
            <w:rStyle w:val="a4"/>
            <w:rFonts w:ascii="Times New Roman" w:hAnsi="Times New Roman" w:cs="Times New Roman"/>
            <w:sz w:val="26"/>
            <w:szCs w:val="26"/>
          </w:rPr>
          <w:t>&amp;</w:t>
        </w:r>
        <w:r w:rsidR="00AD4618" w:rsidRPr="00D47FE2">
          <w:rPr>
            <w:rStyle w:val="a4"/>
            <w:rFonts w:ascii="Times New Roman" w:hAnsi="Times New Roman" w:cs="Times New Roman"/>
            <w:sz w:val="26"/>
            <w:szCs w:val="26"/>
            <w:lang w:val="en-US"/>
          </w:rPr>
          <w:t>id</w:t>
        </w:r>
        <w:r w:rsidR="00AD4618" w:rsidRPr="00D47FE2">
          <w:rPr>
            <w:rStyle w:val="a4"/>
            <w:rFonts w:ascii="Times New Roman" w:hAnsi="Times New Roman" w:cs="Times New Roman"/>
            <w:sz w:val="26"/>
            <w:szCs w:val="26"/>
          </w:rPr>
          <w:t>=768</w:t>
        </w:r>
      </w:hyperlink>
    </w:p>
    <w:p w:rsidR="00AD4618" w:rsidRPr="00D47FE2" w:rsidRDefault="00AD4618" w:rsidP="00AD4618">
      <w:pPr>
        <w:ind w:firstLine="708"/>
        <w:jc w:val="both"/>
        <w:rPr>
          <w:rFonts w:ascii="Times New Roman" w:hAnsi="Times New Roman" w:cs="Times New Roman"/>
          <w:sz w:val="26"/>
          <w:szCs w:val="26"/>
        </w:rPr>
      </w:pPr>
      <w:r>
        <w:rPr>
          <w:rFonts w:ascii="Times New Roman" w:hAnsi="Times New Roman" w:cs="Times New Roman"/>
          <w:sz w:val="26"/>
          <w:szCs w:val="26"/>
        </w:rPr>
        <w:t xml:space="preserve">г) </w:t>
      </w:r>
      <w:r w:rsidRPr="005D4019">
        <w:rPr>
          <w:rFonts w:ascii="Times New Roman" w:hAnsi="Times New Roman" w:cs="Times New Roman"/>
          <w:sz w:val="26"/>
          <w:szCs w:val="26"/>
        </w:rPr>
        <w:t>к централизованным системам водоснабжения и водоотведения</w:t>
      </w:r>
      <w:r w:rsidR="00D47FE2" w:rsidRPr="00D47FE2">
        <w:rPr>
          <w:rFonts w:ascii="Times New Roman" w:hAnsi="Times New Roman" w:cs="Times New Roman"/>
          <w:sz w:val="26"/>
          <w:szCs w:val="26"/>
        </w:rPr>
        <w:t>:</w:t>
      </w:r>
    </w:p>
    <w:p w:rsidR="00AD4618" w:rsidRPr="00D47FE2" w:rsidRDefault="000E5E10" w:rsidP="00D47FE2">
      <w:pPr>
        <w:spacing w:after="0"/>
        <w:rPr>
          <w:rFonts w:ascii="Times New Roman" w:hAnsi="Times New Roman" w:cs="Times New Roman"/>
          <w:i/>
          <w:sz w:val="26"/>
          <w:szCs w:val="26"/>
        </w:rPr>
      </w:pPr>
      <w:hyperlink r:id="rId180" w:history="1">
        <w:r w:rsidR="00AD4618" w:rsidRPr="00D47FE2">
          <w:rPr>
            <w:rStyle w:val="a4"/>
            <w:rFonts w:ascii="Times New Roman" w:hAnsi="Times New Roman" w:cs="Times New Roman"/>
            <w:i/>
            <w:sz w:val="26"/>
            <w:szCs w:val="26"/>
          </w:rPr>
          <w:t>https://kmfc40.ru/serv_info.php?serv_id=168</w:t>
        </w:r>
      </w:hyperlink>
    </w:p>
    <w:p w:rsidR="00AD4618" w:rsidRPr="00D47FE2" w:rsidRDefault="000E5E10" w:rsidP="00D47FE2">
      <w:pPr>
        <w:spacing w:after="0"/>
        <w:rPr>
          <w:rFonts w:ascii="Times New Roman" w:hAnsi="Times New Roman" w:cs="Times New Roman"/>
          <w:i/>
          <w:sz w:val="26"/>
          <w:szCs w:val="26"/>
        </w:rPr>
      </w:pPr>
      <w:hyperlink r:id="rId181" w:history="1">
        <w:r w:rsidR="00AD4618" w:rsidRPr="00D47FE2">
          <w:rPr>
            <w:rStyle w:val="a4"/>
            <w:rFonts w:ascii="Times New Roman" w:hAnsi="Times New Roman" w:cs="Times New Roman"/>
            <w:i/>
            <w:sz w:val="26"/>
            <w:szCs w:val="26"/>
          </w:rPr>
          <w:t>https://kmfc40.ru/serv_info.php?serv_id=170</w:t>
        </w:r>
      </w:hyperlink>
    </w:p>
    <w:p w:rsidR="00AD4618" w:rsidRPr="00D47FE2" w:rsidRDefault="00AD4618" w:rsidP="00D47FE2">
      <w:pPr>
        <w:pStyle w:val="ae"/>
        <w:numPr>
          <w:ilvl w:val="0"/>
          <w:numId w:val="6"/>
        </w:numPr>
        <w:spacing w:after="0"/>
        <w:ind w:left="15" w:firstLine="0"/>
        <w:jc w:val="both"/>
        <w:rPr>
          <w:rFonts w:ascii="Times New Roman" w:hAnsi="Times New Roman" w:cs="Times New Roman"/>
          <w:color w:val="0000FF"/>
          <w:sz w:val="26"/>
          <w:szCs w:val="26"/>
          <w:u w:val="single"/>
        </w:rPr>
      </w:pPr>
      <w:r w:rsidRPr="00D47FE2">
        <w:rPr>
          <w:rFonts w:ascii="Times New Roman" w:hAnsi="Times New Roman" w:cs="Times New Roman"/>
          <w:iCs/>
          <w:sz w:val="26"/>
          <w:szCs w:val="26"/>
        </w:rPr>
        <w:t>ГП «</w:t>
      </w:r>
      <w:proofErr w:type="spellStart"/>
      <w:r w:rsidRPr="00D47FE2">
        <w:rPr>
          <w:rFonts w:ascii="Times New Roman" w:hAnsi="Times New Roman" w:cs="Times New Roman"/>
          <w:iCs/>
          <w:sz w:val="26"/>
          <w:szCs w:val="26"/>
        </w:rPr>
        <w:t>Калугаоблводоканал</w:t>
      </w:r>
      <w:proofErr w:type="spellEnd"/>
      <w:r w:rsidRPr="00D47FE2">
        <w:rPr>
          <w:rFonts w:ascii="Times New Roman" w:hAnsi="Times New Roman" w:cs="Times New Roman"/>
          <w:iCs/>
          <w:sz w:val="26"/>
          <w:szCs w:val="26"/>
        </w:rPr>
        <w:t xml:space="preserve">» г. Калуга – </w:t>
      </w:r>
      <w:hyperlink r:id="rId182" w:history="1">
        <w:r w:rsidRPr="00D47FE2">
          <w:rPr>
            <w:rStyle w:val="a4"/>
            <w:rFonts w:ascii="Times New Roman" w:hAnsi="Times New Roman" w:cs="Times New Roman"/>
            <w:sz w:val="26"/>
            <w:szCs w:val="26"/>
            <w:lang w:val="en-US"/>
          </w:rPr>
          <w:t>www</w:t>
        </w:r>
        <w:r w:rsidRPr="00D47FE2">
          <w:rPr>
            <w:rStyle w:val="a4"/>
            <w:rFonts w:ascii="Times New Roman" w:hAnsi="Times New Roman" w:cs="Times New Roman"/>
            <w:sz w:val="26"/>
            <w:szCs w:val="26"/>
          </w:rPr>
          <w:t>.</w:t>
        </w:r>
        <w:proofErr w:type="spellStart"/>
        <w:r w:rsidRPr="00D47FE2">
          <w:rPr>
            <w:rStyle w:val="a4"/>
            <w:rFonts w:ascii="Times New Roman" w:hAnsi="Times New Roman" w:cs="Times New Roman"/>
            <w:sz w:val="26"/>
            <w:szCs w:val="26"/>
            <w:lang w:val="en-US"/>
          </w:rPr>
          <w:t>vodokanal</w:t>
        </w:r>
        <w:proofErr w:type="spellEnd"/>
        <w:r w:rsidRPr="00D47FE2">
          <w:rPr>
            <w:rStyle w:val="a4"/>
            <w:rFonts w:ascii="Times New Roman" w:hAnsi="Times New Roman" w:cs="Times New Roman"/>
            <w:sz w:val="26"/>
            <w:szCs w:val="26"/>
          </w:rPr>
          <w:t>.</w:t>
        </w:r>
        <w:proofErr w:type="spellStart"/>
        <w:r w:rsidRPr="00D47FE2">
          <w:rPr>
            <w:rStyle w:val="a4"/>
            <w:rFonts w:ascii="Times New Roman" w:hAnsi="Times New Roman" w:cs="Times New Roman"/>
            <w:sz w:val="26"/>
            <w:szCs w:val="26"/>
            <w:lang w:val="en-US"/>
          </w:rPr>
          <w:t>kaluga</w:t>
        </w:r>
        <w:proofErr w:type="spellEnd"/>
        <w:r w:rsidRPr="00D47FE2">
          <w:rPr>
            <w:rStyle w:val="a4"/>
            <w:rFonts w:ascii="Times New Roman" w:hAnsi="Times New Roman" w:cs="Times New Roman"/>
            <w:sz w:val="26"/>
            <w:szCs w:val="26"/>
          </w:rPr>
          <w:t>.</w:t>
        </w:r>
        <w:proofErr w:type="spellStart"/>
        <w:r w:rsidRPr="00D47FE2">
          <w:rPr>
            <w:rStyle w:val="a4"/>
            <w:rFonts w:ascii="Times New Roman" w:hAnsi="Times New Roman" w:cs="Times New Roman"/>
            <w:sz w:val="26"/>
            <w:szCs w:val="26"/>
            <w:lang w:val="en-US"/>
          </w:rPr>
          <w:t>ru</w:t>
        </w:r>
        <w:proofErr w:type="spellEnd"/>
      </w:hyperlink>
    </w:p>
    <w:p w:rsidR="00AD4618" w:rsidRPr="00D47FE2" w:rsidRDefault="00AD4618" w:rsidP="00D47FE2">
      <w:pPr>
        <w:pStyle w:val="ae"/>
        <w:numPr>
          <w:ilvl w:val="0"/>
          <w:numId w:val="6"/>
        </w:numPr>
        <w:spacing w:after="0"/>
        <w:ind w:left="15" w:firstLine="0"/>
        <w:jc w:val="both"/>
        <w:rPr>
          <w:rFonts w:ascii="Times New Roman" w:hAnsi="Times New Roman" w:cs="Times New Roman"/>
          <w:color w:val="0000FF"/>
          <w:sz w:val="26"/>
          <w:szCs w:val="26"/>
          <w:u w:val="single"/>
        </w:rPr>
      </w:pPr>
      <w:r w:rsidRPr="00D47FE2">
        <w:rPr>
          <w:rFonts w:ascii="Times New Roman" w:hAnsi="Times New Roman" w:cs="Times New Roman"/>
          <w:iCs/>
          <w:sz w:val="26"/>
          <w:szCs w:val="26"/>
        </w:rPr>
        <w:t>МП «Водоканал» г.</w:t>
      </w:r>
      <w:r w:rsidRPr="00D47FE2">
        <w:rPr>
          <w:rFonts w:ascii="Times New Roman" w:hAnsi="Times New Roman" w:cs="Times New Roman"/>
          <w:color w:val="0000FF"/>
          <w:sz w:val="26"/>
          <w:szCs w:val="26"/>
          <w:u w:val="single"/>
        </w:rPr>
        <w:t xml:space="preserve"> </w:t>
      </w:r>
      <w:r w:rsidRPr="00D47FE2">
        <w:rPr>
          <w:rFonts w:ascii="Times New Roman" w:hAnsi="Times New Roman" w:cs="Times New Roman"/>
          <w:sz w:val="26"/>
          <w:szCs w:val="26"/>
          <w:u w:val="single"/>
        </w:rPr>
        <w:t xml:space="preserve">Обнинск – </w:t>
      </w:r>
    </w:p>
    <w:p w:rsidR="00AD4618" w:rsidRPr="00D47FE2" w:rsidRDefault="000E5E10" w:rsidP="00D47FE2">
      <w:pPr>
        <w:spacing w:after="0"/>
        <w:ind w:left="15"/>
        <w:jc w:val="both"/>
        <w:rPr>
          <w:rFonts w:ascii="Times New Roman" w:hAnsi="Times New Roman" w:cs="Times New Roman"/>
          <w:color w:val="0000FF"/>
          <w:sz w:val="26"/>
          <w:szCs w:val="26"/>
          <w:u w:val="single"/>
        </w:rPr>
      </w:pPr>
      <w:hyperlink r:id="rId183" w:history="1">
        <w:r w:rsidR="00AD4618" w:rsidRPr="00D47FE2">
          <w:rPr>
            <w:rStyle w:val="a4"/>
            <w:rFonts w:ascii="Times New Roman" w:hAnsi="Times New Roman" w:cs="Times New Roman"/>
            <w:sz w:val="26"/>
            <w:szCs w:val="26"/>
          </w:rPr>
          <w:t>http://www.vodokanal.obninsk.ru/content/abonentam</w:t>
        </w:r>
      </w:hyperlink>
    </w:p>
    <w:p w:rsidR="00AD4618" w:rsidRPr="00D47FE2" w:rsidRDefault="00AD4618" w:rsidP="00D47FE2">
      <w:pPr>
        <w:pStyle w:val="ae"/>
        <w:numPr>
          <w:ilvl w:val="0"/>
          <w:numId w:val="6"/>
        </w:numPr>
        <w:spacing w:after="0"/>
        <w:ind w:left="15" w:firstLine="0"/>
        <w:rPr>
          <w:rFonts w:ascii="Times New Roman" w:hAnsi="Times New Roman" w:cs="Times New Roman"/>
          <w:iCs/>
          <w:sz w:val="26"/>
          <w:szCs w:val="26"/>
        </w:rPr>
      </w:pPr>
      <w:r w:rsidRPr="00D47FE2">
        <w:rPr>
          <w:rFonts w:ascii="Times New Roman" w:hAnsi="Times New Roman" w:cs="Times New Roman"/>
          <w:iCs/>
          <w:sz w:val="26"/>
          <w:szCs w:val="26"/>
        </w:rPr>
        <w:t xml:space="preserve">УМП «Водоканал» г. Малоярославец – </w:t>
      </w:r>
    </w:p>
    <w:p w:rsidR="00AD4618" w:rsidRPr="00D47FE2" w:rsidRDefault="00AD4618" w:rsidP="00D47FE2">
      <w:pPr>
        <w:spacing w:after="0"/>
        <w:ind w:left="15"/>
        <w:jc w:val="both"/>
        <w:rPr>
          <w:rFonts w:ascii="Times New Roman" w:hAnsi="Times New Roman" w:cs="Times New Roman"/>
          <w:color w:val="0000FF"/>
          <w:sz w:val="26"/>
          <w:szCs w:val="26"/>
          <w:u w:val="single"/>
        </w:rPr>
      </w:pPr>
      <w:r w:rsidRPr="00D47FE2">
        <w:rPr>
          <w:rFonts w:ascii="Times New Roman" w:hAnsi="Times New Roman" w:cs="Times New Roman"/>
          <w:color w:val="0000FF"/>
          <w:sz w:val="26"/>
          <w:szCs w:val="26"/>
          <w:u w:val="single"/>
          <w:lang w:val="en-US"/>
        </w:rPr>
        <w:t>http</w:t>
      </w:r>
      <w:r w:rsidRPr="00D47FE2">
        <w:rPr>
          <w:rFonts w:ascii="Times New Roman" w:hAnsi="Times New Roman" w:cs="Times New Roman"/>
          <w:color w:val="0000FF"/>
          <w:sz w:val="26"/>
          <w:szCs w:val="26"/>
          <w:u w:val="single"/>
        </w:rPr>
        <w:t>://</w:t>
      </w:r>
      <w:proofErr w:type="spellStart"/>
      <w:r w:rsidRPr="00D47FE2">
        <w:rPr>
          <w:rFonts w:ascii="Times New Roman" w:hAnsi="Times New Roman" w:cs="Times New Roman"/>
          <w:color w:val="0000FF"/>
          <w:sz w:val="26"/>
          <w:szCs w:val="26"/>
          <w:u w:val="single"/>
          <w:lang w:val="en-US"/>
        </w:rPr>
        <w:t>vodokanal</w:t>
      </w:r>
      <w:proofErr w:type="spellEnd"/>
      <w:r w:rsidRPr="00D47FE2">
        <w:rPr>
          <w:rFonts w:ascii="Times New Roman" w:hAnsi="Times New Roman" w:cs="Times New Roman"/>
          <w:color w:val="0000FF"/>
          <w:sz w:val="26"/>
          <w:szCs w:val="26"/>
          <w:u w:val="single"/>
        </w:rPr>
        <w:t>48431.</w:t>
      </w:r>
      <w:proofErr w:type="spellStart"/>
      <w:r w:rsidRPr="00D47FE2">
        <w:rPr>
          <w:rFonts w:ascii="Times New Roman" w:hAnsi="Times New Roman" w:cs="Times New Roman"/>
          <w:color w:val="0000FF"/>
          <w:sz w:val="26"/>
          <w:szCs w:val="26"/>
          <w:u w:val="single"/>
          <w:lang w:val="en-US"/>
        </w:rPr>
        <w:t>ru</w:t>
      </w:r>
      <w:proofErr w:type="spellEnd"/>
      <w:r w:rsidRPr="00D47FE2">
        <w:rPr>
          <w:rFonts w:ascii="Times New Roman" w:hAnsi="Times New Roman" w:cs="Times New Roman"/>
          <w:color w:val="0000FF"/>
          <w:sz w:val="26"/>
          <w:szCs w:val="26"/>
          <w:u w:val="single"/>
        </w:rPr>
        <w:t>/</w:t>
      </w:r>
      <w:r w:rsidRPr="00D47FE2">
        <w:rPr>
          <w:rFonts w:ascii="Times New Roman" w:hAnsi="Times New Roman" w:cs="Times New Roman"/>
          <w:color w:val="0000FF"/>
          <w:sz w:val="26"/>
          <w:szCs w:val="26"/>
          <w:u w:val="single"/>
          <w:lang w:val="en-US"/>
        </w:rPr>
        <w:t>info</w:t>
      </w:r>
      <w:r w:rsidRPr="00D47FE2">
        <w:rPr>
          <w:rFonts w:ascii="Times New Roman" w:hAnsi="Times New Roman" w:cs="Times New Roman"/>
          <w:color w:val="0000FF"/>
          <w:sz w:val="26"/>
          <w:szCs w:val="26"/>
          <w:u w:val="single"/>
        </w:rPr>
        <w:t>.</w:t>
      </w:r>
      <w:r w:rsidRPr="00D47FE2">
        <w:rPr>
          <w:rFonts w:ascii="Times New Roman" w:hAnsi="Times New Roman" w:cs="Times New Roman"/>
          <w:color w:val="0000FF"/>
          <w:sz w:val="26"/>
          <w:szCs w:val="26"/>
          <w:u w:val="single"/>
          <w:lang w:val="en-US"/>
        </w:rPr>
        <w:t>html</w:t>
      </w:r>
    </w:p>
    <w:p w:rsidR="00AD4618" w:rsidRPr="00D47FE2" w:rsidRDefault="00AD4618" w:rsidP="00D47FE2">
      <w:pPr>
        <w:pStyle w:val="ae"/>
        <w:numPr>
          <w:ilvl w:val="0"/>
          <w:numId w:val="6"/>
        </w:numPr>
        <w:spacing w:after="0"/>
        <w:ind w:left="0" w:firstLine="0"/>
        <w:rPr>
          <w:rFonts w:ascii="Times New Roman" w:hAnsi="Times New Roman" w:cs="Times New Roman"/>
          <w:iCs/>
          <w:sz w:val="26"/>
          <w:szCs w:val="26"/>
        </w:rPr>
      </w:pPr>
      <w:r w:rsidRPr="00D47FE2">
        <w:rPr>
          <w:rFonts w:ascii="Times New Roman" w:hAnsi="Times New Roman" w:cs="Times New Roman"/>
          <w:iCs/>
          <w:sz w:val="26"/>
          <w:szCs w:val="26"/>
        </w:rPr>
        <w:t>УМП МР «</w:t>
      </w:r>
      <w:proofErr w:type="spellStart"/>
      <w:r w:rsidRPr="00D47FE2">
        <w:rPr>
          <w:rFonts w:ascii="Times New Roman" w:hAnsi="Times New Roman" w:cs="Times New Roman"/>
          <w:iCs/>
          <w:sz w:val="26"/>
          <w:szCs w:val="26"/>
        </w:rPr>
        <w:t>Малоярославецстройзаказчик</w:t>
      </w:r>
      <w:proofErr w:type="spellEnd"/>
      <w:r w:rsidRPr="00D47FE2">
        <w:rPr>
          <w:rFonts w:ascii="Times New Roman" w:hAnsi="Times New Roman" w:cs="Times New Roman"/>
          <w:iCs/>
          <w:sz w:val="26"/>
          <w:szCs w:val="26"/>
        </w:rPr>
        <w:t xml:space="preserve">» – </w:t>
      </w:r>
    </w:p>
    <w:p w:rsidR="00AD4618" w:rsidRPr="00D47FE2" w:rsidRDefault="000E5E10" w:rsidP="00D47FE2">
      <w:pPr>
        <w:pStyle w:val="ae"/>
        <w:numPr>
          <w:ilvl w:val="0"/>
          <w:numId w:val="7"/>
        </w:numPr>
        <w:spacing w:after="0"/>
        <w:ind w:left="0" w:firstLine="0"/>
        <w:jc w:val="both"/>
        <w:rPr>
          <w:rFonts w:ascii="Times New Roman" w:hAnsi="Times New Roman" w:cs="Times New Roman"/>
          <w:color w:val="0000FF"/>
          <w:sz w:val="26"/>
          <w:szCs w:val="26"/>
          <w:u w:val="single"/>
        </w:rPr>
      </w:pPr>
      <w:hyperlink r:id="rId184" w:history="1">
        <w:r w:rsidR="00AD4618" w:rsidRPr="00D47FE2">
          <w:rPr>
            <w:rStyle w:val="a4"/>
            <w:rFonts w:ascii="Times New Roman" w:hAnsi="Times New Roman" w:cs="Times New Roman"/>
            <w:sz w:val="26"/>
            <w:szCs w:val="26"/>
          </w:rPr>
          <w:t>https://portal.eias.ru/Portal/DownloadPage.aspx?type=12&amp;guid=6c9b49ff-f51a-49cf-8b2d-1053fb6254ac</w:t>
        </w:r>
      </w:hyperlink>
    </w:p>
    <w:p w:rsidR="00AD4618" w:rsidRPr="00D47FE2" w:rsidRDefault="000E5E10" w:rsidP="00D47FE2">
      <w:pPr>
        <w:pStyle w:val="ae"/>
        <w:numPr>
          <w:ilvl w:val="0"/>
          <w:numId w:val="7"/>
        </w:numPr>
        <w:spacing w:after="0"/>
        <w:ind w:left="0" w:firstLine="0"/>
        <w:jc w:val="both"/>
        <w:rPr>
          <w:rFonts w:ascii="Times New Roman" w:hAnsi="Times New Roman" w:cs="Times New Roman"/>
          <w:color w:val="0000FF"/>
          <w:sz w:val="26"/>
          <w:szCs w:val="26"/>
          <w:u w:val="single"/>
        </w:rPr>
      </w:pPr>
      <w:hyperlink r:id="rId185" w:history="1">
        <w:r w:rsidR="00AD4618" w:rsidRPr="00D47FE2">
          <w:rPr>
            <w:rStyle w:val="a4"/>
            <w:rFonts w:ascii="Times New Roman" w:hAnsi="Times New Roman" w:cs="Times New Roman"/>
            <w:sz w:val="26"/>
            <w:szCs w:val="26"/>
          </w:rPr>
          <w:t>https://portal.eias.ru/Portal/DownloadPage.aspx?type=12&amp;guid=8d79cdf0-93e2-47e3-880a-6848c5ef6b38</w:t>
        </w:r>
      </w:hyperlink>
    </w:p>
    <w:p w:rsidR="00AD4618" w:rsidRPr="00D47FE2" w:rsidRDefault="000E5E10" w:rsidP="00D47FE2">
      <w:pPr>
        <w:pStyle w:val="ae"/>
        <w:numPr>
          <w:ilvl w:val="0"/>
          <w:numId w:val="7"/>
        </w:numPr>
        <w:spacing w:after="0"/>
        <w:ind w:left="0" w:firstLine="0"/>
        <w:jc w:val="both"/>
        <w:rPr>
          <w:rFonts w:ascii="Times New Roman" w:hAnsi="Times New Roman" w:cs="Times New Roman"/>
          <w:color w:val="0000FF"/>
          <w:sz w:val="26"/>
          <w:szCs w:val="26"/>
          <w:u w:val="single"/>
        </w:rPr>
      </w:pPr>
      <w:hyperlink r:id="rId186" w:history="1">
        <w:r w:rsidR="00AD4618" w:rsidRPr="00D47FE2">
          <w:rPr>
            <w:rStyle w:val="a4"/>
            <w:rFonts w:ascii="Times New Roman" w:hAnsi="Times New Roman" w:cs="Times New Roman"/>
            <w:sz w:val="26"/>
            <w:szCs w:val="26"/>
          </w:rPr>
          <w:t>https://portal.eias.ru/Portal/DownloadPage.aspx?type=12&amp;guid=846d1cfb-5c0e-4203-82f0-81601f432d28</w:t>
        </w:r>
      </w:hyperlink>
    </w:p>
    <w:p w:rsidR="00AD4618" w:rsidRPr="00D47FE2" w:rsidRDefault="000E5E10" w:rsidP="00D47FE2">
      <w:pPr>
        <w:pStyle w:val="ae"/>
        <w:numPr>
          <w:ilvl w:val="0"/>
          <w:numId w:val="7"/>
        </w:numPr>
        <w:spacing w:after="0"/>
        <w:ind w:left="0" w:firstLine="0"/>
        <w:jc w:val="both"/>
        <w:rPr>
          <w:rFonts w:ascii="Times New Roman" w:hAnsi="Times New Roman" w:cs="Times New Roman"/>
          <w:color w:val="0000FF"/>
          <w:sz w:val="26"/>
          <w:szCs w:val="26"/>
          <w:u w:val="single"/>
        </w:rPr>
      </w:pPr>
      <w:hyperlink r:id="rId187" w:history="1">
        <w:r w:rsidR="00AD4618" w:rsidRPr="00D47FE2">
          <w:rPr>
            <w:rStyle w:val="a4"/>
            <w:rFonts w:ascii="Times New Roman" w:hAnsi="Times New Roman" w:cs="Times New Roman"/>
            <w:sz w:val="26"/>
            <w:szCs w:val="26"/>
          </w:rPr>
          <w:t>https://portal.eias.ru/Portal/DownloadPage.aspx?type=12&amp;guid=8d79cdf0-93e2-47e3-880a-6848c5ef6b38</w:t>
        </w:r>
      </w:hyperlink>
    </w:p>
    <w:p w:rsidR="00AD4618" w:rsidRPr="00D47FE2" w:rsidRDefault="000E5E10" w:rsidP="00D47FE2">
      <w:pPr>
        <w:pStyle w:val="ae"/>
        <w:numPr>
          <w:ilvl w:val="0"/>
          <w:numId w:val="7"/>
        </w:numPr>
        <w:spacing w:after="0"/>
        <w:ind w:left="0" w:firstLine="0"/>
        <w:jc w:val="both"/>
        <w:rPr>
          <w:rFonts w:ascii="Times New Roman" w:hAnsi="Times New Roman" w:cs="Times New Roman"/>
          <w:color w:val="0000FF"/>
          <w:sz w:val="26"/>
          <w:szCs w:val="26"/>
          <w:u w:val="single"/>
        </w:rPr>
      </w:pPr>
      <w:hyperlink r:id="rId188" w:history="1">
        <w:r w:rsidR="00AD4618" w:rsidRPr="00D47FE2">
          <w:rPr>
            <w:rStyle w:val="a4"/>
            <w:rFonts w:ascii="Times New Roman" w:hAnsi="Times New Roman" w:cs="Times New Roman"/>
            <w:sz w:val="26"/>
            <w:szCs w:val="26"/>
          </w:rPr>
          <w:t>https://portal.eias.ru/Portal/DownloadPage.aspx?type=12&amp;guid=cb75ba8e-4a4d-4b89-a161-60d47a043abb</w:t>
        </w:r>
      </w:hyperlink>
    </w:p>
    <w:p w:rsidR="00AD4618" w:rsidRPr="00D47FE2" w:rsidRDefault="000E5E10" w:rsidP="00D47FE2">
      <w:pPr>
        <w:pStyle w:val="ae"/>
        <w:numPr>
          <w:ilvl w:val="0"/>
          <w:numId w:val="7"/>
        </w:numPr>
        <w:spacing w:after="0"/>
        <w:ind w:left="0" w:firstLine="0"/>
        <w:jc w:val="both"/>
        <w:rPr>
          <w:rStyle w:val="a4"/>
          <w:rFonts w:ascii="Times New Roman" w:hAnsi="Times New Roman" w:cs="Times New Roman"/>
          <w:sz w:val="26"/>
          <w:szCs w:val="26"/>
        </w:rPr>
      </w:pPr>
      <w:hyperlink r:id="rId189" w:history="1">
        <w:r w:rsidR="00AD4618" w:rsidRPr="00D47FE2">
          <w:rPr>
            <w:rStyle w:val="a4"/>
            <w:rFonts w:ascii="Times New Roman" w:hAnsi="Times New Roman" w:cs="Times New Roman"/>
            <w:sz w:val="26"/>
            <w:szCs w:val="26"/>
          </w:rPr>
          <w:t>https://portal.eias.ru/Portal/DownloadPage.aspx?type=12&amp;guid=4323b3db-c2d4-4db3-bdaa-c08a89350aa3</w:t>
        </w:r>
      </w:hyperlink>
    </w:p>
    <w:p w:rsidR="00AD4618" w:rsidRPr="00D47FE2" w:rsidRDefault="00AD4618" w:rsidP="00D47FE2">
      <w:pPr>
        <w:pStyle w:val="ae"/>
        <w:numPr>
          <w:ilvl w:val="0"/>
          <w:numId w:val="6"/>
        </w:numPr>
        <w:spacing w:after="0"/>
        <w:ind w:left="0" w:firstLine="0"/>
        <w:jc w:val="both"/>
        <w:rPr>
          <w:rFonts w:ascii="Times New Roman" w:hAnsi="Times New Roman" w:cs="Times New Roman"/>
          <w:sz w:val="26"/>
          <w:szCs w:val="26"/>
        </w:rPr>
      </w:pPr>
      <w:r w:rsidRPr="00D47FE2">
        <w:rPr>
          <w:rFonts w:ascii="Times New Roman" w:hAnsi="Times New Roman" w:cs="Times New Roman"/>
          <w:sz w:val="26"/>
          <w:szCs w:val="26"/>
        </w:rPr>
        <w:lastRenderedPageBreak/>
        <w:t xml:space="preserve">МП «Водоснабжение» муниципального района «Куйбышевский район» – </w:t>
      </w:r>
    </w:p>
    <w:p w:rsidR="00AD4618" w:rsidRPr="00D47FE2" w:rsidRDefault="000E5E10" w:rsidP="00D47FE2">
      <w:pPr>
        <w:ind w:firstLine="709"/>
        <w:jc w:val="both"/>
        <w:rPr>
          <w:rFonts w:ascii="Times New Roman" w:hAnsi="Times New Roman" w:cs="Times New Roman"/>
          <w:sz w:val="26"/>
          <w:szCs w:val="26"/>
        </w:rPr>
      </w:pPr>
      <w:hyperlink r:id="rId190" w:history="1">
        <w:r w:rsidR="00AD4618" w:rsidRPr="00D47FE2">
          <w:rPr>
            <w:rStyle w:val="a4"/>
            <w:rFonts w:ascii="Times New Roman" w:hAnsi="Times New Roman" w:cs="Times New Roman"/>
            <w:sz w:val="26"/>
            <w:szCs w:val="26"/>
          </w:rPr>
          <w:t>https://portal.eias.ru/Portal/DownloadPage.aspx?type=12&amp;guid=c520bac7-0cfe-4b1c-910f-cd51e2eeab52</w:t>
        </w:r>
      </w:hyperlink>
    </w:p>
    <w:p w:rsidR="00AD4618" w:rsidRDefault="00AD4618" w:rsidP="00084DFB">
      <w:pPr>
        <w:ind w:firstLine="708"/>
        <w:jc w:val="both"/>
        <w:rPr>
          <w:rFonts w:ascii="Times New Roman" w:hAnsi="Times New Roman" w:cs="Times New Roman"/>
          <w:sz w:val="26"/>
          <w:szCs w:val="26"/>
        </w:rPr>
      </w:pPr>
      <w:r>
        <w:rPr>
          <w:rFonts w:ascii="Times New Roman" w:hAnsi="Times New Roman" w:cs="Times New Roman"/>
          <w:sz w:val="26"/>
          <w:szCs w:val="26"/>
        </w:rPr>
        <w:t>С</w:t>
      </w:r>
      <w:r w:rsidRPr="005D4019">
        <w:rPr>
          <w:rFonts w:ascii="Times New Roman" w:hAnsi="Times New Roman" w:cs="Times New Roman"/>
          <w:sz w:val="26"/>
          <w:szCs w:val="26"/>
        </w:rPr>
        <w:t xml:space="preserve">сылки на страницы </w:t>
      </w:r>
      <w:proofErr w:type="gramStart"/>
      <w:r w:rsidRPr="005D4019">
        <w:rPr>
          <w:rFonts w:ascii="Times New Roman" w:hAnsi="Times New Roman" w:cs="Times New Roman"/>
          <w:sz w:val="26"/>
          <w:szCs w:val="26"/>
        </w:rPr>
        <w:t>интернет-портала</w:t>
      </w:r>
      <w:proofErr w:type="gramEnd"/>
      <w:r w:rsidRPr="005D4019">
        <w:t xml:space="preserve"> </w:t>
      </w:r>
      <w:r>
        <w:rPr>
          <w:rFonts w:ascii="Times New Roman" w:hAnsi="Times New Roman" w:cs="Times New Roman"/>
          <w:sz w:val="26"/>
          <w:szCs w:val="26"/>
        </w:rPr>
        <w:t>Калужской области</w:t>
      </w:r>
      <w:r w:rsidRPr="005D4019">
        <w:rPr>
          <w:rFonts w:ascii="Times New Roman" w:hAnsi="Times New Roman" w:cs="Times New Roman"/>
          <w:sz w:val="26"/>
          <w:szCs w:val="26"/>
        </w:rPr>
        <w:t>, созданного с целью предоставления инвестиционных возможностей субъекта Российской Федерации, содержащие:</w:t>
      </w:r>
    </w:p>
    <w:p w:rsidR="00AD4618" w:rsidRDefault="00AD4618" w:rsidP="00D47FE2">
      <w:pPr>
        <w:ind w:firstLine="708"/>
        <w:jc w:val="both"/>
        <w:rPr>
          <w:rFonts w:ascii="Times New Roman" w:hAnsi="Times New Roman" w:cs="Times New Roman"/>
          <w:sz w:val="26"/>
          <w:szCs w:val="26"/>
        </w:rPr>
      </w:pPr>
      <w:r>
        <w:rPr>
          <w:rFonts w:ascii="Times New Roman" w:hAnsi="Times New Roman" w:cs="Times New Roman"/>
          <w:sz w:val="26"/>
          <w:szCs w:val="26"/>
        </w:rPr>
        <w:t xml:space="preserve">а) </w:t>
      </w:r>
      <w:r w:rsidRPr="005D4019">
        <w:rPr>
          <w:rFonts w:ascii="Times New Roman" w:hAnsi="Times New Roman" w:cs="Times New Roman"/>
          <w:sz w:val="26"/>
          <w:szCs w:val="26"/>
        </w:rPr>
        <w:t>информацию о результатах технологического и ценового аудита инвестиционных проектов субъектов естественных монополий, размере выявленной и принятой экономии (при наличии) по результатам проведенного технологического и ценового аудита инвестиционных проектов с</w:t>
      </w:r>
      <w:r w:rsidR="00D47FE2">
        <w:rPr>
          <w:rFonts w:ascii="Times New Roman" w:hAnsi="Times New Roman" w:cs="Times New Roman"/>
          <w:sz w:val="26"/>
          <w:szCs w:val="26"/>
        </w:rPr>
        <w:t>убъектов естественных монополий</w:t>
      </w:r>
      <w:r w:rsidR="00D47FE2" w:rsidRPr="00D47FE2">
        <w:rPr>
          <w:rFonts w:ascii="Times New Roman" w:hAnsi="Times New Roman" w:cs="Times New Roman"/>
          <w:sz w:val="26"/>
          <w:szCs w:val="26"/>
        </w:rPr>
        <w:t>:</w:t>
      </w:r>
      <w:r w:rsidR="00D47FE2">
        <w:rPr>
          <w:rFonts w:ascii="Times New Roman" w:hAnsi="Times New Roman" w:cs="Times New Roman"/>
          <w:sz w:val="26"/>
          <w:szCs w:val="26"/>
        </w:rPr>
        <w:t xml:space="preserve"> </w:t>
      </w:r>
      <w:hyperlink r:id="rId191" w:history="1">
        <w:r w:rsidRPr="00264AAF">
          <w:rPr>
            <w:rStyle w:val="a4"/>
            <w:rFonts w:ascii="Times New Roman" w:hAnsi="Times New Roman" w:cs="Times New Roman"/>
            <w:sz w:val="26"/>
            <w:szCs w:val="26"/>
          </w:rPr>
          <w:t>http://investkaluga.com/</w:t>
        </w:r>
      </w:hyperlink>
    </w:p>
    <w:p w:rsidR="00AD4618" w:rsidRDefault="00AD4618" w:rsidP="00D47FE2">
      <w:pPr>
        <w:ind w:firstLine="708"/>
        <w:jc w:val="both"/>
        <w:rPr>
          <w:rStyle w:val="a4"/>
          <w:rFonts w:ascii="Times New Roman" w:hAnsi="Times New Roman" w:cs="Times New Roman"/>
          <w:sz w:val="26"/>
          <w:szCs w:val="26"/>
        </w:rPr>
      </w:pPr>
      <w:r>
        <w:rPr>
          <w:rFonts w:ascii="Times New Roman" w:hAnsi="Times New Roman" w:cs="Times New Roman"/>
          <w:sz w:val="26"/>
          <w:szCs w:val="26"/>
        </w:rPr>
        <w:t xml:space="preserve">б) </w:t>
      </w:r>
      <w:r w:rsidRPr="005D4019">
        <w:rPr>
          <w:rFonts w:ascii="Times New Roman" w:hAnsi="Times New Roman" w:cs="Times New Roman"/>
          <w:sz w:val="26"/>
          <w:szCs w:val="26"/>
        </w:rPr>
        <w:t>итоги экспертного обсуждения результатов проведенного технологического и ценового аудита инвестиционных проектов субъектов естественных монополий</w:t>
      </w:r>
      <w:r w:rsidR="00D47FE2" w:rsidRPr="00D47FE2">
        <w:rPr>
          <w:rFonts w:ascii="Times New Roman" w:hAnsi="Times New Roman" w:cs="Times New Roman"/>
          <w:sz w:val="26"/>
          <w:szCs w:val="26"/>
        </w:rPr>
        <w:t>:</w:t>
      </w:r>
      <w:r w:rsidR="00D47FE2">
        <w:rPr>
          <w:rFonts w:ascii="Times New Roman" w:hAnsi="Times New Roman" w:cs="Times New Roman"/>
          <w:sz w:val="26"/>
          <w:szCs w:val="26"/>
        </w:rPr>
        <w:t xml:space="preserve"> </w:t>
      </w:r>
      <w:hyperlink r:id="rId192" w:history="1">
        <w:r w:rsidRPr="00264AAF">
          <w:rPr>
            <w:rStyle w:val="a4"/>
            <w:rFonts w:ascii="Times New Roman" w:hAnsi="Times New Roman" w:cs="Times New Roman"/>
            <w:sz w:val="26"/>
            <w:szCs w:val="26"/>
          </w:rPr>
          <w:t>http://investkaluga.com/</w:t>
        </w:r>
      </w:hyperlink>
    </w:p>
    <w:p w:rsidR="00A01E00" w:rsidRDefault="00A01E00" w:rsidP="00D47FE2">
      <w:pPr>
        <w:ind w:firstLine="708"/>
        <w:jc w:val="both"/>
        <w:rPr>
          <w:rStyle w:val="a4"/>
          <w:rFonts w:ascii="Times New Roman" w:hAnsi="Times New Roman" w:cs="Times New Roman"/>
          <w:sz w:val="26"/>
          <w:szCs w:val="26"/>
        </w:rPr>
      </w:pPr>
      <w:r w:rsidRPr="005D4019">
        <w:rPr>
          <w:rFonts w:ascii="Times New Roman" w:hAnsi="Times New Roman" w:cs="Times New Roman"/>
          <w:sz w:val="26"/>
          <w:szCs w:val="26"/>
        </w:rPr>
        <w:t xml:space="preserve">Информация в сети «Интернет» об осуществляемой в </w:t>
      </w:r>
      <w:r>
        <w:rPr>
          <w:rFonts w:ascii="Times New Roman" w:hAnsi="Times New Roman" w:cs="Times New Roman"/>
          <w:sz w:val="26"/>
          <w:szCs w:val="26"/>
        </w:rPr>
        <w:t xml:space="preserve">Калужской области </w:t>
      </w:r>
      <w:r w:rsidRPr="005D4019">
        <w:rPr>
          <w:rFonts w:ascii="Times New Roman" w:hAnsi="Times New Roman" w:cs="Times New Roman"/>
          <w:sz w:val="26"/>
          <w:szCs w:val="26"/>
        </w:rPr>
        <w:t>деятельности субъектов естественных монопо</w:t>
      </w:r>
      <w:r>
        <w:rPr>
          <w:rFonts w:ascii="Times New Roman" w:hAnsi="Times New Roman" w:cs="Times New Roman"/>
          <w:sz w:val="26"/>
          <w:szCs w:val="26"/>
        </w:rPr>
        <w:t>лий:</w:t>
      </w:r>
    </w:p>
    <w:tbl>
      <w:tblPr>
        <w:tblStyle w:val="ad"/>
        <w:tblW w:w="10916" w:type="dxa"/>
        <w:tblInd w:w="-1310" w:type="dxa"/>
        <w:tblLayout w:type="fixed"/>
        <w:tblLook w:val="04A0" w:firstRow="1" w:lastRow="0" w:firstColumn="1" w:lastColumn="0" w:noHBand="0" w:noVBand="1"/>
      </w:tblPr>
      <w:tblGrid>
        <w:gridCol w:w="3403"/>
        <w:gridCol w:w="4252"/>
        <w:gridCol w:w="3261"/>
      </w:tblGrid>
      <w:tr w:rsidR="00A01E00" w:rsidRPr="00A01E00" w:rsidTr="00A66B60">
        <w:tc>
          <w:tcPr>
            <w:tcW w:w="3403" w:type="dxa"/>
          </w:tcPr>
          <w:p w:rsidR="00A01E00" w:rsidRPr="00A01E00" w:rsidRDefault="00A01E00" w:rsidP="00A01E00">
            <w:pPr>
              <w:spacing w:after="200" w:line="276" w:lineRule="auto"/>
              <w:ind w:firstLine="708"/>
              <w:jc w:val="both"/>
              <w:rPr>
                <w:i/>
                <w:sz w:val="26"/>
                <w:szCs w:val="26"/>
                <w:u w:val="single"/>
              </w:rPr>
            </w:pPr>
          </w:p>
        </w:tc>
        <w:tc>
          <w:tcPr>
            <w:tcW w:w="4252" w:type="dxa"/>
          </w:tcPr>
          <w:p w:rsidR="00A01E00" w:rsidRPr="00A01E00" w:rsidRDefault="00A01E00" w:rsidP="00A01E00">
            <w:pPr>
              <w:spacing w:after="200" w:line="276" w:lineRule="auto"/>
              <w:ind w:firstLine="708"/>
              <w:jc w:val="both"/>
              <w:rPr>
                <w:i/>
                <w:sz w:val="26"/>
                <w:szCs w:val="26"/>
                <w:u w:val="single"/>
              </w:rPr>
            </w:pPr>
            <w:r w:rsidRPr="00A01E00">
              <w:rPr>
                <w:i/>
                <w:sz w:val="26"/>
                <w:szCs w:val="26"/>
                <w:u w:val="single"/>
              </w:rPr>
              <w:t>Интернет-портал</w:t>
            </w:r>
          </w:p>
        </w:tc>
        <w:tc>
          <w:tcPr>
            <w:tcW w:w="3261" w:type="dxa"/>
          </w:tcPr>
          <w:p w:rsidR="00A01E00" w:rsidRPr="00A01E00" w:rsidRDefault="00A01E00" w:rsidP="00A01E00">
            <w:pPr>
              <w:spacing w:after="200" w:line="276" w:lineRule="auto"/>
              <w:ind w:firstLine="708"/>
              <w:jc w:val="both"/>
              <w:rPr>
                <w:i/>
                <w:sz w:val="26"/>
                <w:szCs w:val="26"/>
                <w:u w:val="single"/>
              </w:rPr>
            </w:pPr>
            <w:r w:rsidRPr="00A01E00">
              <w:rPr>
                <w:i/>
                <w:sz w:val="26"/>
                <w:szCs w:val="26"/>
                <w:u w:val="single"/>
              </w:rPr>
              <w:t>сайт ОИВ</w:t>
            </w:r>
          </w:p>
        </w:tc>
      </w:tr>
      <w:tr w:rsidR="00A01E00" w:rsidRPr="00A01E00" w:rsidTr="00A66B60">
        <w:tc>
          <w:tcPr>
            <w:tcW w:w="3403" w:type="dxa"/>
          </w:tcPr>
          <w:p w:rsidR="00A01E00" w:rsidRPr="00A01E00" w:rsidRDefault="00A01E00" w:rsidP="00A01E00">
            <w:pPr>
              <w:spacing w:after="200" w:line="276" w:lineRule="auto"/>
              <w:jc w:val="both"/>
              <w:rPr>
                <w:sz w:val="24"/>
                <w:szCs w:val="24"/>
              </w:rPr>
            </w:pPr>
            <w:r w:rsidRPr="00A01E00">
              <w:rPr>
                <w:sz w:val="24"/>
                <w:szCs w:val="24"/>
              </w:rPr>
              <w:t>а) информацию о реализуемых и планируемых к реализации на территории субъекта Российской Федерации инвестиционных программах, включая ключевые показатели эффективности реализации таких программ;</w:t>
            </w:r>
          </w:p>
        </w:tc>
        <w:tc>
          <w:tcPr>
            <w:tcW w:w="4252" w:type="dxa"/>
          </w:tcPr>
          <w:p w:rsidR="00A01E00" w:rsidRPr="00A01E00" w:rsidRDefault="000E5E10" w:rsidP="00A01E00">
            <w:pPr>
              <w:spacing w:after="200" w:line="276" w:lineRule="auto"/>
              <w:jc w:val="both"/>
              <w:rPr>
                <w:sz w:val="24"/>
                <w:szCs w:val="24"/>
              </w:rPr>
            </w:pPr>
            <w:hyperlink r:id="rId193" w:history="1">
              <w:r w:rsidR="00A01E00" w:rsidRPr="00A01E00">
                <w:rPr>
                  <w:rStyle w:val="a4"/>
                  <w:color w:val="auto"/>
                  <w:sz w:val="24"/>
                  <w:szCs w:val="24"/>
                  <w:u w:val="none"/>
                </w:rPr>
                <w:t>https://minenergo.gov.ru/node/4178</w:t>
              </w:r>
            </w:hyperlink>
            <w:r w:rsidR="00A01E00" w:rsidRPr="00A01E00">
              <w:rPr>
                <w:sz w:val="24"/>
                <w:szCs w:val="24"/>
              </w:rPr>
              <w:t>.</w:t>
            </w:r>
          </w:p>
          <w:p w:rsidR="00A01E00" w:rsidRPr="00A01E00" w:rsidRDefault="000E5E10" w:rsidP="00A01E00">
            <w:pPr>
              <w:spacing w:after="200" w:line="276" w:lineRule="auto"/>
              <w:jc w:val="both"/>
              <w:rPr>
                <w:sz w:val="24"/>
                <w:szCs w:val="24"/>
              </w:rPr>
            </w:pPr>
            <w:hyperlink r:id="rId194" w:history="1">
              <w:r w:rsidR="00A01E00" w:rsidRPr="00A01E00">
                <w:rPr>
                  <w:rStyle w:val="a4"/>
                  <w:color w:val="auto"/>
                  <w:sz w:val="24"/>
                  <w:szCs w:val="24"/>
                  <w:u w:val="none"/>
                </w:rPr>
                <w:t>http://www.kaskadenergoset.ru/</w:t>
              </w:r>
            </w:hyperlink>
          </w:p>
          <w:p w:rsidR="00A01E00" w:rsidRPr="00A01E00" w:rsidRDefault="000E5E10" w:rsidP="00A01E00">
            <w:pPr>
              <w:spacing w:after="200" w:line="276" w:lineRule="auto"/>
              <w:jc w:val="both"/>
              <w:rPr>
                <w:sz w:val="24"/>
                <w:szCs w:val="24"/>
              </w:rPr>
            </w:pPr>
            <w:hyperlink r:id="rId195" w:history="1">
              <w:r w:rsidR="00A01E00" w:rsidRPr="00A01E00">
                <w:rPr>
                  <w:rStyle w:val="a4"/>
                  <w:color w:val="auto"/>
                  <w:sz w:val="24"/>
                  <w:szCs w:val="24"/>
                  <w:u w:val="none"/>
                </w:rPr>
                <w:t>http://mosalskgorseti.ru/</w:t>
              </w:r>
            </w:hyperlink>
          </w:p>
          <w:p w:rsidR="00A01E00" w:rsidRPr="00A01E00" w:rsidRDefault="000E5E10" w:rsidP="00A01E00">
            <w:pPr>
              <w:spacing w:after="200" w:line="276" w:lineRule="auto"/>
              <w:jc w:val="both"/>
              <w:rPr>
                <w:sz w:val="24"/>
                <w:szCs w:val="24"/>
              </w:rPr>
            </w:pPr>
            <w:hyperlink r:id="rId196" w:history="1">
              <w:r w:rsidR="00A01E00" w:rsidRPr="00A01E00">
                <w:rPr>
                  <w:rStyle w:val="a4"/>
                  <w:color w:val="auto"/>
                  <w:sz w:val="24"/>
                  <w:szCs w:val="24"/>
                  <w:u w:val="none"/>
                </w:rPr>
                <w:t>http://kenet.ru/for_clients</w:t>
              </w:r>
            </w:hyperlink>
          </w:p>
          <w:p w:rsidR="00A01E00" w:rsidRPr="00A01E00" w:rsidRDefault="000E5E10" w:rsidP="00A01E00">
            <w:pPr>
              <w:spacing w:after="200" w:line="276" w:lineRule="auto"/>
              <w:jc w:val="both"/>
              <w:rPr>
                <w:sz w:val="24"/>
                <w:szCs w:val="24"/>
              </w:rPr>
            </w:pPr>
            <w:hyperlink r:id="rId197" w:history="1">
              <w:r w:rsidR="00A01E00" w:rsidRPr="00A01E00">
                <w:rPr>
                  <w:rStyle w:val="a4"/>
                  <w:color w:val="auto"/>
                  <w:sz w:val="24"/>
                  <w:szCs w:val="24"/>
                  <w:u w:val="none"/>
                </w:rPr>
                <w:t>http://kadvi.ru/</w:t>
              </w:r>
            </w:hyperlink>
          </w:p>
          <w:p w:rsidR="00A01E00" w:rsidRPr="00A01E00" w:rsidRDefault="000E5E10" w:rsidP="00A01E00">
            <w:pPr>
              <w:spacing w:after="200" w:line="276" w:lineRule="auto"/>
              <w:jc w:val="both"/>
              <w:rPr>
                <w:sz w:val="24"/>
                <w:szCs w:val="24"/>
              </w:rPr>
            </w:pPr>
            <w:hyperlink r:id="rId198" w:history="1">
              <w:r w:rsidR="00A01E00" w:rsidRPr="00A01E00">
                <w:rPr>
                  <w:rStyle w:val="a4"/>
                  <w:color w:val="auto"/>
                  <w:sz w:val="24"/>
                  <w:szCs w:val="24"/>
                  <w:u w:val="none"/>
                </w:rPr>
                <w:t>https://malseti.ru/</w:t>
              </w:r>
            </w:hyperlink>
          </w:p>
          <w:p w:rsidR="00A01E00" w:rsidRPr="00A01E00" w:rsidRDefault="000E5E10" w:rsidP="00A01E00">
            <w:pPr>
              <w:spacing w:after="200" w:line="276" w:lineRule="auto"/>
              <w:jc w:val="both"/>
              <w:rPr>
                <w:sz w:val="24"/>
                <w:szCs w:val="24"/>
              </w:rPr>
            </w:pPr>
            <w:hyperlink r:id="rId199" w:history="1">
              <w:r w:rsidR="00A01E00" w:rsidRPr="00A01E00">
                <w:rPr>
                  <w:rStyle w:val="a4"/>
                  <w:color w:val="auto"/>
                  <w:sz w:val="24"/>
                  <w:szCs w:val="24"/>
                  <w:u w:val="none"/>
                </w:rPr>
                <w:t>https://www.rirae.ru/</w:t>
              </w:r>
            </w:hyperlink>
          </w:p>
          <w:p w:rsidR="00A01E00" w:rsidRPr="00A01E00" w:rsidRDefault="000E5E10" w:rsidP="00A01E00">
            <w:pPr>
              <w:spacing w:after="200" w:line="276" w:lineRule="auto"/>
              <w:jc w:val="both"/>
              <w:rPr>
                <w:sz w:val="24"/>
                <w:szCs w:val="24"/>
              </w:rPr>
            </w:pPr>
            <w:hyperlink r:id="rId200" w:history="1">
              <w:r w:rsidR="00A01E00" w:rsidRPr="00A01E00">
                <w:rPr>
                  <w:rStyle w:val="a4"/>
                  <w:color w:val="auto"/>
                  <w:sz w:val="24"/>
                  <w:szCs w:val="24"/>
                  <w:u w:val="none"/>
                </w:rPr>
                <w:t>https://www.ippe.ru/</w:t>
              </w:r>
            </w:hyperlink>
          </w:p>
          <w:p w:rsidR="00A01E00" w:rsidRPr="00A01E00" w:rsidRDefault="000E5E10" w:rsidP="00A01E00">
            <w:pPr>
              <w:spacing w:after="200" w:line="276" w:lineRule="auto"/>
              <w:jc w:val="both"/>
              <w:rPr>
                <w:sz w:val="24"/>
                <w:szCs w:val="24"/>
              </w:rPr>
            </w:pPr>
            <w:hyperlink r:id="rId201" w:history="1">
              <w:r w:rsidR="00A01E00" w:rsidRPr="00A01E00">
                <w:rPr>
                  <w:rStyle w:val="a4"/>
                  <w:color w:val="auto"/>
                  <w:sz w:val="24"/>
                  <w:szCs w:val="24"/>
                  <w:u w:val="none"/>
                </w:rPr>
                <w:t>http://www.voshod-krlz.ru/</w:t>
              </w:r>
            </w:hyperlink>
          </w:p>
          <w:p w:rsidR="00A01E00" w:rsidRPr="00A01E00" w:rsidRDefault="000E5E10" w:rsidP="00A01E00">
            <w:pPr>
              <w:spacing w:after="200" w:line="276" w:lineRule="auto"/>
              <w:jc w:val="both"/>
              <w:rPr>
                <w:sz w:val="24"/>
                <w:szCs w:val="24"/>
              </w:rPr>
            </w:pPr>
            <w:hyperlink r:id="rId202" w:history="1">
              <w:r w:rsidR="00A01E00" w:rsidRPr="00A01E00">
                <w:rPr>
                  <w:rStyle w:val="a4"/>
                  <w:color w:val="auto"/>
                  <w:sz w:val="24"/>
                  <w:szCs w:val="24"/>
                  <w:u w:val="none"/>
                </w:rPr>
                <w:t>http://www.oaoktz.ru/</w:t>
              </w:r>
            </w:hyperlink>
          </w:p>
          <w:p w:rsidR="00A01E00" w:rsidRPr="00A01E00" w:rsidRDefault="00A01E00" w:rsidP="00A01E00">
            <w:pPr>
              <w:spacing w:after="200" w:line="276" w:lineRule="auto"/>
              <w:jc w:val="both"/>
              <w:rPr>
                <w:sz w:val="24"/>
                <w:szCs w:val="24"/>
              </w:rPr>
            </w:pPr>
            <w:r w:rsidRPr="00A01E00">
              <w:rPr>
                <w:sz w:val="24"/>
                <w:szCs w:val="24"/>
              </w:rPr>
              <w:t>http://элмат</w:t>
            </w:r>
            <w:proofErr w:type="gramStart"/>
            <w:r w:rsidRPr="00A01E00">
              <w:rPr>
                <w:sz w:val="24"/>
                <w:szCs w:val="24"/>
              </w:rPr>
              <w:t>.р</w:t>
            </w:r>
            <w:proofErr w:type="gramEnd"/>
            <w:r w:rsidRPr="00A01E00">
              <w:rPr>
                <w:sz w:val="24"/>
                <w:szCs w:val="24"/>
              </w:rPr>
              <w:t>ф/</w:t>
            </w:r>
          </w:p>
          <w:p w:rsidR="00A01E00" w:rsidRPr="00A01E00" w:rsidRDefault="000E5E10" w:rsidP="00A01E00">
            <w:pPr>
              <w:spacing w:after="200" w:line="276" w:lineRule="auto"/>
              <w:jc w:val="both"/>
              <w:rPr>
                <w:sz w:val="24"/>
                <w:szCs w:val="24"/>
              </w:rPr>
            </w:pPr>
            <w:hyperlink r:id="rId203" w:history="1">
              <w:r w:rsidR="00A01E00" w:rsidRPr="00A01E00">
                <w:rPr>
                  <w:rStyle w:val="a4"/>
                  <w:color w:val="auto"/>
                  <w:sz w:val="24"/>
                  <w:szCs w:val="24"/>
                  <w:u w:val="none"/>
                </w:rPr>
                <w:t>http://www.rzd.ru/</w:t>
              </w:r>
            </w:hyperlink>
          </w:p>
          <w:p w:rsidR="00A01E00" w:rsidRPr="00A01E00" w:rsidRDefault="000E5E10" w:rsidP="00A01E00">
            <w:pPr>
              <w:spacing w:after="200" w:line="276" w:lineRule="auto"/>
              <w:jc w:val="both"/>
              <w:rPr>
                <w:sz w:val="24"/>
                <w:szCs w:val="24"/>
              </w:rPr>
            </w:pPr>
            <w:hyperlink r:id="rId204" w:history="1">
              <w:r w:rsidR="00A01E00" w:rsidRPr="00A01E00">
                <w:rPr>
                  <w:rStyle w:val="a4"/>
                  <w:color w:val="auto"/>
                  <w:sz w:val="24"/>
                  <w:szCs w:val="24"/>
                  <w:u w:val="none"/>
                </w:rPr>
                <w:t>https://energoallianc.ru/</w:t>
              </w:r>
            </w:hyperlink>
          </w:p>
          <w:p w:rsidR="00A01E00" w:rsidRPr="00A01E00" w:rsidRDefault="000E5E10" w:rsidP="00A01E00">
            <w:pPr>
              <w:spacing w:after="200" w:line="276" w:lineRule="auto"/>
              <w:jc w:val="both"/>
              <w:rPr>
                <w:sz w:val="24"/>
                <w:szCs w:val="24"/>
              </w:rPr>
            </w:pPr>
            <w:hyperlink r:id="rId205" w:history="1">
              <w:r w:rsidR="00A01E00" w:rsidRPr="00A01E00">
                <w:rPr>
                  <w:rStyle w:val="a4"/>
                  <w:color w:val="auto"/>
                  <w:sz w:val="24"/>
                  <w:szCs w:val="24"/>
                  <w:u w:val="none"/>
                </w:rPr>
                <w:t>http://docs.oen.su/</w:t>
              </w:r>
            </w:hyperlink>
          </w:p>
          <w:p w:rsidR="00A01E00" w:rsidRPr="00A01E00" w:rsidRDefault="000E5E10" w:rsidP="00A01E00">
            <w:pPr>
              <w:spacing w:after="200" w:line="276" w:lineRule="auto"/>
              <w:jc w:val="both"/>
              <w:rPr>
                <w:sz w:val="24"/>
                <w:szCs w:val="24"/>
              </w:rPr>
            </w:pPr>
            <w:hyperlink r:id="rId206" w:history="1">
              <w:r w:rsidR="00A01E00" w:rsidRPr="00A01E00">
                <w:rPr>
                  <w:rStyle w:val="a4"/>
                  <w:color w:val="auto"/>
                  <w:sz w:val="24"/>
                  <w:szCs w:val="24"/>
                  <w:u w:val="none"/>
                </w:rPr>
                <w:t>https://zentrtehnocom.ru/</w:t>
              </w:r>
            </w:hyperlink>
          </w:p>
          <w:p w:rsidR="00A01E00" w:rsidRPr="00A01E00" w:rsidRDefault="000E5E10" w:rsidP="00A01E00">
            <w:pPr>
              <w:spacing w:after="200" w:line="276" w:lineRule="auto"/>
              <w:jc w:val="both"/>
              <w:rPr>
                <w:sz w:val="24"/>
                <w:szCs w:val="24"/>
              </w:rPr>
            </w:pPr>
            <w:hyperlink r:id="rId207" w:history="1">
              <w:r w:rsidR="00A01E00" w:rsidRPr="00A01E00">
                <w:rPr>
                  <w:rStyle w:val="a4"/>
                  <w:color w:val="auto"/>
                  <w:sz w:val="24"/>
                  <w:szCs w:val="24"/>
                  <w:u w:val="none"/>
                </w:rPr>
                <w:t>http://кабицыно.ринф.рф/</w:t>
              </w:r>
            </w:hyperlink>
          </w:p>
          <w:p w:rsidR="00A01E00" w:rsidRPr="00A01E00" w:rsidRDefault="000E5E10" w:rsidP="00A01E00">
            <w:pPr>
              <w:spacing w:after="200" w:line="276" w:lineRule="auto"/>
              <w:jc w:val="both"/>
              <w:rPr>
                <w:sz w:val="24"/>
                <w:szCs w:val="24"/>
              </w:rPr>
            </w:pPr>
            <w:hyperlink r:id="rId208" w:history="1">
              <w:r w:rsidR="00A01E00" w:rsidRPr="00A01E00">
                <w:rPr>
                  <w:rStyle w:val="a4"/>
                  <w:color w:val="auto"/>
                  <w:sz w:val="24"/>
                  <w:szCs w:val="24"/>
                  <w:u w:val="none"/>
                </w:rPr>
                <w:t>http://setevaia-kaluga.ru/</w:t>
              </w:r>
            </w:hyperlink>
          </w:p>
          <w:p w:rsidR="00A01E00" w:rsidRPr="00A01E00" w:rsidRDefault="000E5E10" w:rsidP="00A01E00">
            <w:pPr>
              <w:spacing w:after="200" w:line="276" w:lineRule="auto"/>
              <w:jc w:val="both"/>
              <w:rPr>
                <w:sz w:val="24"/>
                <w:szCs w:val="24"/>
              </w:rPr>
            </w:pPr>
            <w:hyperlink r:id="rId209" w:history="1">
              <w:r w:rsidR="00A01E00" w:rsidRPr="00A01E00">
                <w:rPr>
                  <w:rStyle w:val="a4"/>
                  <w:color w:val="auto"/>
                  <w:sz w:val="24"/>
                  <w:szCs w:val="24"/>
                  <w:u w:val="none"/>
                </w:rPr>
                <w:t>http://www.agregat-pro.ru/</w:t>
              </w:r>
            </w:hyperlink>
          </w:p>
          <w:p w:rsidR="00A01E00" w:rsidRPr="00A01E00" w:rsidRDefault="000E5E10" w:rsidP="00A01E00">
            <w:pPr>
              <w:spacing w:after="200" w:line="276" w:lineRule="auto"/>
              <w:jc w:val="both"/>
              <w:rPr>
                <w:sz w:val="24"/>
                <w:szCs w:val="24"/>
              </w:rPr>
            </w:pPr>
            <w:hyperlink r:id="rId210" w:history="1">
              <w:r w:rsidR="00A01E00" w:rsidRPr="00A01E00">
                <w:rPr>
                  <w:rStyle w:val="a4"/>
                  <w:color w:val="auto"/>
                  <w:sz w:val="24"/>
                  <w:szCs w:val="24"/>
                  <w:u w:val="none"/>
                </w:rPr>
                <w:t>https://kzae.ru/energy/</w:t>
              </w:r>
            </w:hyperlink>
          </w:p>
          <w:p w:rsidR="00A01E00" w:rsidRPr="00A01E00" w:rsidRDefault="000E5E10" w:rsidP="00A01E00">
            <w:pPr>
              <w:spacing w:after="200" w:line="276" w:lineRule="auto"/>
              <w:jc w:val="both"/>
              <w:rPr>
                <w:sz w:val="24"/>
                <w:szCs w:val="24"/>
              </w:rPr>
            </w:pPr>
            <w:hyperlink r:id="rId211" w:history="1">
              <w:r w:rsidR="00A01E00" w:rsidRPr="00A01E00">
                <w:rPr>
                  <w:rStyle w:val="a4"/>
                  <w:color w:val="auto"/>
                  <w:sz w:val="24"/>
                  <w:szCs w:val="24"/>
                  <w:u w:val="none"/>
                </w:rPr>
                <w:t>https://www.mrsk-cp.ru/</w:t>
              </w:r>
            </w:hyperlink>
          </w:p>
        </w:tc>
        <w:tc>
          <w:tcPr>
            <w:tcW w:w="3261" w:type="dxa"/>
          </w:tcPr>
          <w:p w:rsidR="00A01E00" w:rsidRPr="009727B4" w:rsidRDefault="000E5E10" w:rsidP="00A01E00">
            <w:pPr>
              <w:spacing w:after="200" w:line="276" w:lineRule="auto"/>
              <w:jc w:val="both"/>
              <w:rPr>
                <w:sz w:val="24"/>
                <w:szCs w:val="24"/>
              </w:rPr>
            </w:pPr>
            <w:hyperlink r:id="rId212" w:history="1">
              <w:r w:rsidR="009727B4" w:rsidRPr="009727B4">
                <w:rPr>
                  <w:rStyle w:val="a4"/>
                  <w:color w:val="auto"/>
                  <w:sz w:val="24"/>
                  <w:szCs w:val="24"/>
                  <w:u w:val="none"/>
                </w:rPr>
                <w:t>http://admoblkaluga.ru/sub/stroy/lev1part1/lev1part1sub4/guip.php</w:t>
              </w:r>
            </w:hyperlink>
            <w:r w:rsidR="009727B4" w:rsidRPr="009727B4">
              <w:rPr>
                <w:sz w:val="24"/>
                <w:szCs w:val="24"/>
              </w:rPr>
              <w:t>,</w:t>
            </w:r>
          </w:p>
          <w:p w:rsidR="009727B4" w:rsidRPr="00A01E00" w:rsidRDefault="009727B4" w:rsidP="00A01E00">
            <w:pPr>
              <w:spacing w:after="200" w:line="276" w:lineRule="auto"/>
              <w:jc w:val="both"/>
              <w:rPr>
                <w:sz w:val="24"/>
                <w:szCs w:val="24"/>
              </w:rPr>
            </w:pPr>
            <w:r w:rsidRPr="009727B4">
              <w:rPr>
                <w:sz w:val="24"/>
                <w:szCs w:val="24"/>
              </w:rPr>
              <w:t>http://admoblkaluga.ru/sub/stroy/lev1part6/index.php?sphrase_id=49734490</w:t>
            </w:r>
          </w:p>
        </w:tc>
      </w:tr>
      <w:tr w:rsidR="00A01E00" w:rsidRPr="00A01E00" w:rsidTr="00A66B60">
        <w:tc>
          <w:tcPr>
            <w:tcW w:w="3403" w:type="dxa"/>
          </w:tcPr>
          <w:p w:rsidR="00A01E00" w:rsidRPr="00A01E00" w:rsidRDefault="00A01E00" w:rsidP="00A01E00">
            <w:pPr>
              <w:spacing w:after="200" w:line="276" w:lineRule="auto"/>
              <w:jc w:val="both"/>
              <w:rPr>
                <w:sz w:val="24"/>
                <w:szCs w:val="24"/>
              </w:rPr>
            </w:pPr>
            <w:proofErr w:type="gramStart"/>
            <w:r w:rsidRPr="00A01E00">
              <w:rPr>
                <w:i/>
                <w:sz w:val="24"/>
                <w:szCs w:val="24"/>
              </w:rPr>
              <w:lastRenderedPageBreak/>
              <w:t xml:space="preserve">б) </w:t>
            </w:r>
            <w:r w:rsidRPr="00A01E00">
              <w:rPr>
                <w:sz w:val="24"/>
                <w:szCs w:val="24"/>
              </w:rPr>
              <w:t>информацию о результатах технологического и ценового аудита инвестиционных проектов с указанием экспертной организации, осуществляющей технологический и ценовой аудит, об условиях заключенного с такой экспертной организацией договора на проведение технологического и ценового аудита (техническом задании, цене договора, сроках исполнения этапов работ по договору), а также об итогах экспертного обсуждения результатов технологического и ценового аудита представителями потребителей товаров, работ, услуг, задействованными</w:t>
            </w:r>
            <w:proofErr w:type="gramEnd"/>
            <w:r w:rsidRPr="00A01E00">
              <w:rPr>
                <w:sz w:val="24"/>
                <w:szCs w:val="24"/>
              </w:rPr>
              <w:t xml:space="preserve"> в осуществлении общественного </w:t>
            </w:r>
            <w:proofErr w:type="gramStart"/>
            <w:r w:rsidRPr="00A01E00">
              <w:rPr>
                <w:sz w:val="24"/>
                <w:szCs w:val="24"/>
              </w:rPr>
              <w:t>контроля за</w:t>
            </w:r>
            <w:proofErr w:type="gramEnd"/>
            <w:r w:rsidRPr="00A01E00">
              <w:rPr>
                <w:sz w:val="24"/>
                <w:szCs w:val="24"/>
              </w:rPr>
              <w:t xml:space="preserve"> деятельностью субъектов естественных монополий;</w:t>
            </w:r>
          </w:p>
          <w:p w:rsidR="00A01E00" w:rsidRPr="00A01E00" w:rsidRDefault="00A01E00" w:rsidP="00A01E00">
            <w:pPr>
              <w:spacing w:after="200" w:line="276" w:lineRule="auto"/>
              <w:ind w:firstLine="708"/>
              <w:jc w:val="both"/>
              <w:rPr>
                <w:i/>
                <w:sz w:val="24"/>
                <w:szCs w:val="24"/>
              </w:rPr>
            </w:pPr>
          </w:p>
        </w:tc>
        <w:tc>
          <w:tcPr>
            <w:tcW w:w="4252" w:type="dxa"/>
          </w:tcPr>
          <w:p w:rsidR="00A01E00" w:rsidRPr="00A01E00" w:rsidRDefault="00A01E00" w:rsidP="00A01E00">
            <w:pPr>
              <w:spacing w:after="200" w:line="276" w:lineRule="auto"/>
              <w:jc w:val="both"/>
              <w:rPr>
                <w:sz w:val="24"/>
                <w:szCs w:val="24"/>
              </w:rPr>
            </w:pPr>
            <w:r w:rsidRPr="00A01E00">
              <w:rPr>
                <w:sz w:val="24"/>
                <w:szCs w:val="24"/>
              </w:rPr>
              <w:t>http://investkaluga.com/</w:t>
            </w:r>
          </w:p>
        </w:tc>
        <w:tc>
          <w:tcPr>
            <w:tcW w:w="3261" w:type="dxa"/>
          </w:tcPr>
          <w:p w:rsidR="00A01E00" w:rsidRPr="00A01E00" w:rsidRDefault="00A01E00" w:rsidP="00A01E00">
            <w:pPr>
              <w:spacing w:after="200" w:line="276" w:lineRule="auto"/>
              <w:jc w:val="both"/>
              <w:rPr>
                <w:sz w:val="24"/>
                <w:szCs w:val="24"/>
              </w:rPr>
            </w:pPr>
            <w:r w:rsidRPr="00A01E00">
              <w:rPr>
                <w:sz w:val="24"/>
                <w:szCs w:val="24"/>
              </w:rPr>
              <w:t>http://investkaluga.com/</w:t>
            </w:r>
          </w:p>
        </w:tc>
      </w:tr>
      <w:tr w:rsidR="00A01E00" w:rsidRPr="00A01E00" w:rsidTr="00A66B60">
        <w:tc>
          <w:tcPr>
            <w:tcW w:w="3403" w:type="dxa"/>
          </w:tcPr>
          <w:p w:rsidR="00A01E00" w:rsidRPr="00A01E00" w:rsidRDefault="00A01E00" w:rsidP="00A01E00">
            <w:pPr>
              <w:spacing w:after="200" w:line="276" w:lineRule="auto"/>
              <w:jc w:val="both"/>
              <w:rPr>
                <w:sz w:val="24"/>
                <w:szCs w:val="24"/>
              </w:rPr>
            </w:pPr>
            <w:proofErr w:type="gramStart"/>
            <w:r w:rsidRPr="00A01E00">
              <w:rPr>
                <w:i/>
                <w:sz w:val="24"/>
                <w:szCs w:val="24"/>
              </w:rPr>
              <w:t>в)</w:t>
            </w:r>
            <w:r w:rsidRPr="00A01E00">
              <w:rPr>
                <w:sz w:val="24"/>
                <w:szCs w:val="24"/>
              </w:rPr>
              <w:t xml:space="preserve"> информацию о структуре тарифов на услуги (включая проект тарифной заявки), параметрах качества и </w:t>
            </w:r>
            <w:r w:rsidRPr="00A01E00">
              <w:rPr>
                <w:sz w:val="24"/>
                <w:szCs w:val="24"/>
              </w:rPr>
              <w:lastRenderedPageBreak/>
              <w:t>надежности предоставляемых товаров, работ, услуг, стандартах качества товаров, работ, услуг (стандартах качества обслуживания потребителей товаров, работ, услуг) и процедурах предоставления товаров, работ,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услуг субъектов естественных монополий</w:t>
            </w:r>
            <w:proofErr w:type="gramEnd"/>
            <w:r w:rsidRPr="00A01E00">
              <w:rPr>
                <w:sz w:val="24"/>
                <w:szCs w:val="24"/>
              </w:rPr>
              <w:t xml:space="preserve"> и независимых экспертов;</w:t>
            </w:r>
          </w:p>
          <w:p w:rsidR="00A01E00" w:rsidRPr="00A01E00" w:rsidRDefault="00A01E00" w:rsidP="00A01E00">
            <w:pPr>
              <w:spacing w:after="200" w:line="276" w:lineRule="auto"/>
              <w:ind w:firstLine="708"/>
              <w:jc w:val="both"/>
              <w:rPr>
                <w:i/>
                <w:sz w:val="24"/>
                <w:szCs w:val="24"/>
              </w:rPr>
            </w:pPr>
          </w:p>
        </w:tc>
        <w:tc>
          <w:tcPr>
            <w:tcW w:w="4252" w:type="dxa"/>
          </w:tcPr>
          <w:p w:rsidR="00A01E00" w:rsidRPr="00A01E00" w:rsidRDefault="000E5E10" w:rsidP="00A01E00">
            <w:pPr>
              <w:spacing w:after="200" w:line="276" w:lineRule="auto"/>
              <w:jc w:val="both"/>
              <w:rPr>
                <w:sz w:val="24"/>
                <w:szCs w:val="24"/>
              </w:rPr>
            </w:pPr>
            <w:hyperlink r:id="rId213" w:history="1">
              <w:r w:rsidR="00A01E00" w:rsidRPr="00A01E00">
                <w:rPr>
                  <w:sz w:val="24"/>
                  <w:szCs w:val="24"/>
                </w:rPr>
                <w:t>http://www.kaskadenergoset.ru/</w:t>
              </w:r>
            </w:hyperlink>
          </w:p>
          <w:p w:rsidR="00A01E00" w:rsidRPr="00A01E00" w:rsidRDefault="000E5E10" w:rsidP="00A01E00">
            <w:pPr>
              <w:spacing w:after="200" w:line="276" w:lineRule="auto"/>
              <w:jc w:val="both"/>
              <w:rPr>
                <w:sz w:val="24"/>
                <w:szCs w:val="24"/>
              </w:rPr>
            </w:pPr>
            <w:hyperlink r:id="rId214" w:history="1">
              <w:r w:rsidR="00A01E00" w:rsidRPr="00A01E00">
                <w:rPr>
                  <w:sz w:val="24"/>
                  <w:szCs w:val="24"/>
                </w:rPr>
                <w:t>http://mosalskgorseti.ru/</w:t>
              </w:r>
            </w:hyperlink>
          </w:p>
          <w:p w:rsidR="00A01E00" w:rsidRPr="00A01E00" w:rsidRDefault="000E5E10" w:rsidP="00A01E00">
            <w:pPr>
              <w:spacing w:after="200" w:line="276" w:lineRule="auto"/>
              <w:jc w:val="both"/>
              <w:rPr>
                <w:sz w:val="24"/>
                <w:szCs w:val="24"/>
              </w:rPr>
            </w:pPr>
            <w:hyperlink r:id="rId215" w:history="1">
              <w:r w:rsidR="00A01E00" w:rsidRPr="00A01E00">
                <w:rPr>
                  <w:sz w:val="24"/>
                  <w:szCs w:val="24"/>
                </w:rPr>
                <w:t>http://kenet.ru/for_clients</w:t>
              </w:r>
            </w:hyperlink>
          </w:p>
          <w:p w:rsidR="00A01E00" w:rsidRPr="00A01E00" w:rsidRDefault="000E5E10" w:rsidP="00A01E00">
            <w:pPr>
              <w:spacing w:after="200" w:line="276" w:lineRule="auto"/>
              <w:jc w:val="both"/>
              <w:rPr>
                <w:sz w:val="24"/>
                <w:szCs w:val="24"/>
              </w:rPr>
            </w:pPr>
            <w:hyperlink r:id="rId216" w:history="1">
              <w:r w:rsidR="00A01E00" w:rsidRPr="00A01E00">
                <w:rPr>
                  <w:sz w:val="24"/>
                  <w:szCs w:val="24"/>
                </w:rPr>
                <w:t>http://kadvi.ru/</w:t>
              </w:r>
            </w:hyperlink>
          </w:p>
          <w:p w:rsidR="00A01E00" w:rsidRPr="00A01E00" w:rsidRDefault="000E5E10" w:rsidP="00A01E00">
            <w:pPr>
              <w:spacing w:after="200" w:line="276" w:lineRule="auto"/>
              <w:jc w:val="both"/>
              <w:rPr>
                <w:sz w:val="24"/>
                <w:szCs w:val="24"/>
              </w:rPr>
            </w:pPr>
            <w:hyperlink r:id="rId217" w:history="1">
              <w:r w:rsidR="00A01E00" w:rsidRPr="00A01E00">
                <w:rPr>
                  <w:sz w:val="24"/>
                  <w:szCs w:val="24"/>
                </w:rPr>
                <w:t>https://malseti.ru/</w:t>
              </w:r>
            </w:hyperlink>
          </w:p>
          <w:p w:rsidR="00A01E00" w:rsidRPr="00A01E00" w:rsidRDefault="000E5E10" w:rsidP="00A01E00">
            <w:pPr>
              <w:spacing w:after="200" w:line="276" w:lineRule="auto"/>
              <w:jc w:val="both"/>
              <w:rPr>
                <w:sz w:val="24"/>
                <w:szCs w:val="24"/>
              </w:rPr>
            </w:pPr>
            <w:hyperlink r:id="rId218" w:history="1">
              <w:r w:rsidR="00A01E00" w:rsidRPr="00A01E00">
                <w:rPr>
                  <w:sz w:val="24"/>
                  <w:szCs w:val="24"/>
                </w:rPr>
                <w:t>https://www.rirae.ru/</w:t>
              </w:r>
            </w:hyperlink>
          </w:p>
          <w:p w:rsidR="00A01E00" w:rsidRPr="00A01E00" w:rsidRDefault="000E5E10" w:rsidP="00A01E00">
            <w:pPr>
              <w:spacing w:after="200" w:line="276" w:lineRule="auto"/>
              <w:jc w:val="both"/>
              <w:rPr>
                <w:sz w:val="24"/>
                <w:szCs w:val="24"/>
              </w:rPr>
            </w:pPr>
            <w:hyperlink r:id="rId219" w:history="1">
              <w:r w:rsidR="00A01E00" w:rsidRPr="00A01E00">
                <w:rPr>
                  <w:sz w:val="24"/>
                  <w:szCs w:val="24"/>
                </w:rPr>
                <w:t>https://www.ippe.ru/</w:t>
              </w:r>
            </w:hyperlink>
          </w:p>
          <w:p w:rsidR="00A01E00" w:rsidRPr="00A01E00" w:rsidRDefault="000E5E10" w:rsidP="00A01E00">
            <w:pPr>
              <w:spacing w:after="200" w:line="276" w:lineRule="auto"/>
              <w:jc w:val="both"/>
              <w:rPr>
                <w:sz w:val="24"/>
                <w:szCs w:val="24"/>
              </w:rPr>
            </w:pPr>
            <w:hyperlink r:id="rId220" w:history="1">
              <w:r w:rsidR="00A01E00" w:rsidRPr="00A01E00">
                <w:rPr>
                  <w:sz w:val="24"/>
                  <w:szCs w:val="24"/>
                </w:rPr>
                <w:t>http://www.voshod-krlz.ru/</w:t>
              </w:r>
            </w:hyperlink>
          </w:p>
          <w:p w:rsidR="00A01E00" w:rsidRPr="00A01E00" w:rsidRDefault="000E5E10" w:rsidP="00A01E00">
            <w:pPr>
              <w:spacing w:after="200" w:line="276" w:lineRule="auto"/>
              <w:jc w:val="both"/>
              <w:rPr>
                <w:sz w:val="24"/>
                <w:szCs w:val="24"/>
              </w:rPr>
            </w:pPr>
            <w:hyperlink r:id="rId221" w:history="1">
              <w:r w:rsidR="00A01E00" w:rsidRPr="00A01E00">
                <w:rPr>
                  <w:sz w:val="24"/>
                  <w:szCs w:val="24"/>
                </w:rPr>
                <w:t>http://www.oaoktz.ru/</w:t>
              </w:r>
            </w:hyperlink>
          </w:p>
          <w:p w:rsidR="00A01E00" w:rsidRPr="00A01E00" w:rsidRDefault="000E5E10" w:rsidP="00A01E00">
            <w:pPr>
              <w:spacing w:after="200" w:line="276" w:lineRule="auto"/>
              <w:jc w:val="both"/>
              <w:rPr>
                <w:sz w:val="24"/>
                <w:szCs w:val="24"/>
              </w:rPr>
            </w:pPr>
            <w:hyperlink r:id="rId222" w:history="1">
              <w:r w:rsidR="00A01E00" w:rsidRPr="00A01E00">
                <w:rPr>
                  <w:sz w:val="24"/>
                  <w:szCs w:val="24"/>
                </w:rPr>
                <w:t>http://элмат.рф/</w:t>
              </w:r>
            </w:hyperlink>
          </w:p>
          <w:p w:rsidR="00A01E00" w:rsidRPr="00A01E00" w:rsidRDefault="000E5E10" w:rsidP="00A01E00">
            <w:pPr>
              <w:spacing w:after="200" w:line="276" w:lineRule="auto"/>
              <w:jc w:val="both"/>
              <w:rPr>
                <w:sz w:val="24"/>
                <w:szCs w:val="24"/>
              </w:rPr>
            </w:pPr>
            <w:hyperlink r:id="rId223" w:history="1">
              <w:r w:rsidR="00A01E00" w:rsidRPr="00A01E00">
                <w:rPr>
                  <w:sz w:val="24"/>
                  <w:szCs w:val="24"/>
                </w:rPr>
                <w:t>http://www.rzd.ru/</w:t>
              </w:r>
            </w:hyperlink>
          </w:p>
          <w:p w:rsidR="00A01E00" w:rsidRPr="00A01E00" w:rsidRDefault="000E5E10" w:rsidP="00A01E00">
            <w:pPr>
              <w:spacing w:after="200" w:line="276" w:lineRule="auto"/>
              <w:jc w:val="both"/>
              <w:rPr>
                <w:sz w:val="24"/>
                <w:szCs w:val="24"/>
              </w:rPr>
            </w:pPr>
            <w:hyperlink r:id="rId224" w:history="1">
              <w:r w:rsidR="00A01E00" w:rsidRPr="00A01E00">
                <w:rPr>
                  <w:sz w:val="24"/>
                  <w:szCs w:val="24"/>
                </w:rPr>
                <w:t>https://energoallianc.ru/</w:t>
              </w:r>
            </w:hyperlink>
          </w:p>
          <w:p w:rsidR="00A01E00" w:rsidRPr="00A01E00" w:rsidRDefault="000E5E10" w:rsidP="00A01E00">
            <w:pPr>
              <w:spacing w:after="200" w:line="276" w:lineRule="auto"/>
              <w:jc w:val="both"/>
              <w:rPr>
                <w:sz w:val="24"/>
                <w:szCs w:val="24"/>
              </w:rPr>
            </w:pPr>
            <w:hyperlink r:id="rId225" w:history="1">
              <w:r w:rsidR="00A01E00" w:rsidRPr="00A01E00">
                <w:rPr>
                  <w:sz w:val="24"/>
                  <w:szCs w:val="24"/>
                </w:rPr>
                <w:t>http://docs.oen.su/</w:t>
              </w:r>
            </w:hyperlink>
          </w:p>
          <w:p w:rsidR="00A01E00" w:rsidRPr="00A01E00" w:rsidRDefault="000E5E10" w:rsidP="00A01E00">
            <w:pPr>
              <w:spacing w:after="200" w:line="276" w:lineRule="auto"/>
              <w:jc w:val="both"/>
              <w:rPr>
                <w:sz w:val="24"/>
                <w:szCs w:val="24"/>
              </w:rPr>
            </w:pPr>
            <w:hyperlink r:id="rId226" w:history="1">
              <w:r w:rsidR="00A01E00" w:rsidRPr="00A01E00">
                <w:rPr>
                  <w:sz w:val="24"/>
                  <w:szCs w:val="24"/>
                </w:rPr>
                <w:t>https://zentrtehnocom.ru/</w:t>
              </w:r>
            </w:hyperlink>
          </w:p>
          <w:p w:rsidR="00A01E00" w:rsidRPr="00A01E00" w:rsidRDefault="000E5E10" w:rsidP="00A01E00">
            <w:pPr>
              <w:spacing w:after="200" w:line="276" w:lineRule="auto"/>
              <w:jc w:val="both"/>
              <w:rPr>
                <w:sz w:val="24"/>
                <w:szCs w:val="24"/>
              </w:rPr>
            </w:pPr>
            <w:hyperlink r:id="rId227" w:history="1">
              <w:r w:rsidR="00A01E00" w:rsidRPr="00A01E00">
                <w:rPr>
                  <w:sz w:val="24"/>
                  <w:szCs w:val="24"/>
                </w:rPr>
                <w:t>http://кабицыно.ринф.рф/</w:t>
              </w:r>
            </w:hyperlink>
          </w:p>
          <w:p w:rsidR="00A01E00" w:rsidRPr="00A01E00" w:rsidRDefault="000E5E10" w:rsidP="00A01E00">
            <w:pPr>
              <w:spacing w:after="200" w:line="276" w:lineRule="auto"/>
              <w:jc w:val="both"/>
              <w:rPr>
                <w:sz w:val="24"/>
                <w:szCs w:val="24"/>
              </w:rPr>
            </w:pPr>
            <w:hyperlink r:id="rId228" w:history="1">
              <w:r w:rsidR="00A01E00" w:rsidRPr="00A01E00">
                <w:rPr>
                  <w:sz w:val="24"/>
                  <w:szCs w:val="24"/>
                </w:rPr>
                <w:t>http://setevaia-kaluga.ru/</w:t>
              </w:r>
            </w:hyperlink>
          </w:p>
          <w:p w:rsidR="00A01E00" w:rsidRPr="00A01E00" w:rsidRDefault="000E5E10" w:rsidP="00A01E00">
            <w:pPr>
              <w:spacing w:after="200" w:line="276" w:lineRule="auto"/>
              <w:jc w:val="both"/>
              <w:rPr>
                <w:sz w:val="24"/>
                <w:szCs w:val="24"/>
              </w:rPr>
            </w:pPr>
            <w:hyperlink r:id="rId229" w:history="1">
              <w:r w:rsidR="00A01E00" w:rsidRPr="00A01E00">
                <w:rPr>
                  <w:sz w:val="24"/>
                  <w:szCs w:val="24"/>
                </w:rPr>
                <w:t>http://www.agregat-pro.ru/</w:t>
              </w:r>
            </w:hyperlink>
          </w:p>
          <w:p w:rsidR="00A01E00" w:rsidRPr="00A01E00" w:rsidRDefault="000E5E10" w:rsidP="00A01E00">
            <w:pPr>
              <w:spacing w:after="200" w:line="276" w:lineRule="auto"/>
              <w:jc w:val="both"/>
              <w:rPr>
                <w:sz w:val="24"/>
                <w:szCs w:val="24"/>
              </w:rPr>
            </w:pPr>
            <w:hyperlink r:id="rId230" w:history="1">
              <w:r w:rsidR="00A01E00" w:rsidRPr="00A01E00">
                <w:rPr>
                  <w:sz w:val="24"/>
                  <w:szCs w:val="24"/>
                </w:rPr>
                <w:t>https://kzae.ru/energy/</w:t>
              </w:r>
            </w:hyperlink>
          </w:p>
          <w:p w:rsidR="00A01E00" w:rsidRPr="00A01E00" w:rsidRDefault="000E5E10" w:rsidP="00A01E00">
            <w:pPr>
              <w:spacing w:after="200" w:line="276" w:lineRule="auto"/>
              <w:jc w:val="both"/>
              <w:rPr>
                <w:sz w:val="24"/>
                <w:szCs w:val="24"/>
              </w:rPr>
            </w:pPr>
            <w:hyperlink r:id="rId231" w:history="1">
              <w:r w:rsidR="00A01E00" w:rsidRPr="00A01E00">
                <w:rPr>
                  <w:sz w:val="24"/>
                  <w:szCs w:val="24"/>
                </w:rPr>
                <w:t>https://www.mrsk-cp.ru/</w:t>
              </w:r>
            </w:hyperlink>
          </w:p>
        </w:tc>
        <w:tc>
          <w:tcPr>
            <w:tcW w:w="3261" w:type="dxa"/>
          </w:tcPr>
          <w:p w:rsidR="00A01E00" w:rsidRPr="00A01E00" w:rsidRDefault="00A01E00" w:rsidP="00A01E00">
            <w:pPr>
              <w:spacing w:after="200" w:line="276" w:lineRule="auto"/>
              <w:jc w:val="both"/>
              <w:rPr>
                <w:sz w:val="24"/>
                <w:szCs w:val="24"/>
              </w:rPr>
            </w:pPr>
            <w:r w:rsidRPr="00A01E00">
              <w:rPr>
                <w:sz w:val="24"/>
                <w:szCs w:val="24"/>
              </w:rPr>
              <w:lastRenderedPageBreak/>
              <w:t>http://mtrri.admoblkaluga.ru/</w:t>
            </w:r>
          </w:p>
        </w:tc>
      </w:tr>
      <w:tr w:rsidR="00A01E00" w:rsidRPr="00A01E00" w:rsidTr="00A66B60">
        <w:tc>
          <w:tcPr>
            <w:tcW w:w="3403" w:type="dxa"/>
          </w:tcPr>
          <w:p w:rsidR="00A01E00" w:rsidRPr="00A01E00" w:rsidRDefault="00A01E00" w:rsidP="00A01E00">
            <w:pPr>
              <w:spacing w:after="200" w:line="276" w:lineRule="auto"/>
              <w:jc w:val="both"/>
              <w:rPr>
                <w:sz w:val="24"/>
                <w:szCs w:val="24"/>
              </w:rPr>
            </w:pPr>
            <w:r w:rsidRPr="00A01E00">
              <w:rPr>
                <w:i/>
                <w:sz w:val="24"/>
                <w:szCs w:val="24"/>
              </w:rPr>
              <w:lastRenderedPageBreak/>
              <w:t>г)</w:t>
            </w:r>
            <w:r w:rsidRPr="00A01E00">
              <w:rPr>
                <w:sz w:val="24"/>
                <w:szCs w:val="24"/>
              </w:rPr>
              <w:t xml:space="preserve"> иную информацию о своей деятельности, обязательное раскрытие которой предусмотрено законодательством Российской Федерации.</w:t>
            </w:r>
          </w:p>
          <w:p w:rsidR="00A01E00" w:rsidRPr="00A01E00" w:rsidRDefault="00A01E00" w:rsidP="00A01E00">
            <w:pPr>
              <w:spacing w:after="200" w:line="276" w:lineRule="auto"/>
              <w:ind w:firstLine="708"/>
              <w:jc w:val="both"/>
              <w:rPr>
                <w:i/>
                <w:sz w:val="24"/>
                <w:szCs w:val="24"/>
              </w:rPr>
            </w:pPr>
          </w:p>
        </w:tc>
        <w:tc>
          <w:tcPr>
            <w:tcW w:w="4252" w:type="dxa"/>
          </w:tcPr>
          <w:p w:rsidR="00A01E00" w:rsidRPr="00A01E00" w:rsidRDefault="00A01E00" w:rsidP="00A01E00">
            <w:pPr>
              <w:spacing w:after="200" w:line="276" w:lineRule="auto"/>
              <w:jc w:val="both"/>
              <w:rPr>
                <w:sz w:val="24"/>
                <w:szCs w:val="24"/>
              </w:rPr>
            </w:pPr>
            <w:r w:rsidRPr="00A01E00">
              <w:rPr>
                <w:sz w:val="24"/>
                <w:szCs w:val="24"/>
              </w:rPr>
              <w:t>http://mtrri.admoblkaluga.ru/</w:t>
            </w:r>
          </w:p>
        </w:tc>
        <w:tc>
          <w:tcPr>
            <w:tcW w:w="3261" w:type="dxa"/>
          </w:tcPr>
          <w:p w:rsidR="00A01E00" w:rsidRPr="00A01E00" w:rsidRDefault="00A01E00" w:rsidP="00A01E00">
            <w:pPr>
              <w:spacing w:after="200" w:line="276" w:lineRule="auto"/>
              <w:jc w:val="both"/>
              <w:rPr>
                <w:sz w:val="24"/>
                <w:szCs w:val="24"/>
              </w:rPr>
            </w:pPr>
            <w:r w:rsidRPr="00A01E00">
              <w:rPr>
                <w:sz w:val="24"/>
                <w:szCs w:val="24"/>
              </w:rPr>
              <w:t>http://mtrri.admoblkaluga.ru/</w:t>
            </w:r>
          </w:p>
        </w:tc>
      </w:tr>
    </w:tbl>
    <w:p w:rsidR="00A01E00" w:rsidRDefault="00A01E00" w:rsidP="00D47FE2">
      <w:pPr>
        <w:ind w:firstLine="708"/>
        <w:jc w:val="both"/>
        <w:rPr>
          <w:rFonts w:ascii="Times New Roman" w:hAnsi="Times New Roman" w:cs="Times New Roman"/>
          <w:sz w:val="26"/>
          <w:szCs w:val="26"/>
        </w:rPr>
      </w:pPr>
    </w:p>
    <w:p w:rsidR="00AD4618" w:rsidRDefault="00AD4618" w:rsidP="00084DFB">
      <w:pPr>
        <w:ind w:firstLine="708"/>
        <w:jc w:val="both"/>
        <w:rPr>
          <w:rFonts w:ascii="Times New Roman" w:hAnsi="Times New Roman" w:cs="Times New Roman"/>
          <w:b/>
          <w:color w:val="FF0000"/>
          <w:sz w:val="28"/>
          <w:szCs w:val="28"/>
        </w:rPr>
      </w:pPr>
    </w:p>
    <w:p w:rsidR="00586BF6" w:rsidRDefault="00586BF6" w:rsidP="00084DFB">
      <w:pPr>
        <w:ind w:firstLine="708"/>
        <w:jc w:val="both"/>
        <w:rPr>
          <w:rFonts w:ascii="Times New Roman" w:hAnsi="Times New Roman" w:cs="Times New Roman"/>
          <w:b/>
          <w:sz w:val="28"/>
          <w:szCs w:val="28"/>
        </w:rPr>
      </w:pPr>
    </w:p>
    <w:p w:rsidR="00B76FCD" w:rsidRPr="00A55599" w:rsidRDefault="00B76FCD" w:rsidP="00084DFB">
      <w:pPr>
        <w:ind w:firstLine="708"/>
        <w:jc w:val="both"/>
        <w:rPr>
          <w:rFonts w:ascii="Times New Roman" w:hAnsi="Times New Roman" w:cs="Times New Roman"/>
          <w:b/>
          <w:sz w:val="28"/>
          <w:szCs w:val="28"/>
        </w:rPr>
      </w:pPr>
      <w:r w:rsidRPr="00A55599">
        <w:rPr>
          <w:rFonts w:ascii="Times New Roman" w:hAnsi="Times New Roman" w:cs="Times New Roman"/>
          <w:b/>
          <w:sz w:val="28"/>
          <w:szCs w:val="28"/>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rsidR="007C3BA8" w:rsidRPr="007C3BA8" w:rsidRDefault="00604427" w:rsidP="007C3BA8">
      <w:pPr>
        <w:shd w:val="clear" w:color="auto" w:fill="FFFFFF" w:themeFill="background1"/>
        <w:spacing w:after="0" w:line="240" w:lineRule="auto"/>
        <w:jc w:val="center"/>
        <w:rPr>
          <w:rStyle w:val="15"/>
          <w:rFonts w:ascii="Times New Roman" w:hAnsi="Times New Roman" w:cs="Times New Roman"/>
          <w:b/>
          <w:color w:val="000000" w:themeColor="text1"/>
          <w:sz w:val="26"/>
          <w:szCs w:val="26"/>
        </w:rPr>
      </w:pPr>
      <w:r>
        <w:rPr>
          <w:rStyle w:val="15"/>
          <w:rFonts w:ascii="Times New Roman" w:hAnsi="Times New Roman" w:cs="Times New Roman"/>
          <w:b/>
          <w:color w:val="000000" w:themeColor="text1"/>
          <w:sz w:val="26"/>
          <w:szCs w:val="26"/>
        </w:rPr>
        <w:t xml:space="preserve">Исполнение </w:t>
      </w:r>
      <w:r w:rsidR="007C3BA8">
        <w:rPr>
          <w:rStyle w:val="15"/>
          <w:rFonts w:ascii="Times New Roman" w:hAnsi="Times New Roman" w:cs="Times New Roman"/>
          <w:b/>
          <w:color w:val="000000" w:themeColor="text1"/>
          <w:sz w:val="26"/>
          <w:szCs w:val="26"/>
        </w:rPr>
        <w:t xml:space="preserve"> </w:t>
      </w:r>
      <w:r w:rsidR="007C3BA8" w:rsidRPr="007C3BA8">
        <w:rPr>
          <w:rStyle w:val="15"/>
          <w:rFonts w:ascii="Times New Roman" w:hAnsi="Times New Roman" w:cs="Times New Roman"/>
          <w:b/>
          <w:color w:val="000000" w:themeColor="text1"/>
          <w:sz w:val="26"/>
          <w:szCs w:val="26"/>
        </w:rPr>
        <w:t>ключевых показателей развития конкуренции на товарных рынках Калужской области</w:t>
      </w:r>
      <w:r>
        <w:rPr>
          <w:rStyle w:val="15"/>
          <w:rFonts w:ascii="Times New Roman" w:hAnsi="Times New Roman" w:cs="Times New Roman"/>
          <w:b/>
          <w:color w:val="000000" w:themeColor="text1"/>
          <w:sz w:val="26"/>
          <w:szCs w:val="26"/>
        </w:rPr>
        <w:t xml:space="preserve"> за 2019 год</w:t>
      </w:r>
    </w:p>
    <w:p w:rsidR="007C3BA8" w:rsidRDefault="007C3BA8" w:rsidP="007C3BA8">
      <w:pPr>
        <w:jc w:val="center"/>
        <w:rPr>
          <w:rFonts w:ascii="Times New Roman" w:hAnsi="Times New Roman" w:cs="Times New Roman"/>
          <w:b/>
          <w:sz w:val="28"/>
          <w:szCs w:val="28"/>
        </w:rPr>
      </w:pPr>
    </w:p>
    <w:tbl>
      <w:tblPr>
        <w:tblpPr w:leftFromText="180" w:rightFromText="180" w:vertAnchor="text" w:tblpX="-621" w:tblpY="1"/>
        <w:tblOverlap w:val="never"/>
        <w:tblW w:w="10570" w:type="dxa"/>
        <w:tblLayout w:type="fixed"/>
        <w:tblCellMar>
          <w:top w:w="102" w:type="dxa"/>
          <w:left w:w="62" w:type="dxa"/>
          <w:bottom w:w="102" w:type="dxa"/>
          <w:right w:w="62" w:type="dxa"/>
        </w:tblCellMar>
        <w:tblLook w:val="0000" w:firstRow="0" w:lastRow="0" w:firstColumn="0" w:lastColumn="0" w:noHBand="0" w:noVBand="0"/>
      </w:tblPr>
      <w:tblGrid>
        <w:gridCol w:w="505"/>
        <w:gridCol w:w="1276"/>
        <w:gridCol w:w="2977"/>
        <w:gridCol w:w="1559"/>
        <w:gridCol w:w="851"/>
        <w:gridCol w:w="850"/>
        <w:gridCol w:w="851"/>
        <w:gridCol w:w="850"/>
        <w:gridCol w:w="851"/>
      </w:tblGrid>
      <w:tr w:rsidR="001E7E7B" w:rsidRPr="00604427" w:rsidTr="00762389">
        <w:trPr>
          <w:trHeight w:val="881"/>
        </w:trPr>
        <w:tc>
          <w:tcPr>
            <w:tcW w:w="505" w:type="dxa"/>
            <w:vMerge w:val="restart"/>
            <w:tcBorders>
              <w:top w:val="single" w:sz="4" w:space="0" w:color="auto"/>
              <w:left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w:t>
            </w:r>
          </w:p>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roofErr w:type="gramStart"/>
            <w:r w:rsidRPr="00604427">
              <w:rPr>
                <w:rFonts w:ascii="Times New Roman" w:hAnsi="Times New Roman" w:cs="Times New Roman"/>
                <w:b/>
                <w:color w:val="000000" w:themeColor="text1"/>
                <w:sz w:val="22"/>
                <w:szCs w:val="22"/>
              </w:rPr>
              <w:t>п</w:t>
            </w:r>
            <w:proofErr w:type="gramEnd"/>
            <w:r w:rsidRPr="00604427">
              <w:rPr>
                <w:rFonts w:ascii="Times New Roman" w:hAnsi="Times New Roman" w:cs="Times New Roman"/>
                <w:b/>
                <w:color w:val="000000" w:themeColor="text1"/>
                <w:sz w:val="22"/>
                <w:szCs w:val="22"/>
              </w:rPr>
              <w:t>/п</w:t>
            </w:r>
          </w:p>
        </w:tc>
        <w:tc>
          <w:tcPr>
            <w:tcW w:w="1276" w:type="dxa"/>
            <w:vMerge w:val="restart"/>
            <w:tcBorders>
              <w:top w:val="single" w:sz="4" w:space="0" w:color="auto"/>
              <w:left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sz w:val="22"/>
                <w:szCs w:val="22"/>
              </w:rPr>
            </w:pPr>
            <w:r w:rsidRPr="00604427">
              <w:rPr>
                <w:rFonts w:ascii="Times New Roman" w:hAnsi="Times New Roman" w:cs="Times New Roman"/>
                <w:b/>
                <w:sz w:val="22"/>
                <w:szCs w:val="22"/>
              </w:rPr>
              <w:t>Наименование товарного рынка</w:t>
            </w:r>
          </w:p>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
        </w:tc>
        <w:tc>
          <w:tcPr>
            <w:tcW w:w="2977" w:type="dxa"/>
            <w:tcBorders>
              <w:top w:val="single" w:sz="4" w:space="0" w:color="auto"/>
              <w:left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Наименование</w:t>
            </w:r>
          </w:p>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ключевого показателя</w:t>
            </w:r>
          </w:p>
        </w:tc>
        <w:tc>
          <w:tcPr>
            <w:tcW w:w="1559" w:type="dxa"/>
            <w:vMerge w:val="restart"/>
            <w:tcBorders>
              <w:top w:val="single" w:sz="4" w:space="0" w:color="auto"/>
              <w:left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 xml:space="preserve">Минимальное значение ключевого показателя </w:t>
            </w:r>
          </w:p>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в 2022 году</w:t>
            </w:r>
          </w:p>
        </w:tc>
        <w:tc>
          <w:tcPr>
            <w:tcW w:w="851" w:type="dxa"/>
            <w:vMerge w:val="restart"/>
            <w:tcBorders>
              <w:top w:val="single" w:sz="4" w:space="0" w:color="auto"/>
              <w:left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1 января 2019 г.</w:t>
            </w:r>
          </w:p>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(факт)</w:t>
            </w:r>
          </w:p>
        </w:tc>
        <w:tc>
          <w:tcPr>
            <w:tcW w:w="850" w:type="dxa"/>
            <w:tcBorders>
              <w:top w:val="single" w:sz="4" w:space="0" w:color="auto"/>
              <w:left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1 января 2020 г.</w:t>
            </w:r>
          </w:p>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(факт)</w:t>
            </w:r>
          </w:p>
        </w:tc>
        <w:tc>
          <w:tcPr>
            <w:tcW w:w="2552" w:type="dxa"/>
            <w:gridSpan w:val="3"/>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Планируемые значения показателей</w:t>
            </w:r>
          </w:p>
        </w:tc>
      </w:tr>
      <w:tr w:rsidR="001E7E7B" w:rsidRPr="00604427" w:rsidTr="00762389">
        <w:tc>
          <w:tcPr>
            <w:tcW w:w="505" w:type="dxa"/>
            <w:vMerge/>
            <w:tcBorders>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
        </w:tc>
        <w:tc>
          <w:tcPr>
            <w:tcW w:w="1276" w:type="dxa"/>
            <w:vMerge/>
            <w:tcBorders>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
        </w:tc>
        <w:tc>
          <w:tcPr>
            <w:tcW w:w="2977" w:type="dxa"/>
            <w:tcBorders>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
        </w:tc>
        <w:tc>
          <w:tcPr>
            <w:tcW w:w="1559" w:type="dxa"/>
            <w:vMerge/>
            <w:tcBorders>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
        </w:tc>
        <w:tc>
          <w:tcPr>
            <w:tcW w:w="851" w:type="dxa"/>
            <w:vMerge/>
            <w:tcBorders>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
        </w:tc>
        <w:tc>
          <w:tcPr>
            <w:tcW w:w="850" w:type="dxa"/>
            <w:tcBorders>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p>
        </w:tc>
        <w:tc>
          <w:tcPr>
            <w:tcW w:w="851"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1 января 2020 г.</w:t>
            </w:r>
          </w:p>
        </w:tc>
        <w:tc>
          <w:tcPr>
            <w:tcW w:w="850"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1 января 2021 г.</w:t>
            </w:r>
          </w:p>
        </w:tc>
        <w:tc>
          <w:tcPr>
            <w:tcW w:w="851"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center"/>
              <w:rPr>
                <w:rFonts w:ascii="Times New Roman" w:hAnsi="Times New Roman" w:cs="Times New Roman"/>
                <w:b/>
                <w:color w:val="000000" w:themeColor="text1"/>
                <w:sz w:val="22"/>
                <w:szCs w:val="22"/>
              </w:rPr>
            </w:pPr>
            <w:r w:rsidRPr="00604427">
              <w:rPr>
                <w:rFonts w:ascii="Times New Roman" w:hAnsi="Times New Roman" w:cs="Times New Roman"/>
                <w:b/>
                <w:color w:val="000000" w:themeColor="text1"/>
                <w:sz w:val="22"/>
                <w:szCs w:val="22"/>
              </w:rPr>
              <w:t>1 января</w:t>
            </w:r>
            <w:r w:rsidR="001E7E7B" w:rsidRPr="00604427">
              <w:rPr>
                <w:rFonts w:ascii="Times New Roman" w:hAnsi="Times New Roman" w:cs="Times New Roman"/>
                <w:b/>
                <w:color w:val="000000" w:themeColor="text1"/>
                <w:sz w:val="22"/>
                <w:szCs w:val="22"/>
              </w:rPr>
              <w:t xml:space="preserve"> </w:t>
            </w:r>
            <w:r w:rsidRPr="00604427">
              <w:rPr>
                <w:rFonts w:ascii="Times New Roman" w:hAnsi="Times New Roman" w:cs="Times New Roman"/>
                <w:b/>
                <w:color w:val="000000" w:themeColor="text1"/>
                <w:sz w:val="22"/>
                <w:szCs w:val="22"/>
              </w:rPr>
              <w:t>2022 г.</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услуг дошкольного образования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sz w:val="22"/>
                <w:szCs w:val="22"/>
              </w:rPr>
            </w:pPr>
            <w:r w:rsidRPr="00604427">
              <w:rPr>
                <w:rFonts w:ascii="Times New Roman" w:hAnsi="Times New Roman" w:cs="Times New Roman"/>
                <w:sz w:val="22"/>
                <w:szCs w:val="22"/>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sz w:val="22"/>
                <w:szCs w:val="22"/>
              </w:rPr>
              <w:t>1,6</w:t>
            </w:r>
            <w:r w:rsidRPr="00604427">
              <w:rPr>
                <w:rFonts w:ascii="Times New Roman" w:hAnsi="Times New Roman" w:cs="Times New Roman"/>
                <w:color w:val="000000" w:themeColor="text1"/>
                <w:sz w:val="22"/>
                <w:szCs w:val="22"/>
              </w:rPr>
              <w:t>, но не менее 1 частной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0,8/12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0,95/13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0,8/12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0,8/12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1,6/12</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услуг общего образования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w:t>
            </w:r>
            <w:r w:rsidRPr="00604427">
              <w:rPr>
                <w:rFonts w:ascii="Times New Roman" w:hAnsi="Times New Roman" w:cs="Times New Roman"/>
                <w:color w:val="000000" w:themeColor="text1"/>
                <w:sz w:val="22"/>
                <w:szCs w:val="22"/>
              </w:rPr>
              <w:lastRenderedPageBreak/>
              <w:t>общеобразовательные программы - образовательные программы начального общего, основного общего, среднего общего образования,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1, но не менее    1 частной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1,42/13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1,43/13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1,43/13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1,44/13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1,45/13</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услуг среднего профессионального образования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5, но не менее      1 частной организации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6,5/6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6,51/6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6,51/6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6,52/6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6,53/6</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услуг дополнительного образования детей</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услуг дополнительного образования детей,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 xml:space="preserve">6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услуг детского отдыха и оздоровления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отдыха и оздоровления детей частной формы собственности,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604427" w:rsidP="00762389">
            <w:pPr>
              <w:rPr>
                <w:rFonts w:ascii="Times New Roman" w:hAnsi="Times New Roman" w:cs="Times New Roman"/>
                <w:b/>
                <w:color w:val="9C0006"/>
              </w:rPr>
            </w:pPr>
            <w:r w:rsidRPr="00604427">
              <w:rPr>
                <w:rFonts w:ascii="Times New Roman" w:hAnsi="Times New Roman" w:cs="Times New Roman"/>
              </w:rPr>
              <w:t>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 xml:space="preserve">22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22,5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pacing w:after="0" w:line="240" w:lineRule="auto"/>
              <w:rPr>
                <w:rFonts w:ascii="Times New Roman" w:hAnsi="Times New Roman" w:cs="Times New Roman"/>
                <w:b/>
              </w:rPr>
            </w:pPr>
            <w:r w:rsidRPr="00604427">
              <w:rPr>
                <w:rFonts w:ascii="Times New Roman" w:hAnsi="Times New Roman" w:cs="Times New Roman"/>
              </w:rPr>
              <w:t>22,6</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услуг розничной торговли лекарственными препаратами, медицинскими изделиями и сопутствующими товарами</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87,97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88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89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90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ритуальных услуг</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ритуальных услуг,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91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92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92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93</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теплоснабжения (производство тепловой энергии)</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теплоснабжения (производство тепловой энергии),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44,92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63,83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47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50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услуг по сбору и транспортированию твердых коммунальных отходов</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услуг по сбору и транспортированию твердых коммунальных отходов,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val="en-US" w:eastAsia="ru-RU"/>
              </w:rPr>
            </w:pPr>
            <w:r w:rsidRPr="00604427">
              <w:rPr>
                <w:rFonts w:ascii="Times New Roman" w:hAnsi="Times New Roman" w:cs="Times New Roman"/>
                <w:color w:val="000000" w:themeColor="text1"/>
              </w:rPr>
              <w:t>43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76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hAnsi="Times New Roman" w:cs="Times New Roman"/>
                <w:color w:val="000000" w:themeColor="text1"/>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hAnsi="Times New Roman" w:cs="Times New Roman"/>
                <w:color w:val="000000" w:themeColor="text1"/>
              </w:rPr>
              <w:t>48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hAnsi="Times New Roman" w:cs="Times New Roman"/>
                <w:color w:val="000000" w:themeColor="text1"/>
              </w:rPr>
              <w:t>50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выполнения работ по благоустройству городской среды</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выполнения работ по благоустройству городской среды,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93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93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94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95</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выполнения работ по содержанию и текущему ремонту общего имущества собственников помещений в многоквартирном доме</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89,5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90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90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95</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поставки сжиженного газа в баллонах</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поставки сжиженного газа в баллонах,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Рынок купли-продажи электрической энергии (мощности) </w:t>
            </w:r>
            <w:r w:rsidRPr="00604427">
              <w:rPr>
                <w:rFonts w:ascii="Times New Roman" w:hAnsi="Times New Roman" w:cs="Times New Roman"/>
                <w:color w:val="000000" w:themeColor="text1"/>
                <w:sz w:val="22"/>
                <w:szCs w:val="22"/>
              </w:rPr>
              <w:lastRenderedPageBreak/>
              <w:t>на розничном рынке электрической энергии (мощности)</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 xml:space="preserve">доля организаций частной формы собственности в сфере купли-продажи электрической энергии (мощности) на розничном рынке электрической энергии </w:t>
            </w:r>
            <w:r w:rsidRPr="00604427">
              <w:rPr>
                <w:rFonts w:ascii="Times New Roman" w:hAnsi="Times New Roman" w:cs="Times New Roman"/>
                <w:color w:val="000000" w:themeColor="text1"/>
                <w:sz w:val="22"/>
                <w:szCs w:val="22"/>
              </w:rPr>
              <w:lastRenderedPageBreak/>
              <w:t>(мощности),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14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604427">
              <w:rPr>
                <w:rFonts w:ascii="Times New Roman" w:hAnsi="Times New Roman" w:cs="Times New Roman"/>
                <w:color w:val="000000" w:themeColor="text1"/>
                <w:sz w:val="22"/>
                <w:szCs w:val="22"/>
              </w:rPr>
              <w:t>когенерации</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604427">
              <w:rPr>
                <w:rFonts w:ascii="Times New Roman" w:hAnsi="Times New Roman" w:cs="Times New Roman"/>
                <w:color w:val="000000" w:themeColor="text1"/>
                <w:sz w:val="22"/>
                <w:szCs w:val="22"/>
              </w:rPr>
              <w:t>когенерации</w:t>
            </w:r>
            <w:proofErr w:type="spellEnd"/>
            <w:r w:rsidRPr="00604427">
              <w:rPr>
                <w:rFonts w:ascii="Times New Roman" w:hAnsi="Times New Roman" w:cs="Times New Roman"/>
                <w:color w:val="000000" w:themeColor="text1"/>
                <w:sz w:val="22"/>
                <w:szCs w:val="22"/>
              </w:rPr>
              <w:t>,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оказания услуг по перевозке пассажиров автомобильным транспортом по муниципальным маршрутам регулярных перевозок</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81,5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85</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Рынок оказания услуг по перевозке пассажиров автомобильным транспортом по межмуниципальным </w:t>
            </w:r>
            <w:r w:rsidRPr="00604427">
              <w:rPr>
                <w:rFonts w:ascii="Times New Roman" w:hAnsi="Times New Roman" w:cs="Times New Roman"/>
                <w:color w:val="000000" w:themeColor="text1"/>
                <w:sz w:val="22"/>
                <w:szCs w:val="22"/>
              </w:rPr>
              <w:lastRenderedPageBreak/>
              <w:t>маршрутам регулярных перевозок</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75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76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76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77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85</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17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оказания услуг по перевозке пассажиров и багажа легковым такси на территории Калужской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оказания услуг по перевозке пассажиров и багажа легковым такси на территории Калужской области,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оказания услуг по ремонту автотранспортных средств</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оказания услуг по ремонту автотранспортных средств,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строительства объектов капитального строительства, за исключением жилищного и дорожного строительства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21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дорожной деятельности (за исключением проектирования)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дорожной деятельности (за исключением проектирования),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архитектурно-строительного проектирования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архитектурно-строительного проектирования,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кадастровых и землеустроительных работ</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кадастровых и землеустроительных работ,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604427" w:rsidP="00762389">
            <w:pPr>
              <w:rPr>
                <w:rFonts w:ascii="Times New Roman" w:hAnsi="Times New Roman" w:cs="Times New Roman"/>
                <w:b/>
                <w:color w:val="9C0006"/>
                <w:lang w:val="en-US"/>
              </w:rPr>
            </w:pPr>
            <w:r w:rsidRPr="00604427">
              <w:rPr>
                <w:rFonts w:ascii="Times New Roman" w:hAnsi="Times New Roman" w:cs="Times New Roman"/>
                <w:lang w:val="en-US"/>
              </w:rPr>
              <w:t>81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81</w:t>
            </w:r>
          </w:p>
          <w:p w:rsidR="007C3BA8" w:rsidRPr="00604427" w:rsidRDefault="007C3BA8" w:rsidP="00762389">
            <w:pPr>
              <w:pStyle w:val="af"/>
              <w:shd w:val="clear" w:color="auto" w:fill="FFFFFF" w:themeFill="background1"/>
              <w:rPr>
                <w:rFonts w:cs="Times New Roman"/>
                <w:color w:val="000000" w:themeColor="text1"/>
                <w:sz w:val="2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81</w:t>
            </w:r>
          </w:p>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81</w:t>
            </w:r>
          </w:p>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лабораторных исследований для выдачи ветеринарных сопроводительных документов</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лабораторных исследований для выдачи ветеринарных сопроводительных документов,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9C0006"/>
              </w:rPr>
            </w:pPr>
            <w:r w:rsidRPr="00604427">
              <w:rPr>
                <w:rFonts w:ascii="Times New Roman" w:hAnsi="Times New Roman" w:cs="Times New Roman"/>
                <w:color w:val="9C0006"/>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18,5</w:t>
            </w:r>
          </w:p>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племенного животноводства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jc w:val="both"/>
              <w:rPr>
                <w:rFonts w:ascii="Times New Roman" w:hAnsi="Times New Roman" w:cs="Times New Roman"/>
                <w:b/>
                <w:color w:val="000000" w:themeColor="text1"/>
              </w:rPr>
            </w:pPr>
            <w:r w:rsidRPr="00604427">
              <w:rPr>
                <w:rFonts w:ascii="Times New Roman" w:hAnsi="Times New Roman" w:cs="Times New Roman"/>
                <w:color w:val="000000" w:themeColor="text1"/>
              </w:rPr>
              <w:t>доля организаций частной формы собственности на рынке племенного животноводства,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семеноводства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jc w:val="both"/>
              <w:rPr>
                <w:rFonts w:ascii="Times New Roman" w:hAnsi="Times New Roman" w:cs="Times New Roman"/>
                <w:b/>
                <w:color w:val="000000" w:themeColor="text1"/>
              </w:rPr>
            </w:pPr>
            <w:r w:rsidRPr="00604427">
              <w:rPr>
                <w:rFonts w:ascii="Times New Roman" w:hAnsi="Times New Roman" w:cs="Times New Roman"/>
                <w:color w:val="000000" w:themeColor="text1"/>
              </w:rPr>
              <w:t>доля организаций частной формы собственности на рынке семеноводства,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Рынок </w:t>
            </w:r>
            <w:proofErr w:type="gramStart"/>
            <w:r w:rsidRPr="00604427">
              <w:rPr>
                <w:rFonts w:ascii="Times New Roman" w:hAnsi="Times New Roman" w:cs="Times New Roman"/>
                <w:color w:val="000000" w:themeColor="text1"/>
                <w:sz w:val="22"/>
                <w:szCs w:val="22"/>
              </w:rPr>
              <w:t>товарной</w:t>
            </w:r>
            <w:proofErr w:type="gramEnd"/>
            <w:r w:rsidRPr="00604427">
              <w:rPr>
                <w:rFonts w:ascii="Times New Roman" w:hAnsi="Times New Roman" w:cs="Times New Roman"/>
                <w:color w:val="000000" w:themeColor="text1"/>
                <w:sz w:val="22"/>
                <w:szCs w:val="22"/>
              </w:rPr>
              <w:t xml:space="preserve"> </w:t>
            </w:r>
            <w:proofErr w:type="spellStart"/>
            <w:r w:rsidRPr="00604427">
              <w:rPr>
                <w:rFonts w:ascii="Times New Roman" w:hAnsi="Times New Roman" w:cs="Times New Roman"/>
                <w:color w:val="000000" w:themeColor="text1"/>
                <w:sz w:val="22"/>
                <w:szCs w:val="22"/>
              </w:rPr>
              <w:t>аквакультуры</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доля организаций частной формы собственности на рынке товарной </w:t>
            </w:r>
            <w:proofErr w:type="spellStart"/>
            <w:r w:rsidRPr="00604427">
              <w:rPr>
                <w:rFonts w:ascii="Times New Roman" w:hAnsi="Times New Roman" w:cs="Times New Roman"/>
                <w:color w:val="000000" w:themeColor="text1"/>
                <w:sz w:val="22"/>
                <w:szCs w:val="22"/>
              </w:rPr>
              <w:t>аквакультуры</w:t>
            </w:r>
            <w:proofErr w:type="spellEnd"/>
            <w:r w:rsidRPr="00604427">
              <w:rPr>
                <w:rFonts w:ascii="Times New Roman" w:hAnsi="Times New Roman" w:cs="Times New Roman"/>
                <w:color w:val="000000" w:themeColor="text1"/>
                <w:sz w:val="22"/>
                <w:szCs w:val="22"/>
              </w:rPr>
              <w:t>,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28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 xml:space="preserve">Рынок добычи общераспространенных полезных </w:t>
            </w:r>
            <w:r w:rsidRPr="00604427">
              <w:rPr>
                <w:rFonts w:ascii="Times New Roman" w:hAnsi="Times New Roman" w:cs="Times New Roman"/>
                <w:color w:val="000000" w:themeColor="text1"/>
                <w:sz w:val="22"/>
                <w:szCs w:val="22"/>
              </w:rPr>
              <w:lastRenderedPageBreak/>
              <w:t>ископаемых на участках недр местного значения</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 xml:space="preserve">доля организаций частной формы собственности в сфере добычи общераспространенных полезных ископаемых на </w:t>
            </w:r>
            <w:r w:rsidRPr="00604427">
              <w:rPr>
                <w:rFonts w:ascii="Times New Roman" w:hAnsi="Times New Roman" w:cs="Times New Roman"/>
                <w:color w:val="000000" w:themeColor="text1"/>
                <w:sz w:val="22"/>
                <w:szCs w:val="22"/>
              </w:rPr>
              <w:lastRenderedPageBreak/>
              <w:t>участках недр местного значения,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99,73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99,8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99,75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99,8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hAnsi="Times New Roman" w:cs="Times New Roman"/>
                <w:b/>
                <w:color w:val="000000" w:themeColor="text1"/>
              </w:rPr>
            </w:pPr>
            <w:r w:rsidRPr="00604427">
              <w:rPr>
                <w:rFonts w:ascii="Times New Roman" w:hAnsi="Times New Roman" w:cs="Times New Roman"/>
                <w:color w:val="000000" w:themeColor="text1"/>
              </w:rPr>
              <w:t>99,85</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lastRenderedPageBreak/>
              <w:t>29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нефтепродуктов</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на рынке нефтепродуктов,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90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легкой промышленности</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легкой промышленности,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обработки древесины и производства изделий из дерева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обработки древесины и производства изделий из дерева,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shd w:val="clear" w:color="auto" w:fill="FFFFFF" w:themeFill="background1"/>
              <w:spacing w:after="0" w:line="240" w:lineRule="auto"/>
              <w:rPr>
                <w:rFonts w:ascii="Times New Roman" w:eastAsiaTheme="minorEastAsia" w:hAnsi="Times New Roman" w:cs="Times New Roman"/>
                <w:b/>
                <w:color w:val="000000" w:themeColor="text1"/>
                <w:lang w:eastAsia="ru-RU"/>
              </w:rPr>
            </w:pPr>
            <w:r w:rsidRPr="00604427">
              <w:rPr>
                <w:rFonts w:ascii="Times New Roman" w:eastAsiaTheme="minorEastAsia" w:hAnsi="Times New Roman" w:cs="Times New Roman"/>
                <w:color w:val="000000" w:themeColor="text1"/>
                <w:lang w:eastAsia="ru-RU"/>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производства кирпича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производства кирпича,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33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Рынок производства бетона</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производства бетона,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r w:rsidR="001E7E7B" w:rsidRPr="00604427" w:rsidTr="00762389">
        <w:tc>
          <w:tcPr>
            <w:tcW w:w="505" w:type="dxa"/>
            <w:tcBorders>
              <w:top w:val="single" w:sz="4" w:space="0" w:color="auto"/>
              <w:left w:val="single" w:sz="4" w:space="0" w:color="auto"/>
              <w:bottom w:val="single" w:sz="4" w:space="0" w:color="auto"/>
              <w:right w:val="single" w:sz="4" w:space="0" w:color="auto"/>
            </w:tcBorders>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Сфера наружной рекламы</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both"/>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доля организаций частной формы собственности в сфере наружной рекламы, процентов</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rPr>
                <w:rFonts w:ascii="Times New Roman" w:hAnsi="Times New Roman" w:cs="Times New Roman"/>
                <w:b/>
                <w:color w:val="000000"/>
              </w:rPr>
            </w:pPr>
            <w:r w:rsidRPr="00604427">
              <w:rPr>
                <w:rFonts w:ascii="Times New Roman" w:hAnsi="Times New Roman" w:cs="Times New Roman"/>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C3BA8" w:rsidRPr="00604427" w:rsidRDefault="007C3BA8" w:rsidP="00762389">
            <w:pPr>
              <w:pStyle w:val="ConsPlusNormal"/>
              <w:shd w:val="clear" w:color="auto" w:fill="FFFFFF" w:themeFill="background1"/>
              <w:jc w:val="center"/>
              <w:rPr>
                <w:rFonts w:ascii="Times New Roman" w:hAnsi="Times New Roman" w:cs="Times New Roman"/>
                <w:color w:val="000000" w:themeColor="text1"/>
                <w:sz w:val="22"/>
                <w:szCs w:val="22"/>
              </w:rPr>
            </w:pPr>
            <w:r w:rsidRPr="00604427">
              <w:rPr>
                <w:rFonts w:ascii="Times New Roman" w:hAnsi="Times New Roman" w:cs="Times New Roman"/>
                <w:color w:val="000000" w:themeColor="text1"/>
                <w:sz w:val="22"/>
                <w:szCs w:val="22"/>
              </w:rPr>
              <w:t>100</w:t>
            </w:r>
          </w:p>
        </w:tc>
      </w:tr>
    </w:tbl>
    <w:p w:rsidR="00457C94" w:rsidRPr="006F386B" w:rsidRDefault="00457C94" w:rsidP="00457C94">
      <w:pPr>
        <w:pStyle w:val="af"/>
        <w:shd w:val="clear" w:color="auto" w:fill="FFFFFF" w:themeFill="background1"/>
        <w:jc w:val="left"/>
        <w:rPr>
          <w:rFonts w:cs="Times New Roman"/>
          <w:szCs w:val="24"/>
        </w:rPr>
      </w:pPr>
    </w:p>
    <w:p w:rsidR="00CA77D3" w:rsidRDefault="00CA77D3" w:rsidP="001E7E7B">
      <w:pPr>
        <w:pStyle w:val="af"/>
        <w:shd w:val="clear" w:color="auto" w:fill="FFFFFF" w:themeFill="background1"/>
        <w:spacing w:line="276" w:lineRule="auto"/>
        <w:rPr>
          <w:rFonts w:cs="Times New Roman"/>
          <w:sz w:val="26"/>
          <w:szCs w:val="26"/>
        </w:rPr>
      </w:pPr>
    </w:p>
    <w:p w:rsidR="00457C94" w:rsidRDefault="00D425B7" w:rsidP="001E7E7B">
      <w:pPr>
        <w:pStyle w:val="af"/>
        <w:shd w:val="clear" w:color="auto" w:fill="FFFFFF" w:themeFill="background1"/>
        <w:spacing w:line="276" w:lineRule="auto"/>
        <w:rPr>
          <w:rFonts w:cs="Times New Roman"/>
          <w:sz w:val="26"/>
          <w:szCs w:val="26"/>
        </w:rPr>
      </w:pPr>
      <w:r>
        <w:rPr>
          <w:rFonts w:cs="Times New Roman"/>
          <w:sz w:val="26"/>
          <w:szCs w:val="26"/>
        </w:rPr>
        <w:t>Исполнение системных мероприятий, направленных</w:t>
      </w:r>
      <w:r w:rsidR="00457C94" w:rsidRPr="00457C94">
        <w:rPr>
          <w:rFonts w:cs="Times New Roman"/>
          <w:sz w:val="26"/>
          <w:szCs w:val="26"/>
        </w:rPr>
        <w:t xml:space="preserve"> на развитие конкуренции в Калужской области</w:t>
      </w:r>
      <w:r>
        <w:rPr>
          <w:rFonts w:cs="Times New Roman"/>
          <w:sz w:val="26"/>
          <w:szCs w:val="26"/>
        </w:rPr>
        <w:t xml:space="preserve"> в 2019 году</w:t>
      </w:r>
    </w:p>
    <w:p w:rsidR="00CA77D3" w:rsidRDefault="00CA77D3" w:rsidP="001E7E7B">
      <w:pPr>
        <w:pStyle w:val="af"/>
        <w:shd w:val="clear" w:color="auto" w:fill="FFFFFF" w:themeFill="background1"/>
        <w:spacing w:line="276" w:lineRule="auto"/>
        <w:rPr>
          <w:rFonts w:cs="Times New Roman"/>
          <w:sz w:val="26"/>
          <w:szCs w:val="26"/>
        </w:rPr>
      </w:pPr>
    </w:p>
    <w:tbl>
      <w:tblPr>
        <w:tblW w:w="10632" w:type="dxa"/>
        <w:tblInd w:w="-647" w:type="dxa"/>
        <w:tblLayout w:type="fixed"/>
        <w:tblCellMar>
          <w:top w:w="102" w:type="dxa"/>
          <w:left w:w="62" w:type="dxa"/>
          <w:bottom w:w="102" w:type="dxa"/>
          <w:right w:w="62" w:type="dxa"/>
        </w:tblCellMar>
        <w:tblLook w:val="0000" w:firstRow="0" w:lastRow="0" w:firstColumn="0" w:lastColumn="0" w:noHBand="0" w:noVBand="0"/>
      </w:tblPr>
      <w:tblGrid>
        <w:gridCol w:w="3119"/>
        <w:gridCol w:w="2126"/>
        <w:gridCol w:w="1276"/>
        <w:gridCol w:w="4111"/>
      </w:tblGrid>
      <w:tr w:rsidR="001E7E7B" w:rsidRPr="00D425B7" w:rsidTr="00762389">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Ожидаемый результат</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Срок</w:t>
            </w:r>
          </w:p>
        </w:tc>
        <w:tc>
          <w:tcPr>
            <w:tcW w:w="4111"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Фактическое исполнение Дорожной карты за 2019 год</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0E5E10" w:rsidRDefault="008A24D1" w:rsidP="00604427">
            <w:pPr>
              <w:pStyle w:val="ConsPlusNormal"/>
              <w:shd w:val="clear" w:color="auto" w:fill="FFFFFF" w:themeFill="background1"/>
              <w:jc w:val="both"/>
              <w:outlineLvl w:val="2"/>
              <w:rPr>
                <w:rFonts w:ascii="Times New Roman" w:hAnsi="Times New Roman" w:cs="Times New Roman"/>
                <w:sz w:val="24"/>
                <w:szCs w:val="24"/>
              </w:rPr>
            </w:pPr>
            <w:r w:rsidRPr="000E5E10">
              <w:rPr>
                <w:rFonts w:ascii="Times New Roman" w:hAnsi="Times New Roman" w:cs="Times New Roman"/>
                <w:sz w:val="24"/>
                <w:szCs w:val="24"/>
              </w:rPr>
              <w:t xml:space="preserve"> </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1.1. Проведение совещаний, круглых столов, семинаров, форумов  для субъектов малого и среднего предпринимательства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количество участников мероприятий не менее 500 человек</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количество участн</w:t>
            </w:r>
            <w:r w:rsidR="00604427" w:rsidRPr="00D425B7">
              <w:rPr>
                <w:rFonts w:ascii="Times New Roman" w:hAnsi="Times New Roman" w:cs="Times New Roman"/>
                <w:sz w:val="24"/>
                <w:szCs w:val="24"/>
              </w:rPr>
              <w:t>иков мероприятий составило 3250</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1.2. Оказание консультационных услуг субъектам малого и среднего предпринимательства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предоставление не менее 1000 консультаций субъектам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оказано более 3000 консультационных услуг  субъектам малого и среднего предпринимательства</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2.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2.1. Расширение участия субъектов малого и среднего предпринимательства в закупках товаров, работ, услуг, осуществляемых с использованием конкурентных способов определения поставщиков (подрядчиков, исполнителей)</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сокращение количества закупок у единственного поставщика, повышение уровня конкуренции при осуществлении закупок</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4111" w:type="dxa"/>
            <w:tcBorders>
              <w:top w:val="single" w:sz="4" w:space="0" w:color="auto"/>
              <w:left w:val="single" w:sz="4" w:space="0" w:color="auto"/>
              <w:bottom w:val="single" w:sz="4" w:space="0" w:color="auto"/>
              <w:right w:val="single" w:sz="4" w:space="0" w:color="auto"/>
            </w:tcBorders>
          </w:tcPr>
          <w:p w:rsidR="008A24D1" w:rsidRPr="00D425B7" w:rsidRDefault="008A24D1" w:rsidP="008A24D1">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Основным способом определения поставщика (подрядчика, исполнителя)</w:t>
            </w:r>
            <w:r w:rsidR="00792DE4" w:rsidRPr="00D425B7">
              <w:rPr>
                <w:rFonts w:ascii="Times New Roman" w:hAnsi="Times New Roman" w:cs="Times New Roman"/>
                <w:sz w:val="24"/>
                <w:szCs w:val="24"/>
              </w:rPr>
              <w:t xml:space="preserve"> на региональном уровне в 2019 году являлись</w:t>
            </w:r>
            <w:r w:rsidRPr="00D425B7">
              <w:rPr>
                <w:rFonts w:ascii="Times New Roman" w:hAnsi="Times New Roman" w:cs="Times New Roman"/>
                <w:sz w:val="24"/>
                <w:szCs w:val="24"/>
              </w:rPr>
              <w:t xml:space="preserve"> электронные аукционы, доля которых в общем объеме закупок составила по количеству процедур - 95,5% (6775 ед.), по  стоимости закупок – 94,9% (30712,6 </w:t>
            </w:r>
            <w:proofErr w:type="gramStart"/>
            <w:r w:rsidRPr="00D425B7">
              <w:rPr>
                <w:rFonts w:ascii="Times New Roman" w:hAnsi="Times New Roman" w:cs="Times New Roman"/>
                <w:sz w:val="24"/>
                <w:szCs w:val="24"/>
              </w:rPr>
              <w:t>млн</w:t>
            </w:r>
            <w:proofErr w:type="gramEnd"/>
            <w:r w:rsidRPr="00D425B7">
              <w:rPr>
                <w:rFonts w:ascii="Times New Roman" w:hAnsi="Times New Roman" w:cs="Times New Roman"/>
                <w:sz w:val="24"/>
                <w:szCs w:val="24"/>
              </w:rPr>
              <w:t xml:space="preserve"> рублей), по экономии средств – 88,9% (1679,3 млн рублей). </w:t>
            </w:r>
          </w:p>
          <w:p w:rsidR="001E7E7B" w:rsidRPr="00D425B7" w:rsidRDefault="00792DE4" w:rsidP="00792DE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Д</w:t>
            </w:r>
            <w:r w:rsidR="008A24D1" w:rsidRPr="00D425B7">
              <w:rPr>
                <w:rFonts w:ascii="Times New Roman" w:hAnsi="Times New Roman" w:cs="Times New Roman"/>
                <w:sz w:val="24"/>
                <w:szCs w:val="24"/>
              </w:rPr>
              <w:t xml:space="preserve">ля субъектов малого предпринимательства и социально ориентированных некоммерческих организаций (далее – СМП и СОНКО) была проведена 3401 процедура на общую сумму 3822,5 </w:t>
            </w:r>
            <w:proofErr w:type="gramStart"/>
            <w:r w:rsidR="008A24D1" w:rsidRPr="00D425B7">
              <w:rPr>
                <w:rFonts w:ascii="Times New Roman" w:hAnsi="Times New Roman" w:cs="Times New Roman"/>
                <w:sz w:val="24"/>
                <w:szCs w:val="24"/>
              </w:rPr>
              <w:t>млн</w:t>
            </w:r>
            <w:proofErr w:type="gramEnd"/>
            <w:r w:rsidR="008A24D1" w:rsidRPr="00D425B7">
              <w:rPr>
                <w:rFonts w:ascii="Times New Roman" w:hAnsi="Times New Roman" w:cs="Times New Roman"/>
                <w:sz w:val="24"/>
                <w:szCs w:val="24"/>
              </w:rPr>
              <w:t xml:space="preserve"> рублей. Оптимизация бюджетных средств составила 459,7 </w:t>
            </w:r>
            <w:proofErr w:type="gramStart"/>
            <w:r w:rsidR="008A24D1" w:rsidRPr="00D425B7">
              <w:rPr>
                <w:rFonts w:ascii="Times New Roman" w:hAnsi="Times New Roman" w:cs="Times New Roman"/>
                <w:sz w:val="24"/>
                <w:szCs w:val="24"/>
              </w:rPr>
              <w:t>млн</w:t>
            </w:r>
            <w:proofErr w:type="gramEnd"/>
            <w:r w:rsidR="008A24D1" w:rsidRPr="00D425B7">
              <w:rPr>
                <w:rFonts w:ascii="Times New Roman" w:hAnsi="Times New Roman" w:cs="Times New Roman"/>
                <w:sz w:val="24"/>
                <w:szCs w:val="24"/>
              </w:rPr>
              <w:t xml:space="preserve"> рублей или 12,0% от общей стоимости закупок для СМП и СОНКО. Уровень конкуренции - 2,8 заявок на одну процедуру.</w:t>
            </w:r>
          </w:p>
          <w:p w:rsidR="00792DE4" w:rsidRPr="00D425B7" w:rsidRDefault="00792DE4" w:rsidP="00792DE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Централизация закупочной деятельности муниципальных заказчиков (за исключением МО «Город Калуга» и МО «Город Обнинск») осуществляется через специализированную организацию Фонд имущества.</w:t>
            </w:r>
          </w:p>
          <w:p w:rsidR="00DF1BA8" w:rsidRPr="00D425B7" w:rsidRDefault="00DF1BA8" w:rsidP="00DF1BA8">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Фондом имущества по заявкам муниципальных заказчиков было завершено проведение 3352 процедур на общую сумму 7529,2 </w:t>
            </w:r>
            <w:proofErr w:type="gramStart"/>
            <w:r w:rsidRPr="00D425B7">
              <w:rPr>
                <w:rFonts w:ascii="Times New Roman" w:hAnsi="Times New Roman" w:cs="Times New Roman"/>
                <w:sz w:val="24"/>
                <w:szCs w:val="24"/>
              </w:rPr>
              <w:t>млн</w:t>
            </w:r>
            <w:proofErr w:type="gramEnd"/>
            <w:r w:rsidRPr="00D425B7">
              <w:rPr>
                <w:rFonts w:ascii="Times New Roman" w:hAnsi="Times New Roman" w:cs="Times New Roman"/>
                <w:sz w:val="24"/>
                <w:szCs w:val="24"/>
              </w:rPr>
              <w:t xml:space="preserve"> рублей, в том числе 13 конкурсов на общую сумму 68,8 млн рублей. </w:t>
            </w:r>
          </w:p>
          <w:p w:rsidR="00DF1BA8" w:rsidRPr="00D425B7" w:rsidRDefault="00DF1BA8" w:rsidP="00DF1BA8">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Для СМП и СОНКО было проведено 2411 закупок на сумму 4639,6 </w:t>
            </w:r>
            <w:proofErr w:type="gramStart"/>
            <w:r w:rsidRPr="00D425B7">
              <w:rPr>
                <w:rFonts w:ascii="Times New Roman" w:hAnsi="Times New Roman" w:cs="Times New Roman"/>
                <w:sz w:val="24"/>
                <w:szCs w:val="24"/>
              </w:rPr>
              <w:t>млн</w:t>
            </w:r>
            <w:proofErr w:type="gramEnd"/>
            <w:r w:rsidRPr="00D425B7">
              <w:rPr>
                <w:rFonts w:ascii="Times New Roman" w:hAnsi="Times New Roman" w:cs="Times New Roman"/>
                <w:sz w:val="24"/>
                <w:szCs w:val="24"/>
              </w:rPr>
              <w:t xml:space="preserve"> рублей с экономией средств на общую сумму 525,8 млн рублей или 11,3 % от общей стоимости соответствующих </w:t>
            </w:r>
            <w:r w:rsidRPr="00D425B7">
              <w:rPr>
                <w:rFonts w:ascii="Times New Roman" w:hAnsi="Times New Roman" w:cs="Times New Roman"/>
                <w:sz w:val="24"/>
                <w:szCs w:val="24"/>
              </w:rPr>
              <w:lastRenderedPageBreak/>
              <w:t>закупок. Уровень конкуренции составил 3,6 заявок на одну процедуру.</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2.3. Введение механизма оказания содействия участникам закупки по вопросам, связанным с получением электронной подписи, формированием заявок, а также правовым сопровождением при осуществлении закупок</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функционирование на территории Калужской области не менее 2 представительств федеральных электронных торговых площадок</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2019 год и далее постоянно</w:t>
            </w:r>
          </w:p>
        </w:tc>
        <w:tc>
          <w:tcPr>
            <w:tcW w:w="4111" w:type="dxa"/>
            <w:tcBorders>
              <w:top w:val="single" w:sz="4" w:space="0" w:color="auto"/>
              <w:left w:val="single" w:sz="4" w:space="0" w:color="auto"/>
              <w:bottom w:val="single" w:sz="4" w:space="0" w:color="auto"/>
              <w:right w:val="single" w:sz="4" w:space="0" w:color="auto"/>
            </w:tcBorders>
          </w:tcPr>
          <w:p w:rsidR="007C6804" w:rsidRPr="00D425B7" w:rsidRDefault="009856FD" w:rsidP="007C680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на территории региона работали  представительства:</w:t>
            </w:r>
            <w:r w:rsidR="007C6804" w:rsidRPr="00D425B7">
              <w:rPr>
                <w:rFonts w:ascii="Times New Roman" w:hAnsi="Times New Roman" w:cs="Times New Roman"/>
                <w:sz w:val="24"/>
                <w:szCs w:val="24"/>
              </w:rPr>
              <w:t xml:space="preserve"> электронной площадки Сбербанк-АСТ» </w:t>
            </w:r>
            <w:r w:rsidRPr="00D425B7">
              <w:rPr>
                <w:rFonts w:ascii="Times New Roman" w:hAnsi="Times New Roman" w:cs="Times New Roman"/>
                <w:sz w:val="24"/>
                <w:szCs w:val="24"/>
              </w:rPr>
              <w:t>и электронной площадки</w:t>
            </w:r>
            <w:r w:rsidR="007C6804" w:rsidRPr="00D425B7">
              <w:rPr>
                <w:rFonts w:ascii="Times New Roman" w:hAnsi="Times New Roman" w:cs="Times New Roman"/>
                <w:sz w:val="24"/>
                <w:szCs w:val="24"/>
              </w:rPr>
              <w:t xml:space="preserve"> </w:t>
            </w:r>
            <w:r w:rsidRPr="00D425B7">
              <w:rPr>
                <w:rFonts w:ascii="Times New Roman" w:hAnsi="Times New Roman" w:cs="Times New Roman"/>
                <w:sz w:val="24"/>
                <w:szCs w:val="24"/>
              </w:rPr>
              <w:t>АО «ЕЭТП»</w:t>
            </w:r>
            <w:r w:rsidR="007C6804" w:rsidRPr="00D425B7">
              <w:rPr>
                <w:rFonts w:ascii="Times New Roman" w:hAnsi="Times New Roman" w:cs="Times New Roman"/>
                <w:sz w:val="24"/>
                <w:szCs w:val="24"/>
              </w:rPr>
              <w:t>, где на безвозмездной основе:</w:t>
            </w:r>
          </w:p>
          <w:p w:rsidR="007C6804" w:rsidRPr="00D425B7" w:rsidRDefault="007C6804" w:rsidP="007C680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осуществляется оперативное взаимодействие пользователей с оператором ЭП  по срочным и нестандартным вопросам;</w:t>
            </w:r>
          </w:p>
          <w:p w:rsidR="007C6804" w:rsidRPr="00D425B7" w:rsidRDefault="007C6804" w:rsidP="007C680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оказывается информационная поддержка  организаторам, заказчикам и участникам  закупок,  </w:t>
            </w:r>
          </w:p>
          <w:p w:rsidR="007C6804" w:rsidRPr="00D425B7" w:rsidRDefault="007C6804" w:rsidP="007C680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проводятся выездные консультации по месту нахождения пользователей.</w:t>
            </w:r>
          </w:p>
          <w:p w:rsidR="007C6804" w:rsidRPr="00D425B7" w:rsidRDefault="007C6804" w:rsidP="007C680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Помимо вышеп</w:t>
            </w:r>
            <w:r w:rsidR="009856FD" w:rsidRPr="00D425B7">
              <w:rPr>
                <w:rFonts w:ascii="Times New Roman" w:hAnsi="Times New Roman" w:cs="Times New Roman"/>
                <w:sz w:val="24"/>
                <w:szCs w:val="24"/>
              </w:rPr>
              <w:t>еречисленного, представительства</w:t>
            </w:r>
            <w:r w:rsidRPr="00D425B7">
              <w:rPr>
                <w:rFonts w:ascii="Times New Roman" w:hAnsi="Times New Roman" w:cs="Times New Roman"/>
                <w:sz w:val="24"/>
                <w:szCs w:val="24"/>
              </w:rPr>
              <w:t xml:space="preserve"> п</w:t>
            </w:r>
            <w:r w:rsidR="009856FD" w:rsidRPr="00D425B7">
              <w:rPr>
                <w:rFonts w:ascii="Times New Roman" w:hAnsi="Times New Roman" w:cs="Times New Roman"/>
                <w:sz w:val="24"/>
                <w:szCs w:val="24"/>
              </w:rPr>
              <w:t>роводя</w:t>
            </w:r>
            <w:r w:rsidRPr="00D425B7">
              <w:rPr>
                <w:rFonts w:ascii="Times New Roman" w:hAnsi="Times New Roman" w:cs="Times New Roman"/>
                <w:sz w:val="24"/>
                <w:szCs w:val="24"/>
              </w:rPr>
              <w:t xml:space="preserve">т презентационные мероприятия, обучающие семинары для заказчиков и участников закупок Калужской области, а также участвует в программах повышения квалификации, проводимых торгово-промышленной палатой Калужской области. </w:t>
            </w:r>
          </w:p>
          <w:p w:rsidR="001E7E7B" w:rsidRPr="00D425B7" w:rsidRDefault="007C6804" w:rsidP="009856FD">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Все консультации и мероприятия проводятся на безвозмездной основе.  </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2.4. Установление единого порядка закупок товаров, работ, услуг хозяйствующими субъектами, находящимися полностью или частично в государственной собственности Калужской области, собственности муниципального образования Калужской области, направленного на устранение (снижение) случаев применения способа закупки «у единственного поставщика», применение конкурентных процедур (конкурс, аукцион), </w:t>
            </w:r>
            <w:r w:rsidRPr="00D425B7">
              <w:rPr>
                <w:rFonts w:ascii="Times New Roman" w:hAnsi="Times New Roman" w:cs="Times New Roman"/>
                <w:sz w:val="24"/>
                <w:szCs w:val="24"/>
              </w:rPr>
              <w:lastRenderedPageBreak/>
              <w:t>установление единых требований к процедурам закупки</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оптимизация процедур закупок товаров, работ и услуг хозяйствующими субъектами, доля Калужской области или муниципального образования Калужской области в которых составляет 50 и более процентов</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4111" w:type="dxa"/>
            <w:tcBorders>
              <w:top w:val="single" w:sz="4" w:space="0" w:color="auto"/>
              <w:left w:val="single" w:sz="4" w:space="0" w:color="auto"/>
              <w:bottom w:val="single" w:sz="4" w:space="0" w:color="auto"/>
              <w:right w:val="single" w:sz="4" w:space="0" w:color="auto"/>
            </w:tcBorders>
          </w:tcPr>
          <w:p w:rsidR="009856FD" w:rsidRPr="00D425B7" w:rsidRDefault="009856FD" w:rsidP="009856FD">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Министерство совместно с УФАС по Калужской области в 2017 году разработало примерное положение о закупках. Целью разработки примерного положения было увеличение доли конкурентных закупок и внедрение электронных торгов. </w:t>
            </w:r>
          </w:p>
          <w:p w:rsidR="001E7E7B" w:rsidRPr="00D425B7" w:rsidRDefault="009856FD" w:rsidP="009856FD">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На сегодняшний день все региональные заказчики, подпадающие под действие Закона № 223-ФЗ, перешли на примерное положение о закупках, предложенное министерством, что позволило установить единые, простые и понятные, как заказчикам, так и поставщикам правила проведения закупок и снизить долю закупок у </w:t>
            </w:r>
            <w:r w:rsidRPr="00D425B7">
              <w:rPr>
                <w:rFonts w:ascii="Times New Roman" w:hAnsi="Times New Roman" w:cs="Times New Roman"/>
                <w:sz w:val="24"/>
                <w:szCs w:val="24"/>
              </w:rPr>
              <w:lastRenderedPageBreak/>
              <w:t>единственного поставщика.</w:t>
            </w:r>
          </w:p>
          <w:p w:rsidR="007B1784" w:rsidRPr="00D425B7" w:rsidRDefault="007B1784" w:rsidP="007B178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 2018 года с Фондом имущества заключили договора на проведение процедур закупок в электронной форме более 100 заказчиков.</w:t>
            </w:r>
          </w:p>
          <w:p w:rsidR="007B1784" w:rsidRPr="00D425B7" w:rsidRDefault="007B1784" w:rsidP="007B1784">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По заявкам заказчиков в 2019 году Фондом имущества было проведено 619 процедур на общую сумму 867,0 </w:t>
            </w:r>
            <w:proofErr w:type="gramStart"/>
            <w:r w:rsidRPr="00D425B7">
              <w:rPr>
                <w:rFonts w:ascii="Times New Roman" w:hAnsi="Times New Roman" w:cs="Times New Roman"/>
                <w:sz w:val="24"/>
                <w:szCs w:val="24"/>
              </w:rPr>
              <w:t>млн</w:t>
            </w:r>
            <w:proofErr w:type="gramEnd"/>
            <w:r w:rsidRPr="00D425B7">
              <w:rPr>
                <w:rFonts w:ascii="Times New Roman" w:hAnsi="Times New Roman" w:cs="Times New Roman"/>
                <w:sz w:val="24"/>
                <w:szCs w:val="24"/>
              </w:rPr>
              <w:t xml:space="preserve"> рублей. Экономия средств со</w:t>
            </w:r>
            <w:r w:rsidR="00B1029F" w:rsidRPr="00D425B7">
              <w:rPr>
                <w:rFonts w:ascii="Times New Roman" w:hAnsi="Times New Roman" w:cs="Times New Roman"/>
                <w:sz w:val="24"/>
                <w:szCs w:val="24"/>
              </w:rPr>
              <w:t xml:space="preserve">ставила </w:t>
            </w:r>
            <w:r w:rsidRPr="00D425B7">
              <w:rPr>
                <w:rFonts w:ascii="Times New Roman" w:hAnsi="Times New Roman" w:cs="Times New Roman"/>
                <w:sz w:val="24"/>
                <w:szCs w:val="24"/>
              </w:rPr>
              <w:t xml:space="preserve">72,8 </w:t>
            </w:r>
            <w:proofErr w:type="gramStart"/>
            <w:r w:rsidRPr="00D425B7">
              <w:rPr>
                <w:rFonts w:ascii="Times New Roman" w:hAnsi="Times New Roman" w:cs="Times New Roman"/>
                <w:sz w:val="24"/>
                <w:szCs w:val="24"/>
              </w:rPr>
              <w:t>млн</w:t>
            </w:r>
            <w:proofErr w:type="gramEnd"/>
            <w:r w:rsidRPr="00D425B7">
              <w:rPr>
                <w:rFonts w:ascii="Times New Roman" w:hAnsi="Times New Roman" w:cs="Times New Roman"/>
                <w:sz w:val="24"/>
                <w:szCs w:val="24"/>
              </w:rPr>
              <w:t xml:space="preserve"> рублей или 8,4% от общей суммы начальных максимальных цен. В 2019 году проведено на 9% больше процедур закупок, чем в 2018 году.</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 xml:space="preserve">3. </w:t>
            </w:r>
            <w:r w:rsidRPr="00D425B7">
              <w:rPr>
                <w:rFonts w:ascii="Times New Roman" w:hAnsi="Times New Roman" w:cs="Times New Roman"/>
                <w:sz w:val="24"/>
                <w:szCs w:val="24"/>
              </w:rPr>
              <w:tab/>
              <w:t>Мероприятия, направленные на повышение качества управления закупочной деятельностью субъектов естественных монополий                          и компаний с государственным участием</w:t>
            </w:r>
          </w:p>
        </w:tc>
      </w:tr>
      <w:tr w:rsidR="001E7E7B" w:rsidRPr="00D425B7" w:rsidTr="00762389">
        <w:trPr>
          <w:trHeight w:val="768"/>
        </w:trPr>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3.1. Разработка примерной программы по повышению качества управления закупочной деятельностью для компаний из числа субъектов естественных монополий и</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компаний с государственным участием Калужской области</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размещение указанной программы на сайте органов власти Калужской области: </w:t>
            </w:r>
            <w:hyperlink r:id="rId232" w:history="1">
              <w:r w:rsidRPr="00D425B7">
                <w:rPr>
                  <w:rStyle w:val="a4"/>
                  <w:rFonts w:ascii="Times New Roman" w:hAnsi="Times New Roman" w:cs="Times New Roman"/>
                  <w:color w:val="auto"/>
                  <w:sz w:val="24"/>
                  <w:szCs w:val="24"/>
                </w:rPr>
                <w:t>http://admoblkaluga.ru</w:t>
              </w:r>
            </w:hyperlink>
            <w:r w:rsidRPr="00D425B7">
              <w:rPr>
                <w:rFonts w:ascii="Times New Roman" w:hAnsi="Times New Roman" w:cs="Times New Roman"/>
                <w:sz w:val="24"/>
                <w:szCs w:val="24"/>
              </w:rPr>
              <w:t>. Информирование о разработке программы  компаний из числа субъектов естественных монополий и компаний с государственным участием Калужской области</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год</w:t>
            </w:r>
          </w:p>
        </w:tc>
        <w:tc>
          <w:tcPr>
            <w:tcW w:w="4111"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процессе разработки</w:t>
            </w:r>
          </w:p>
        </w:tc>
      </w:tr>
      <w:tr w:rsidR="001E7E7B" w:rsidRPr="00D425B7" w:rsidTr="00762389">
        <w:trPr>
          <w:trHeight w:val="768"/>
        </w:trPr>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3.2. Проведение мониторинга утверждения программ по повышению качества управления закупочной деятельностью компаниями с государственным участием Калужской области</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выявление компаний с государственным участием Калужской области, которые не приняли указанную программу</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2021 год и далее ежегодно</w:t>
            </w:r>
          </w:p>
        </w:tc>
        <w:tc>
          <w:tcPr>
            <w:tcW w:w="4111"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с 2021 года</w:t>
            </w:r>
          </w:p>
        </w:tc>
      </w:tr>
      <w:tr w:rsidR="00B1029F" w:rsidRPr="00D425B7" w:rsidTr="00762389">
        <w:trPr>
          <w:trHeight w:val="768"/>
        </w:trPr>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3.3. Привлечение субъектов малого и среднего предпринимательства к закупкам в соответствии с Федеральным законом                             «О закупках  товаров, работ, услуг отдельными видами юридических лиц»</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увеличение доли закупок крупнейших заказчиков Калужской области, участниками которых являются только субъекты малого                       и среднего предпринимательства, до 18 % к 2020 году </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год и далее постоянно</w:t>
            </w:r>
          </w:p>
        </w:tc>
        <w:tc>
          <w:tcPr>
            <w:tcW w:w="4111" w:type="dxa"/>
            <w:tcBorders>
              <w:top w:val="single" w:sz="4" w:space="0" w:color="auto"/>
              <w:left w:val="single" w:sz="4" w:space="0" w:color="auto"/>
              <w:bottom w:val="single" w:sz="4" w:space="0" w:color="auto"/>
              <w:right w:val="single" w:sz="4" w:space="0" w:color="auto"/>
            </w:tcBorders>
          </w:tcPr>
          <w:p w:rsidR="001B4BD3" w:rsidRPr="00D425B7" w:rsidRDefault="001B4BD3" w:rsidP="001B4BD3">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доля закупок товаров (работ, услуг) региональных крупнейших заказчиков Калужской области (ООО банк «Элита», АО «</w:t>
            </w:r>
            <w:proofErr w:type="spellStart"/>
            <w:r w:rsidRPr="00D425B7">
              <w:rPr>
                <w:rFonts w:ascii="Times New Roman" w:hAnsi="Times New Roman" w:cs="Times New Roman"/>
                <w:sz w:val="24"/>
                <w:szCs w:val="24"/>
              </w:rPr>
              <w:t>Калугавтодор</w:t>
            </w:r>
            <w:proofErr w:type="spellEnd"/>
            <w:r w:rsidRPr="00D425B7">
              <w:rPr>
                <w:rFonts w:ascii="Times New Roman" w:hAnsi="Times New Roman" w:cs="Times New Roman"/>
                <w:sz w:val="24"/>
                <w:szCs w:val="24"/>
              </w:rPr>
              <w:t>»), участниками которых являлись только субъекты малого и среднего предпринимательства (далее – крупнейшие заказчики, субъекты МСП), составила  28,9% или 100 601,1 тыс. рублей:</w:t>
            </w:r>
          </w:p>
          <w:p w:rsidR="001B4BD3" w:rsidRPr="00D425B7" w:rsidRDefault="001B4BD3" w:rsidP="001B4BD3">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В том числе доля закупок товаров (работ, услуг) ООО банк «Элита» у субъектов МСП в отчетном периоде составила  64,3 % и  ОАО «</w:t>
            </w:r>
            <w:proofErr w:type="spellStart"/>
            <w:r w:rsidRPr="00D425B7">
              <w:rPr>
                <w:rFonts w:ascii="Times New Roman" w:hAnsi="Times New Roman" w:cs="Times New Roman"/>
                <w:sz w:val="24"/>
                <w:szCs w:val="24"/>
              </w:rPr>
              <w:t>Калугавтодор</w:t>
            </w:r>
            <w:proofErr w:type="spellEnd"/>
            <w:r w:rsidRPr="00D425B7">
              <w:rPr>
                <w:rFonts w:ascii="Times New Roman" w:hAnsi="Times New Roman" w:cs="Times New Roman"/>
                <w:sz w:val="24"/>
                <w:szCs w:val="24"/>
              </w:rPr>
              <w:t>»  -  25,6 %.</w:t>
            </w:r>
          </w:p>
          <w:p w:rsidR="001B4BD3" w:rsidRPr="00D425B7" w:rsidRDefault="001B4BD3" w:rsidP="001B4BD3">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общий прирост совокупного объема закупок крупнейших заказчиков у субъектов МСП к соответствующему периоду 2018 года  составил 78,9 %:                  </w:t>
            </w:r>
          </w:p>
          <w:p w:rsidR="001B4BD3" w:rsidRPr="00D425B7" w:rsidRDefault="001B4BD3" w:rsidP="001B4BD3">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том числе прирост объема закупок у субъектов МСП у крупнейших заказчиков:</w:t>
            </w:r>
          </w:p>
          <w:p w:rsidR="001B4BD3" w:rsidRPr="00D425B7" w:rsidRDefault="001B4BD3" w:rsidP="001B4BD3">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ООО банка «Элита»  составил 31,3%:</w:t>
            </w:r>
          </w:p>
          <w:p w:rsidR="001E7E7B" w:rsidRPr="00D425B7" w:rsidRDefault="001B4BD3" w:rsidP="001B4BD3">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АО «</w:t>
            </w:r>
            <w:proofErr w:type="spellStart"/>
            <w:r w:rsidRPr="00D425B7">
              <w:rPr>
                <w:rFonts w:ascii="Times New Roman" w:hAnsi="Times New Roman" w:cs="Times New Roman"/>
                <w:sz w:val="24"/>
                <w:szCs w:val="24"/>
              </w:rPr>
              <w:t>Калугавтодор</w:t>
            </w:r>
            <w:proofErr w:type="spellEnd"/>
            <w:r w:rsidRPr="00D425B7">
              <w:rPr>
                <w:rFonts w:ascii="Times New Roman" w:hAnsi="Times New Roman" w:cs="Times New Roman"/>
                <w:sz w:val="24"/>
                <w:szCs w:val="24"/>
              </w:rPr>
              <w:t>» составил 95,5%</w:t>
            </w:r>
          </w:p>
        </w:tc>
      </w:tr>
      <w:tr w:rsidR="001E7E7B" w:rsidRPr="00D425B7" w:rsidTr="00762389">
        <w:trPr>
          <w:trHeight w:val="768"/>
        </w:trPr>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3.4. Актуализация разработанного Примерного положения о закупках для государственных             (муниципальных) предприятий и организаций Калужской области, подпадающих под действие Федерального закона «О закупках  товаров, работ, услуг отдельными видами юридических лиц».</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Мониторинг принятия учредителями государственных (муниципальных) предприятий и организаций Калужской области Примерного положения в качестве Типового для указанных предприятий</w:t>
            </w: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централизация закупок Калужской области по Федеральному закону                      «О закупках  товаров, работ, услуг отдельными видами юридических лиц» через БСУ «Фонд имущества Калужской области».</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Повышение прозрачности, </w:t>
            </w:r>
            <w:proofErr w:type="spellStart"/>
            <w:r w:rsidRPr="00D425B7">
              <w:rPr>
                <w:rFonts w:ascii="Times New Roman" w:hAnsi="Times New Roman" w:cs="Times New Roman"/>
                <w:sz w:val="24"/>
                <w:szCs w:val="24"/>
              </w:rPr>
              <w:t>конкурентности</w:t>
            </w:r>
            <w:proofErr w:type="spellEnd"/>
            <w:r w:rsidRPr="00D425B7">
              <w:rPr>
                <w:rFonts w:ascii="Times New Roman" w:hAnsi="Times New Roman" w:cs="Times New Roman"/>
                <w:sz w:val="24"/>
                <w:szCs w:val="24"/>
              </w:rPr>
              <w:t xml:space="preserve">, доступности                                   и привлекательности для бизнеса </w:t>
            </w:r>
            <w:r w:rsidRPr="00D425B7">
              <w:rPr>
                <w:rFonts w:ascii="Times New Roman" w:hAnsi="Times New Roman" w:cs="Times New Roman"/>
                <w:sz w:val="24"/>
                <w:szCs w:val="24"/>
              </w:rPr>
              <w:lastRenderedPageBreak/>
              <w:t>указанных закупок</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ежегодно</w:t>
            </w:r>
          </w:p>
        </w:tc>
        <w:tc>
          <w:tcPr>
            <w:tcW w:w="4111" w:type="dxa"/>
            <w:tcBorders>
              <w:top w:val="single" w:sz="4" w:space="0" w:color="auto"/>
              <w:left w:val="single" w:sz="4" w:space="0" w:color="auto"/>
              <w:bottom w:val="single" w:sz="4" w:space="0" w:color="auto"/>
              <w:right w:val="single" w:sz="4" w:space="0" w:color="auto"/>
            </w:tcBorders>
          </w:tcPr>
          <w:p w:rsidR="0000165C" w:rsidRPr="00D425B7" w:rsidRDefault="0000165C" w:rsidP="00AD0078">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w:t>
            </w:r>
            <w:r w:rsidR="00AD0078" w:rsidRPr="00D425B7">
              <w:rPr>
                <w:rFonts w:ascii="Times New Roman" w:hAnsi="Times New Roman" w:cs="Times New Roman"/>
                <w:sz w:val="24"/>
                <w:szCs w:val="24"/>
              </w:rPr>
              <w:t xml:space="preserve"> 2018 году все муниципальные районы и городские округа области приняли </w:t>
            </w:r>
            <w:proofErr w:type="gramStart"/>
            <w:r w:rsidR="00AD0078" w:rsidRPr="00D425B7">
              <w:rPr>
                <w:rFonts w:ascii="Times New Roman" w:hAnsi="Times New Roman" w:cs="Times New Roman"/>
                <w:sz w:val="24"/>
                <w:szCs w:val="24"/>
              </w:rPr>
              <w:t>обязательное к исполнению</w:t>
            </w:r>
            <w:proofErr w:type="gramEnd"/>
            <w:r w:rsidR="00AD0078" w:rsidRPr="00D425B7">
              <w:rPr>
                <w:rFonts w:ascii="Times New Roman" w:hAnsi="Times New Roman" w:cs="Times New Roman"/>
                <w:sz w:val="24"/>
                <w:szCs w:val="24"/>
              </w:rPr>
              <w:t xml:space="preserve"> их подведомственными организациями Примерное положение о закупках по 223 Федеральному закону, что позволило унифицировать и  централизовать их закупки на базе Фонда имущества. Годом ранее аналогичное решение приняли все областные заказчики, подпадающие под действие этого закона. </w:t>
            </w:r>
          </w:p>
          <w:p w:rsidR="001E7E7B" w:rsidRPr="00D425B7" w:rsidRDefault="0000165C" w:rsidP="00AD0078">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2018 году, после изменений в законе, все учредители наших государственных предприятий и организаций придали Примерному положению статус Типового, обязательного для своих подведомственных заказчиков.</w:t>
            </w:r>
            <w:r w:rsidR="00AD0078" w:rsidRPr="00D425B7">
              <w:rPr>
                <w:rFonts w:ascii="Times New Roman" w:hAnsi="Times New Roman" w:cs="Times New Roman"/>
                <w:sz w:val="24"/>
                <w:szCs w:val="24"/>
              </w:rPr>
              <w:t xml:space="preserve"> </w:t>
            </w:r>
          </w:p>
          <w:p w:rsidR="00AD0078" w:rsidRPr="00D425B7" w:rsidRDefault="00AD0078" w:rsidP="00AD0078">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Положением предусмотрены одинаковые для всех способы закупок и порядок их проведения, </w:t>
            </w:r>
            <w:r w:rsidRPr="00D425B7">
              <w:rPr>
                <w:rFonts w:ascii="Times New Roman" w:hAnsi="Times New Roman" w:cs="Times New Roman"/>
                <w:sz w:val="24"/>
                <w:szCs w:val="24"/>
              </w:rPr>
              <w:lastRenderedPageBreak/>
              <w:t xml:space="preserve">конкурентные закупки переведены в электронную форму, определен закрытый перечень оснований закупок у единственного поставщика. Внедрение Типового положения позволило централизовать закупки по закону №223-ФЗ через бюджетную специализированную организацию - Фонд имущества Калужской области, повысить их прозрачность, </w:t>
            </w:r>
            <w:proofErr w:type="spellStart"/>
            <w:r w:rsidRPr="00D425B7">
              <w:rPr>
                <w:rFonts w:ascii="Times New Roman" w:hAnsi="Times New Roman" w:cs="Times New Roman"/>
                <w:sz w:val="24"/>
                <w:szCs w:val="24"/>
              </w:rPr>
              <w:t>конкурентность</w:t>
            </w:r>
            <w:proofErr w:type="spellEnd"/>
            <w:r w:rsidRPr="00D425B7">
              <w:rPr>
                <w:rFonts w:ascii="Times New Roman" w:hAnsi="Times New Roman" w:cs="Times New Roman"/>
                <w:sz w:val="24"/>
                <w:szCs w:val="24"/>
              </w:rPr>
              <w:t>, доступность и привлекательность для бизнеса, в первую очередь - малого.</w:t>
            </w:r>
          </w:p>
          <w:p w:rsidR="00AD0078" w:rsidRPr="00D425B7" w:rsidRDefault="00AD0078" w:rsidP="00AD0078">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При этом, типовое положение – это возможность, находясь вне жестких рамок Закона № 44-ФЗ, апробировать новые подходы и решения в закупках, испытывать их одновременно для разных заказчиков, в различных условиях.</w:t>
            </w:r>
          </w:p>
          <w:p w:rsidR="00AD0078" w:rsidRPr="00D425B7" w:rsidRDefault="00AD0078" w:rsidP="00AD0078">
            <w:pPr>
              <w:pStyle w:val="ConsPlusNormal"/>
              <w:shd w:val="clear" w:color="auto" w:fill="FFFFFF" w:themeFill="background1"/>
              <w:jc w:val="both"/>
              <w:rPr>
                <w:rFonts w:ascii="Times New Roman" w:hAnsi="Times New Roman" w:cs="Times New Roman"/>
                <w:sz w:val="24"/>
                <w:szCs w:val="24"/>
              </w:rPr>
            </w:pP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4. Устранение избыточного государственного и муниципального регулирования, а также снижение административных барьеров</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4.1. Проведение анализа практики реализации государственных функций и услуг, относящихся к полномочиям Калужской области, а также муниципальных функций и услуг на предмет соответствия такой практики статьям 15 и 16 Федерального закона                               «О защите конкуренции»</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предоставление ежегодных докладов в министерство конкурентной политики Калужской области </w:t>
            </w:r>
          </w:p>
        </w:tc>
        <w:tc>
          <w:tcPr>
            <w:tcW w:w="1276"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не позднее 15 февраля года, следующего за </w:t>
            </w:r>
            <w:proofErr w:type="gramStart"/>
            <w:r w:rsidRPr="00D425B7">
              <w:rPr>
                <w:rFonts w:ascii="Times New Roman" w:hAnsi="Times New Roman" w:cs="Times New Roman"/>
                <w:sz w:val="24"/>
                <w:szCs w:val="24"/>
              </w:rPr>
              <w:t>отчетным</w:t>
            </w:r>
            <w:proofErr w:type="gramEnd"/>
          </w:p>
        </w:tc>
        <w:tc>
          <w:tcPr>
            <w:tcW w:w="4111" w:type="dxa"/>
            <w:tcBorders>
              <w:top w:val="single" w:sz="4" w:space="0" w:color="auto"/>
              <w:left w:val="single" w:sz="4" w:space="0" w:color="auto"/>
              <w:bottom w:val="single" w:sz="4" w:space="0" w:color="auto"/>
              <w:right w:val="single" w:sz="4" w:space="0" w:color="auto"/>
            </w:tcBorders>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Все органа исполнительной власти Калужской области разработали, </w:t>
            </w:r>
            <w:proofErr w:type="gramStart"/>
            <w:r w:rsidRPr="00D425B7">
              <w:rPr>
                <w:rFonts w:ascii="Times New Roman" w:hAnsi="Times New Roman" w:cs="Times New Roman"/>
                <w:sz w:val="24"/>
                <w:szCs w:val="24"/>
              </w:rPr>
              <w:t>предоставили в министерство конкурентной политики Калужской области и разместили</w:t>
            </w:r>
            <w:proofErr w:type="gramEnd"/>
            <w:r w:rsidRPr="00D425B7">
              <w:rPr>
                <w:rFonts w:ascii="Times New Roman" w:hAnsi="Times New Roman" w:cs="Times New Roman"/>
                <w:sz w:val="24"/>
                <w:szCs w:val="24"/>
              </w:rPr>
              <w:t xml:space="preserve"> на своих сайтах указанные доклады.</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4.2. Оптимизация процесса предоставления государственных услуг, относящихся к полномочиям Калужской области, а также муниципальных услуг для субъектов предпринимательской деятельности путем сокращения сроков их предоставления, снижения стоимости предоставления </w:t>
            </w:r>
            <w:r w:rsidRPr="00D425B7">
              <w:rPr>
                <w:rFonts w:ascii="Times New Roman" w:hAnsi="Times New Roman" w:cs="Times New Roman"/>
                <w:sz w:val="24"/>
                <w:szCs w:val="24"/>
              </w:rPr>
              <w:lastRenderedPageBreak/>
              <w:t>таких услуг, а также перевода их предоставления в электронную форму</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D425B7">
              <w:rPr>
                <w:rFonts w:ascii="Times New Roman" w:eastAsia="Calibri" w:hAnsi="Times New Roman" w:cs="Times New Roman"/>
                <w:sz w:val="24"/>
                <w:szCs w:val="24"/>
              </w:rPr>
              <w:lastRenderedPageBreak/>
              <w:t xml:space="preserve">определение перечня государственных и муниципальных услуг для субъектов предпринимательской деятельности, подлежащих оптимизации в части предоставления их </w:t>
            </w:r>
            <w:r w:rsidRPr="00D425B7">
              <w:rPr>
                <w:rFonts w:ascii="Times New Roman" w:eastAsia="Calibri" w:hAnsi="Times New Roman" w:cs="Times New Roman"/>
                <w:sz w:val="24"/>
                <w:szCs w:val="24"/>
              </w:rPr>
              <w:lastRenderedPageBreak/>
              <w:t xml:space="preserve">в электронной форме (далее – перечень). </w:t>
            </w:r>
          </w:p>
          <w:p w:rsidR="001E7E7B" w:rsidRPr="00D425B7" w:rsidRDefault="001E7E7B" w:rsidP="00604427">
            <w:p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D425B7">
              <w:rPr>
                <w:rFonts w:ascii="Times New Roman" w:eastAsia="Calibri" w:hAnsi="Times New Roman" w:cs="Times New Roman"/>
                <w:sz w:val="24"/>
                <w:szCs w:val="24"/>
              </w:rPr>
              <w:t xml:space="preserve">Внесение изменений в административные регламенты предоставления государственных и муниципальных услуг, включенных в перечень. </w:t>
            </w:r>
          </w:p>
          <w:p w:rsidR="001E7E7B" w:rsidRPr="00D425B7" w:rsidRDefault="001E7E7B" w:rsidP="00604427">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Обеспечение предоставления в электронном виде государственных и муниципальных услуг, включенных в перечень</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2020 год</w:t>
            </w: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2022 год</w:t>
            </w: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2022 год</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В 2019 году, в рамках оптимизации процесса оказания услуг в электронный вид переведено 4 муниципальных услуги, предоставляемых для субъектов предпринимательской деятельности. Услуги доступны в электронном виде на региональном портале государственных и муниципальных услуг Калужской области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4.3. </w:t>
            </w:r>
            <w:proofErr w:type="gramStart"/>
            <w:r w:rsidRPr="00D425B7">
              <w:rPr>
                <w:rFonts w:ascii="Times New Roman" w:hAnsi="Times New Roman" w:cs="Times New Roman"/>
                <w:sz w:val="24"/>
                <w:szCs w:val="24"/>
              </w:rPr>
              <w:t>Наличие в порядках проведения оценки регулирующего воздействия проектов нормативных правовых актов Калужской области и муниципальных образований Калужской области и экспертизы нормативных правовых актов Калужской области и муниципальных образований Калужской области, устанавливаемых в соответствии с Федеральными законами «Об общих принципах организации законодательных (представительных) и исполнительных органов государственной власти Калужской области и «Об общих принципах организации местного самоуправления в Российской Федерации», пунктов</w:t>
            </w:r>
            <w:proofErr w:type="gramEnd"/>
            <w:r w:rsidRPr="00D425B7">
              <w:rPr>
                <w:rFonts w:ascii="Times New Roman" w:hAnsi="Times New Roman" w:cs="Times New Roman"/>
                <w:sz w:val="24"/>
                <w:szCs w:val="24"/>
              </w:rPr>
              <w:t xml:space="preserve">, предусматривающих анализ воздействия таких проектов актов на состояние </w:t>
            </w:r>
            <w:r w:rsidRPr="00D425B7">
              <w:rPr>
                <w:rFonts w:ascii="Times New Roman" w:hAnsi="Times New Roman" w:cs="Times New Roman"/>
                <w:sz w:val="24"/>
                <w:szCs w:val="24"/>
              </w:rPr>
              <w:lastRenderedPageBreak/>
              <w:t>конкуренции, а также соответствующего аналитического инструментария (инструкций, форм, стандартов и др.)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устранение избыточного государственного и муниципального регулирования и снижение административных барьеров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год</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5. Совершенствование процессов управления в рамках полномочий органов исполнительной власти Калужской области или органов местного самоуправления Калужской области, закрепленных за ними законодательством Российской Федерации, объектами государственной собственности Калужской области и муниципальной собственности, а также на ограничение влияния государственных и муниципальных предприятий на конкуренцию</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5.1. </w:t>
            </w:r>
            <w:proofErr w:type="gramStart"/>
            <w:r w:rsidRPr="00D425B7">
              <w:rPr>
                <w:rFonts w:ascii="Times New Roman" w:hAnsi="Times New Roman" w:cs="Times New Roman"/>
                <w:sz w:val="24"/>
                <w:szCs w:val="24"/>
              </w:rPr>
              <w:t>Организация и проведение публичных торгов или иных конкурентных способов определения поставщиков (подрядчиков, исполнителей) при реализации или предоставлении во владение и (или) пользование, в том числе субъектам малого и среднего предпринимательства, имущества хозяйствующими субъектами, доля участия Калужской области или муниципального образования Калужской области в которых составляет 50 и более процентов и создание условий, в соответствии с которыми указанные хозяйствующие субъекты при</w:t>
            </w:r>
            <w:proofErr w:type="gramEnd"/>
            <w:r w:rsidRPr="00D425B7">
              <w:rPr>
                <w:rFonts w:ascii="Times New Roman" w:hAnsi="Times New Roman" w:cs="Times New Roman"/>
                <w:sz w:val="24"/>
                <w:szCs w:val="24"/>
              </w:rPr>
              <w:t xml:space="preserve"> </w:t>
            </w:r>
            <w:proofErr w:type="gramStart"/>
            <w:r w:rsidRPr="00D425B7">
              <w:rPr>
                <w:rFonts w:ascii="Times New Roman" w:hAnsi="Times New Roman" w:cs="Times New Roman"/>
                <w:sz w:val="24"/>
                <w:szCs w:val="24"/>
              </w:rPr>
              <w:t>допуске к участию в закупках товаров, работ, услуг для обеспечения государственных и муниципальных нужд принимают участие в указанных закупках на равных условиях с иными хозяйствующими субъектами</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утверждение или корректировка Положений о закупках в хозяйственных обществах, доля участия Калужской области в которых составляет 50 и более процентов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год и далее постоянно</w:t>
            </w:r>
          </w:p>
          <w:p w:rsidR="001E7E7B" w:rsidRPr="00D425B7" w:rsidRDefault="001E7E7B" w:rsidP="00604427">
            <w:pPr>
              <w:pStyle w:val="ConsPlusNormal"/>
              <w:shd w:val="clear" w:color="auto" w:fill="FFFFFF" w:themeFill="background1"/>
              <w:jc w:val="both"/>
              <w:rPr>
                <w:rFonts w:ascii="Times New Roman" w:hAnsi="Times New Roman" w:cs="Times New Roman"/>
                <w:strike/>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00165C"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6. Обеспечение и сохранение целевого использования государственных (муниципальных) объектов недвижимого имущества в социальной сфере</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lastRenderedPageBreak/>
              <w:t>6.1 Реализация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таких сферах, как дошкольное образование, детский отдых и оздоровление, здравоохранение, социальное обслуживание</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создание правовых условий для заключения концессионных соглашений с обязательством сохранения целевого назначения и использования объекта недвижимого имущества в таких сферах, как дошкольное образование, детский отдых и оздоровление, здравоохранение, социальное обслуживание:</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 Калужской области сформирована необходимая нормативная правовая база для реализации проектов                              в социальной сфере;</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подготовлены проекты документов для непосредственной реализации проектов в социальной сфере: концессионное соглашение, конкурсная документация;</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w:t>
            </w:r>
            <w:proofErr w:type="gramStart"/>
            <w:r w:rsidRPr="00D425B7">
              <w:rPr>
                <w:rFonts w:ascii="Times New Roman" w:hAnsi="Times New Roman" w:cs="Times New Roman"/>
                <w:sz w:val="24"/>
                <w:szCs w:val="24"/>
              </w:rPr>
              <w:t>подана частная концессионная инициатива/объявлен</w:t>
            </w:r>
            <w:proofErr w:type="gramEnd"/>
            <w:r w:rsidRPr="00D425B7">
              <w:rPr>
                <w:rFonts w:ascii="Times New Roman" w:hAnsi="Times New Roman" w:cs="Times New Roman"/>
                <w:sz w:val="24"/>
                <w:szCs w:val="24"/>
              </w:rPr>
              <w:t xml:space="preserve"> конкурс.</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13.12.2019 объявлен конкурс на право заключения концессионного соглашения по реконструкции объекта недвижимого имущества (здание бани), расположенного</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на территории городского поселения «Город Кондрово»</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6.2. </w:t>
            </w:r>
            <w:proofErr w:type="gramStart"/>
            <w:r w:rsidRPr="00D425B7">
              <w:rPr>
                <w:rFonts w:ascii="Times New Roman" w:hAnsi="Times New Roman" w:cs="Times New Roman"/>
                <w:sz w:val="24"/>
                <w:szCs w:val="24"/>
              </w:rPr>
              <w:t xml:space="preserve">Реализация проектов по передаче государственных (муниципальных) объектов </w:t>
            </w:r>
            <w:r w:rsidRPr="00D425B7">
              <w:rPr>
                <w:rFonts w:ascii="Times New Roman" w:hAnsi="Times New Roman" w:cs="Times New Roman"/>
                <w:sz w:val="24"/>
                <w:szCs w:val="24"/>
              </w:rPr>
              <w:lastRenderedPageBreak/>
              <w:t>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таких сферах, как дошкольное образование, детский отдых и оздоровление, здравоохранение, социальное обслуживание</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25B7">
              <w:rPr>
                <w:rFonts w:ascii="Times New Roman" w:eastAsia="Times New Roman" w:hAnsi="Times New Roman" w:cs="Times New Roman"/>
                <w:sz w:val="24"/>
                <w:szCs w:val="24"/>
                <w:lang w:eastAsia="ru-RU"/>
              </w:rPr>
              <w:lastRenderedPageBreak/>
              <w:t xml:space="preserve">Наличие не менее одного действующего </w:t>
            </w:r>
            <w:r w:rsidRPr="00D425B7">
              <w:rPr>
                <w:rFonts w:ascii="Times New Roman" w:eastAsia="Times New Roman" w:hAnsi="Times New Roman" w:cs="Times New Roman"/>
                <w:sz w:val="24"/>
                <w:szCs w:val="24"/>
                <w:lang w:eastAsia="ru-RU"/>
              </w:rPr>
              <w:lastRenderedPageBreak/>
              <w:t>концессионного соглашения в сфере здравоохранения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с 2020 года и далее </w:t>
            </w:r>
            <w:r w:rsidRPr="00D425B7">
              <w:rPr>
                <w:rFonts w:ascii="Times New Roman" w:hAnsi="Times New Roman" w:cs="Times New Roman"/>
                <w:sz w:val="24"/>
                <w:szCs w:val="24"/>
              </w:rPr>
              <w:lastRenderedPageBreak/>
              <w:t>постоянно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Будет исполнено в 2020 году</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 xml:space="preserve">7. Содействие развитию практики применения механизмов государственно-частного и </w:t>
            </w:r>
            <w:proofErr w:type="spellStart"/>
            <w:r w:rsidRPr="00D425B7">
              <w:rPr>
                <w:rFonts w:ascii="Times New Roman" w:hAnsi="Times New Roman" w:cs="Times New Roman"/>
                <w:sz w:val="24"/>
                <w:szCs w:val="24"/>
              </w:rPr>
              <w:t>муниципально</w:t>
            </w:r>
            <w:proofErr w:type="spellEnd"/>
            <w:r w:rsidRPr="00D425B7">
              <w:rPr>
                <w:rFonts w:ascii="Times New Roman" w:hAnsi="Times New Roman" w:cs="Times New Roman"/>
                <w:sz w:val="24"/>
                <w:szCs w:val="24"/>
              </w:rPr>
              <w:t>-частного партнерства, в том числе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 культура, развитие сетей подвижной радиотелефонной связи в сельской местности, малонаселенных и труднодоступных районах)</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7.1. Реализация проектов с применением механизмов государственно-частного партнерства, в том числе посредством заключения концессионного соглашения, в таких сферах, как детский отдых и оздоровление, спорт, здравоохранение, социальное обслуживание, дошкольное образование, культура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 Проведение работы по ознакомлению потенциальных стороны ГЧП-соглашений о механизме реализации ГЧП-проектов, в том числе с помощью концессионных соглашений, посредством проведения обучающих мероприятий и семинаров, оказания консультационных услуг.</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 Размещение на официальных </w:t>
            </w:r>
            <w:r w:rsidRPr="00D425B7">
              <w:rPr>
                <w:rFonts w:ascii="Times New Roman" w:hAnsi="Times New Roman" w:cs="Times New Roman"/>
                <w:sz w:val="24"/>
                <w:szCs w:val="24"/>
              </w:rPr>
              <w:lastRenderedPageBreak/>
              <w:t xml:space="preserve">порталах заинтересованных органов исполнительной власти Калужской области, ГАУ </w:t>
            </w:r>
            <w:proofErr w:type="gramStart"/>
            <w:r w:rsidRPr="00D425B7">
              <w:rPr>
                <w:rFonts w:ascii="Times New Roman" w:hAnsi="Times New Roman" w:cs="Times New Roman"/>
                <w:sz w:val="24"/>
                <w:szCs w:val="24"/>
              </w:rPr>
              <w:t>КО</w:t>
            </w:r>
            <w:proofErr w:type="gramEnd"/>
            <w:r w:rsidRPr="00D425B7">
              <w:rPr>
                <w:rFonts w:ascii="Times New Roman" w:hAnsi="Times New Roman" w:cs="Times New Roman"/>
                <w:sz w:val="24"/>
                <w:szCs w:val="24"/>
              </w:rPr>
              <w:t xml:space="preserve"> «Центр ГЧП КО»  презентационных материалов с целью поиска потенциальных инвесторов, заинтересованных в реализации проектов в социальной сфере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 Всего оказано консультационных услуг, в том числе и в социальной сфере – 1350.</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21.03.2019 </w:t>
            </w:r>
            <w:proofErr w:type="gramStart"/>
            <w:r w:rsidRPr="00D425B7">
              <w:rPr>
                <w:rFonts w:ascii="Times New Roman" w:hAnsi="Times New Roman" w:cs="Times New Roman"/>
                <w:sz w:val="24"/>
                <w:szCs w:val="24"/>
              </w:rPr>
              <w:t>организована и проведена</w:t>
            </w:r>
            <w:proofErr w:type="gramEnd"/>
            <w:r w:rsidRPr="00D425B7">
              <w:rPr>
                <w:rFonts w:ascii="Times New Roman" w:hAnsi="Times New Roman" w:cs="Times New Roman"/>
                <w:sz w:val="24"/>
                <w:szCs w:val="24"/>
              </w:rPr>
              <w:t xml:space="preserve"> установочная сессия по вопросам государственно–частного партнёрства                         с участием представителей муниципальных образований, частных организаций </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и потенциальных инвесторов. </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13.12.2019 в представительстве Калужской области (г. Москва) </w:t>
            </w:r>
            <w:proofErr w:type="gramStart"/>
            <w:r w:rsidRPr="00D425B7">
              <w:rPr>
                <w:rFonts w:ascii="Times New Roman" w:hAnsi="Times New Roman" w:cs="Times New Roman"/>
                <w:sz w:val="24"/>
                <w:szCs w:val="24"/>
              </w:rPr>
              <w:t>организовано и проведено</w:t>
            </w:r>
            <w:proofErr w:type="gramEnd"/>
            <w:r w:rsidRPr="00D425B7">
              <w:rPr>
                <w:rFonts w:ascii="Times New Roman" w:hAnsi="Times New Roman" w:cs="Times New Roman"/>
                <w:sz w:val="24"/>
                <w:szCs w:val="24"/>
              </w:rPr>
              <w:t xml:space="preserve"> мероприятие в формате «</w:t>
            </w:r>
            <w:proofErr w:type="spellStart"/>
            <w:r w:rsidRPr="00D425B7">
              <w:rPr>
                <w:rFonts w:ascii="Times New Roman" w:hAnsi="Times New Roman" w:cs="Times New Roman"/>
                <w:sz w:val="24"/>
                <w:szCs w:val="24"/>
              </w:rPr>
              <w:t>Road</w:t>
            </w:r>
            <w:proofErr w:type="spellEnd"/>
            <w:r w:rsidRPr="00D425B7">
              <w:rPr>
                <w:rFonts w:ascii="Times New Roman" w:hAnsi="Times New Roman" w:cs="Times New Roman"/>
                <w:sz w:val="24"/>
                <w:szCs w:val="24"/>
              </w:rPr>
              <w:t xml:space="preserve"> </w:t>
            </w:r>
            <w:proofErr w:type="spellStart"/>
            <w:r w:rsidRPr="00D425B7">
              <w:rPr>
                <w:rFonts w:ascii="Times New Roman" w:hAnsi="Times New Roman" w:cs="Times New Roman"/>
                <w:sz w:val="24"/>
                <w:szCs w:val="24"/>
              </w:rPr>
              <w:t>show</w:t>
            </w:r>
            <w:proofErr w:type="spellEnd"/>
            <w:r w:rsidRPr="00D425B7">
              <w:rPr>
                <w:rFonts w:ascii="Times New Roman" w:hAnsi="Times New Roman" w:cs="Times New Roman"/>
                <w:sz w:val="24"/>
                <w:szCs w:val="24"/>
              </w:rPr>
              <w:t>» по презентации проектов в сфере здравоохранения.</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 целью поиска потенциальных инвесторов направлены презентационные материалы                    в адрес ряда юридических лиц (сфера здравоохранения).</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 </w:t>
            </w:r>
            <w:proofErr w:type="gramStart"/>
            <w:r w:rsidRPr="00D425B7">
              <w:rPr>
                <w:rFonts w:ascii="Times New Roman" w:hAnsi="Times New Roman" w:cs="Times New Roman"/>
                <w:sz w:val="24"/>
                <w:szCs w:val="24"/>
              </w:rPr>
              <w:t xml:space="preserve">С целью поиска потенциальных </w:t>
            </w:r>
            <w:r w:rsidRPr="00D425B7">
              <w:rPr>
                <w:rFonts w:ascii="Times New Roman" w:hAnsi="Times New Roman" w:cs="Times New Roman"/>
                <w:sz w:val="24"/>
                <w:szCs w:val="24"/>
              </w:rPr>
              <w:lastRenderedPageBreak/>
              <w:t>инвесторов, заинтересованных в реализации проектов на территории Калужской области с применением механизмов                    государственно-частного партнерства, государственное автономное учреждение Калужской области «Центр государственно-частного партнерства Калужской области» разместило информацию об объектах на страницах официального сайта http://ppp-kaluga.ru/, в новостных                       лентах «</w:t>
            </w:r>
            <w:proofErr w:type="spellStart"/>
            <w:r w:rsidRPr="00D425B7">
              <w:rPr>
                <w:rFonts w:ascii="Times New Roman" w:hAnsi="Times New Roman" w:cs="Times New Roman"/>
                <w:sz w:val="24"/>
                <w:szCs w:val="24"/>
              </w:rPr>
              <w:t>Facebook</w:t>
            </w:r>
            <w:proofErr w:type="spellEnd"/>
            <w:r w:rsidRPr="00D425B7">
              <w:rPr>
                <w:rFonts w:ascii="Times New Roman" w:hAnsi="Times New Roman" w:cs="Times New Roman"/>
                <w:sz w:val="24"/>
                <w:szCs w:val="24"/>
              </w:rPr>
              <w:t>» https://www.facebook.com/PPPKaluga/                        и «</w:t>
            </w:r>
            <w:proofErr w:type="spellStart"/>
            <w:r w:rsidRPr="00D425B7">
              <w:rPr>
                <w:rFonts w:ascii="Times New Roman" w:hAnsi="Times New Roman" w:cs="Times New Roman"/>
                <w:sz w:val="24"/>
                <w:szCs w:val="24"/>
              </w:rPr>
              <w:t>Instagram</w:t>
            </w:r>
            <w:proofErr w:type="spellEnd"/>
            <w:r w:rsidRPr="00D425B7">
              <w:rPr>
                <w:rFonts w:ascii="Times New Roman" w:hAnsi="Times New Roman" w:cs="Times New Roman"/>
                <w:sz w:val="24"/>
                <w:szCs w:val="24"/>
              </w:rPr>
              <w:t>» https://www.instagram.com/gchp_ko/.</w:t>
            </w:r>
            <w:proofErr w:type="gramEnd"/>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7.2. Просвещение сотрудников администраций сельских поселений по вопросам, связанным с передачей прав владения и (или) пользования муниципальным имуществом, заключением концессионных соглашений, разработкой и утверждением инвестиционных программ, установлением тарифов</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создание условий для повышения юридической грамотности сотрудников администраций сельских поселений путем проведения семинаров, </w:t>
            </w:r>
            <w:proofErr w:type="spellStart"/>
            <w:r w:rsidRPr="00D425B7">
              <w:rPr>
                <w:rFonts w:ascii="Times New Roman" w:hAnsi="Times New Roman" w:cs="Times New Roman"/>
                <w:sz w:val="24"/>
                <w:szCs w:val="24"/>
              </w:rPr>
              <w:t>вебинаров</w:t>
            </w:r>
            <w:proofErr w:type="spellEnd"/>
            <w:r w:rsidRPr="00D425B7">
              <w:rPr>
                <w:rFonts w:ascii="Times New Roman" w:hAnsi="Times New Roman" w:cs="Times New Roman"/>
                <w:sz w:val="24"/>
                <w:szCs w:val="24"/>
              </w:rPr>
              <w:t>, размещения справочной информации на официальных сайтах органов исполнительной власти Калужской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июле 2019 выпущен сборник «Методические рекомендации по вопросам механизма государственно-частного партнерства», предназначенный для представителей органов власти и местного самоуправления. На страницах издания размещена информация о деятельности государственного автономного учреждения Калужской области «Центр государственно-частного партнерства Калужской области», его структуре, реализованных проектах. Также в доступной форме изложена информация о взаимодействии государственного автономного учреждения Калужской области «Центр                    государственно-частного партнерства Калужской области» с инвесторами, схемы, алгоритмы и законодательная база. Онлайн версия издания опубликована на официальном сайте государственного автономного учреждения Калужской области «Центр государственно-частного партнерства Калужской области»</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8. </w:t>
            </w:r>
            <w:proofErr w:type="gramStart"/>
            <w:r w:rsidRPr="00D425B7">
              <w:rPr>
                <w:rFonts w:ascii="Times New Roman" w:hAnsi="Times New Roman" w:cs="Times New Roman"/>
                <w:sz w:val="24"/>
                <w:szCs w:val="24"/>
              </w:rPr>
              <w:t xml:space="preserve">Содействие развитию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w:t>
            </w:r>
            <w:r w:rsidRPr="00D425B7">
              <w:rPr>
                <w:rFonts w:ascii="Times New Roman" w:hAnsi="Times New Roman" w:cs="Times New Roman"/>
                <w:sz w:val="24"/>
                <w:szCs w:val="24"/>
              </w:rPr>
              <w:lastRenderedPageBreak/>
              <w:t>предпринимателей, мероприятий, 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w:t>
            </w:r>
            <w:proofErr w:type="gramEnd"/>
            <w:r w:rsidRPr="00D425B7">
              <w:rPr>
                <w:rFonts w:ascii="Times New Roman" w:hAnsi="Times New Roman" w:cs="Times New Roman"/>
                <w:sz w:val="24"/>
                <w:szCs w:val="24"/>
              </w:rPr>
              <w:t xml:space="preserve">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организаций и «социального предпринимательства»</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8.1. </w:t>
            </w:r>
            <w:proofErr w:type="gramStart"/>
            <w:r w:rsidRPr="00D425B7">
              <w:rPr>
                <w:rFonts w:ascii="Times New Roman" w:hAnsi="Times New Roman" w:cs="Times New Roman"/>
                <w:sz w:val="24"/>
                <w:szCs w:val="24"/>
              </w:rPr>
              <w:t>Реализация мероприятий по поддержке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w:t>
            </w:r>
            <w:proofErr w:type="gramEnd"/>
            <w:r w:rsidRPr="00D425B7">
              <w:rPr>
                <w:rFonts w:ascii="Times New Roman" w:hAnsi="Times New Roman" w:cs="Times New Roman"/>
                <w:sz w:val="24"/>
                <w:szCs w:val="24"/>
              </w:rPr>
              <w:t xml:space="preserve">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организаций и «социального предпринимательства»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расширение спектра и повышение качества оказываемых услуг в сфере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Содействие СОНКО и ИП в сферах дошкольного и общего образования производится путём субсидирования их лицензированной деятельности в указанных сферах из областного бюджета, а также оказанием методической и информационной помощи</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9. 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9.1 Организация  и проведение обучающих программ по актуальным для предпринимателей темам (тренинги, обучающие семинары и др.)</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количество обученных не менее                        250 человек</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 итогам 2019 года количество обученных составило 2431 человек</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10. 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на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10.1.  Реализация  системы  конкурсных мероприятий  технической направленности  </w:t>
            </w:r>
            <w:proofErr w:type="gramStart"/>
            <w:r w:rsidRPr="00D425B7">
              <w:rPr>
                <w:rFonts w:ascii="Times New Roman" w:hAnsi="Times New Roman" w:cs="Times New Roman"/>
                <w:sz w:val="24"/>
                <w:szCs w:val="24"/>
              </w:rPr>
              <w:t>для</w:t>
            </w:r>
            <w:proofErr w:type="gramEnd"/>
            <w:r w:rsidRPr="00D425B7">
              <w:rPr>
                <w:rFonts w:ascii="Times New Roman" w:hAnsi="Times New Roman" w:cs="Times New Roman"/>
                <w:sz w:val="24"/>
                <w:szCs w:val="24"/>
              </w:rPr>
              <w:t xml:space="preserve"> обучающихся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количества детей и молодежи по участию в мероприятиях, направленных на развитие научно-технического творчества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2022 год</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2022 году</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10.2. Проведение мероприятий, направленных на повышение финансовой грамотности обучающихся Калужской области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увеличение количества детей, охваченных мероприятиями по финансовой грамотности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течение года,</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2020-2022 годы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целях повышения финансовой грамотности обучающихся Калужской области сотрудники Отделения Калуга Центрального Банка Российской Федерации и волонтеры финансового просвещения - студенты ведущих СПО и ВУЗов области организуют открытые лекции, семинары, игровые занятия, олимпиады, конкурсы, викторины, конференции, экскурсии, мастер-классы для воспитанников детских садов, школ, техникумов, ВУЗов, а также организаций для детей-сирот. В период летних каникул дни финансовой грамотности проводятся для детей, отдыхающих в детских оздоровительных лагерях. </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За 2019 год было проведено более 300 мероприятий по повышению финансовой грамотности населения </w:t>
            </w:r>
            <w:r w:rsidRPr="00D425B7">
              <w:rPr>
                <w:rFonts w:ascii="Times New Roman" w:hAnsi="Times New Roman" w:cs="Times New Roman"/>
                <w:sz w:val="24"/>
                <w:szCs w:val="24"/>
              </w:rPr>
              <w:lastRenderedPageBreak/>
              <w:t>области, в которых приняло участие около 24 тыс. слушателей. Охват аудитории в 1,6 раз больше, чем в 2018 году.</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Из общего числа мероприятий </w:t>
            </w:r>
            <w:proofErr w:type="gramStart"/>
            <w:r w:rsidRPr="00D425B7">
              <w:rPr>
                <w:rFonts w:ascii="Times New Roman" w:hAnsi="Times New Roman" w:cs="Times New Roman"/>
                <w:sz w:val="24"/>
                <w:szCs w:val="24"/>
              </w:rPr>
              <w:t>для</w:t>
            </w:r>
            <w:proofErr w:type="gramEnd"/>
            <w:r w:rsidRPr="00D425B7">
              <w:rPr>
                <w:rFonts w:ascii="Times New Roman" w:hAnsi="Times New Roman" w:cs="Times New Roman"/>
                <w:sz w:val="24"/>
                <w:szCs w:val="24"/>
              </w:rPr>
              <w:t xml:space="preserve"> обучающихся в образовательных учреждениях проведено:</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для дошкольников – 5 занятий (120 участников);</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для школьников и студентов - 170 занятий (более 8 тыс. участников);</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для детей, отдыхающих в детских оздоровительных лагерях, - 53 занятия (2,8 тыс. участников);</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для воспитанников организаций для детей-сирот – 9 занятий (155 участников).</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Кроме очных мероприятий, учащиеся образовательных учреждений области имеют уникальную возможность участвовать в проекте Банка России «Онлайн-уроки финансовой грамотности. Профессионалы финансового рынка придут в каждую школу», который способствует формированию у подрастающего поколения принципов ответственного и грамотного подхода к принятию финансовых решений, а также содействует внедрению преподавания основ финансовой грамотности в образовательный процесс.</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Благодаря данному проекту у каждого школьника, студента и воспитанника детского дома или социального центра есть возможность прослушать курс финансовых лекций и задать вопросы экспертам.</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За весеннюю и осеннюю сессию 2019 года проведено 2 442 онлайн-урока,  которые прослушали 36 493 учащихся 264 школ нашей области (83% от общего количества школ).</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w:t>
            </w:r>
            <w:proofErr w:type="gramStart"/>
            <w:r w:rsidRPr="00D425B7">
              <w:rPr>
                <w:rFonts w:ascii="Times New Roman" w:hAnsi="Times New Roman" w:cs="Times New Roman"/>
                <w:sz w:val="24"/>
                <w:szCs w:val="24"/>
              </w:rPr>
              <w:t>обучающиеся</w:t>
            </w:r>
            <w:proofErr w:type="gramEnd"/>
            <w:r w:rsidRPr="00D425B7">
              <w:rPr>
                <w:rFonts w:ascii="Times New Roman" w:hAnsi="Times New Roman" w:cs="Times New Roman"/>
                <w:sz w:val="24"/>
                <w:szCs w:val="24"/>
              </w:rPr>
              <w:t xml:space="preserve"> также  приняли участие во   всероссийских конкурсных мероприятиях, таких как:</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Всероссийская неделя сбережений;</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Всероссийская неделя финансовой грамотности для детей и молодежи в рамках проекта Минфина России </w:t>
            </w:r>
            <w:r w:rsidRPr="00D425B7">
              <w:rPr>
                <w:rFonts w:ascii="Times New Roman" w:hAnsi="Times New Roman" w:cs="Times New Roman"/>
                <w:sz w:val="24"/>
                <w:szCs w:val="24"/>
              </w:rPr>
              <w:lastRenderedPageBreak/>
              <w:t>«Содействие повышению уровня финансовой грамотности населения»;</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Всероссийская программа «Дни финансовой грамотности в учебных заведениях»;</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онлайн-уроки финансовой грамотности;</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Всероссийская олимпиада по финансовой грамотности, финансовому рынку и защите прав потребителей финансовых услуг для старшеклассников;</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Всероссийский зачет по финансовой грамотности</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Всероссийский онлайн-</w:t>
            </w:r>
            <w:proofErr w:type="spellStart"/>
            <w:r w:rsidRPr="00D425B7">
              <w:rPr>
                <w:rFonts w:ascii="Times New Roman" w:hAnsi="Times New Roman" w:cs="Times New Roman"/>
                <w:sz w:val="24"/>
                <w:szCs w:val="24"/>
              </w:rPr>
              <w:t>квест</w:t>
            </w:r>
            <w:proofErr w:type="spellEnd"/>
            <w:r w:rsidRPr="00D425B7">
              <w:rPr>
                <w:rFonts w:ascii="Times New Roman" w:hAnsi="Times New Roman" w:cs="Times New Roman"/>
                <w:sz w:val="24"/>
                <w:szCs w:val="24"/>
              </w:rPr>
              <w:t xml:space="preserve"> по финансовой грамотности «Финансовый детектив»;</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Межрегиональный конкурс исследовательских и творческих работ учащихся «Учимся на ошибках и успехах литературных героев»;</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Всероссийская олимпиада школьников «Высшая проба» по профилю «Финансовая грамотность»;</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Плехановская олимпиада школьников по финансовой грамотности (проводится Российским экономическим университетом имени Г. В. Плеханова).</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кол-во участников - 23 980 человек.</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Кроме того, в отчётном периоде проведено 52 мероприятия (Игровые занятия «Деньги в нашем кошельке», </w:t>
            </w:r>
            <w:proofErr w:type="spellStart"/>
            <w:r w:rsidRPr="00D425B7">
              <w:rPr>
                <w:rFonts w:ascii="Times New Roman" w:hAnsi="Times New Roman" w:cs="Times New Roman"/>
                <w:sz w:val="24"/>
                <w:szCs w:val="24"/>
              </w:rPr>
              <w:t>квесты</w:t>
            </w:r>
            <w:proofErr w:type="spellEnd"/>
            <w:r w:rsidRPr="00D425B7">
              <w:rPr>
                <w:rFonts w:ascii="Times New Roman" w:hAnsi="Times New Roman" w:cs="Times New Roman"/>
                <w:sz w:val="24"/>
                <w:szCs w:val="24"/>
              </w:rPr>
              <w:t xml:space="preserve"> «Территория финансов»,  «Что я знаю о финансах», «Деньги любят счет»,  «В мире денег», лекции «Мой первый финансовый план», «Что значит быть финансово грамотным?»  и другие). Количество участников – 2727 участников.</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11. Повышение в субъекте Российской Федерации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11.1. Организация мероприятий по обучению населения основам компьютерной грамотности в рамках реализации проекта </w:t>
            </w:r>
            <w:r w:rsidRPr="00D425B7">
              <w:rPr>
                <w:rFonts w:ascii="Times New Roman" w:hAnsi="Times New Roman" w:cs="Times New Roman"/>
                <w:sz w:val="24"/>
                <w:szCs w:val="24"/>
              </w:rPr>
              <w:lastRenderedPageBreak/>
              <w:t>«Электронный гражданин»</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увеличения доли граждан, прошедших обучение основам компьютерной и </w:t>
            </w:r>
            <w:r w:rsidRPr="00D425B7">
              <w:rPr>
                <w:rFonts w:ascii="Times New Roman" w:hAnsi="Times New Roman" w:cs="Times New Roman"/>
                <w:sz w:val="24"/>
                <w:szCs w:val="24"/>
              </w:rPr>
              <w:lastRenderedPageBreak/>
              <w:t>цифровой грамотности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2022 год</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Реализован проект по организации обучения основам компьютерной грамотности в региональной библиотечной сети  «Электронный гражданин Калужской области».</w:t>
            </w:r>
          </w:p>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Видеокурс </w:t>
            </w:r>
            <w:proofErr w:type="gramStart"/>
            <w:r w:rsidRPr="00D425B7">
              <w:rPr>
                <w:rFonts w:ascii="Times New Roman" w:hAnsi="Times New Roman" w:cs="Times New Roman"/>
                <w:sz w:val="24"/>
                <w:szCs w:val="24"/>
              </w:rPr>
              <w:t>доступен</w:t>
            </w:r>
            <w:proofErr w:type="gramEnd"/>
            <w:r w:rsidRPr="00D425B7">
              <w:rPr>
                <w:rFonts w:ascii="Times New Roman" w:hAnsi="Times New Roman" w:cs="Times New Roman"/>
                <w:sz w:val="24"/>
                <w:szCs w:val="24"/>
              </w:rPr>
              <w:t xml:space="preserve"> для просмотра на региональном портале государственных и муниципальных услуг Калужской области. В течение 2019 года с видеокурсом ознакомились – более 5000 человек.</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12. 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социальную поддержку молодых специалистов в различных сферах экономической деятельности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rPr>
                <w:rFonts w:ascii="Times New Roman" w:hAnsi="Times New Roman" w:cs="Times New Roman"/>
                <w:sz w:val="24"/>
                <w:szCs w:val="24"/>
              </w:rPr>
            </w:pPr>
            <w:r w:rsidRPr="00D425B7">
              <w:rPr>
                <w:rFonts w:ascii="Times New Roman" w:hAnsi="Times New Roman" w:cs="Times New Roman"/>
                <w:sz w:val="24"/>
                <w:szCs w:val="24"/>
              </w:rPr>
              <w:t xml:space="preserve">12.1. Реализация Календаря областных массовых мероприятий с </w:t>
            </w:r>
            <w:proofErr w:type="gramStart"/>
            <w:r w:rsidRPr="00D425B7">
              <w:rPr>
                <w:rFonts w:ascii="Times New Roman" w:hAnsi="Times New Roman" w:cs="Times New Roman"/>
                <w:sz w:val="24"/>
                <w:szCs w:val="24"/>
              </w:rPr>
              <w:t>обучающимися</w:t>
            </w:r>
            <w:proofErr w:type="gramEnd"/>
          </w:p>
          <w:p w:rsidR="001E7E7B" w:rsidRPr="00D425B7" w:rsidRDefault="001E7E7B" w:rsidP="00604427">
            <w:pPr>
              <w:pStyle w:val="ConsPlusNormal"/>
              <w:rPr>
                <w:rFonts w:ascii="Times New Roman" w:hAnsi="Times New Roman" w:cs="Times New Roman"/>
                <w:sz w:val="24"/>
                <w:szCs w:val="24"/>
              </w:rPr>
            </w:pPr>
          </w:p>
          <w:p w:rsidR="001E7E7B" w:rsidRPr="00D425B7" w:rsidRDefault="001E7E7B" w:rsidP="00604427">
            <w:pPr>
              <w:pStyle w:val="ConsPlusNormal"/>
              <w:rPr>
                <w:rFonts w:ascii="Times New Roman" w:hAnsi="Times New Roman" w:cs="Times New Roman"/>
                <w:sz w:val="24"/>
                <w:szCs w:val="24"/>
              </w:rPr>
            </w:pPr>
          </w:p>
          <w:p w:rsidR="001E7E7B" w:rsidRPr="00D425B7" w:rsidRDefault="001E7E7B" w:rsidP="00604427">
            <w:pPr>
              <w:pStyle w:val="ConsPlusNormal"/>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jc w:val="both"/>
              <w:rPr>
                <w:rFonts w:ascii="Times New Roman" w:hAnsi="Times New Roman" w:cs="Times New Roman"/>
                <w:sz w:val="24"/>
                <w:szCs w:val="24"/>
              </w:rPr>
            </w:pPr>
            <w:r w:rsidRPr="00D425B7">
              <w:rPr>
                <w:rFonts w:ascii="Times New Roman" w:hAnsi="Times New Roman" w:cs="Times New Roman"/>
                <w:sz w:val="24"/>
                <w:szCs w:val="24"/>
              </w:rPr>
              <w:t xml:space="preserve">создание  системы  многоэтапных и </w:t>
            </w:r>
            <w:proofErr w:type="spellStart"/>
            <w:r w:rsidRPr="00D425B7">
              <w:rPr>
                <w:rFonts w:ascii="Times New Roman" w:hAnsi="Times New Roman" w:cs="Times New Roman"/>
                <w:sz w:val="24"/>
                <w:szCs w:val="24"/>
              </w:rPr>
              <w:t>разноуровневых</w:t>
            </w:r>
            <w:proofErr w:type="spellEnd"/>
            <w:r w:rsidRPr="00D425B7">
              <w:rPr>
                <w:rFonts w:ascii="Times New Roman" w:hAnsi="Times New Roman" w:cs="Times New Roman"/>
                <w:sz w:val="24"/>
                <w:szCs w:val="24"/>
              </w:rPr>
              <w:t xml:space="preserve"> мероприятий для детей, нацеленной  на повышение мотивации детей,  раскрытие способностей каждого ребенка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12.2. Реализация программ дополнительного образования в дистанционной форме и образовательных  сетевых </w:t>
            </w:r>
            <w:proofErr w:type="gramStart"/>
            <w:r w:rsidRPr="00D425B7">
              <w:rPr>
                <w:rFonts w:ascii="Times New Roman" w:hAnsi="Times New Roman" w:cs="Times New Roman"/>
                <w:sz w:val="24"/>
                <w:szCs w:val="24"/>
              </w:rPr>
              <w:t>интернет-проектов</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наличие не менее 2 программ дополнительного образования детей в дистанционной форме или образовательных сетевых проектов, что будет способствовать выявлению одаренных детей и молодежи, развитие их талантов и способностей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Весьма эффективно в 2019 году реализовывалось дополнительное образование детей-инвалидов в дистанционной форме ресурсами областного центра дистанционного образования ГКОУ </w:t>
            </w:r>
            <w:proofErr w:type="gramStart"/>
            <w:r w:rsidRPr="00D425B7">
              <w:rPr>
                <w:rFonts w:ascii="Times New Roman" w:hAnsi="Times New Roman" w:cs="Times New Roman"/>
                <w:sz w:val="24"/>
                <w:szCs w:val="24"/>
              </w:rPr>
              <w:t>КО</w:t>
            </w:r>
            <w:proofErr w:type="gramEnd"/>
            <w:r w:rsidRPr="00D425B7">
              <w:rPr>
                <w:rFonts w:ascii="Times New Roman" w:hAnsi="Times New Roman" w:cs="Times New Roman"/>
                <w:sz w:val="24"/>
                <w:szCs w:val="24"/>
              </w:rPr>
              <w:t xml:space="preserve"> «Областной центр образования».</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Полностью будет исполнено в 2020 году</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12.3. Организация и проведение регионального конкурса по выявлению одаренных учащихся в области проектной                            и 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выявление одаренных учащихся в области проектной и исследовательской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12.4. Создание центра выявления и поддержки одаренных детей в рамках </w:t>
            </w:r>
            <w:r w:rsidRPr="00D425B7">
              <w:rPr>
                <w:rFonts w:ascii="Times New Roman" w:hAnsi="Times New Roman" w:cs="Times New Roman"/>
                <w:sz w:val="24"/>
                <w:szCs w:val="24"/>
              </w:rPr>
              <w:lastRenderedPageBreak/>
              <w:t>федерального проекта «Успех каждого ребенка» национального проекта «Образование»</w:t>
            </w:r>
          </w:p>
          <w:p w:rsidR="001E7E7B" w:rsidRPr="00D425B7" w:rsidRDefault="001E7E7B" w:rsidP="00604427">
            <w:pPr>
              <w:pStyle w:val="af"/>
              <w:rPr>
                <w:rFonts w:cs="Times New Roman"/>
                <w:b w:val="0"/>
                <w:szCs w:val="24"/>
              </w:rPr>
            </w:pPr>
          </w:p>
          <w:p w:rsidR="001E7E7B" w:rsidRPr="00D425B7" w:rsidRDefault="001E7E7B" w:rsidP="00604427">
            <w:pPr>
              <w:pStyle w:val="af"/>
              <w:jc w:val="both"/>
              <w:rPr>
                <w:rFonts w:cs="Times New Roman"/>
                <w:b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координация работы по выявлению, </w:t>
            </w:r>
            <w:r w:rsidRPr="00D425B7">
              <w:rPr>
                <w:rFonts w:ascii="Times New Roman" w:hAnsi="Times New Roman" w:cs="Times New Roman"/>
                <w:sz w:val="24"/>
                <w:szCs w:val="24"/>
              </w:rPr>
              <w:lastRenderedPageBreak/>
              <w:t xml:space="preserve">сопровождению и мониторингу дальнейшего развития </w:t>
            </w:r>
            <w:proofErr w:type="gramStart"/>
            <w:r w:rsidRPr="00D425B7">
              <w:rPr>
                <w:rFonts w:ascii="Times New Roman" w:hAnsi="Times New Roman" w:cs="Times New Roman"/>
                <w:sz w:val="24"/>
                <w:szCs w:val="24"/>
              </w:rPr>
              <w:t>обучающихся</w:t>
            </w:r>
            <w:proofErr w:type="gramEnd"/>
            <w:r w:rsidRPr="00D425B7">
              <w:rPr>
                <w:rFonts w:ascii="Times New Roman" w:hAnsi="Times New Roman" w:cs="Times New Roman"/>
                <w:sz w:val="24"/>
                <w:szCs w:val="24"/>
              </w:rPr>
              <w:t>, проявивших выдающиеся способности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rPr>
                <w:rFonts w:ascii="Times New Roman" w:hAnsi="Times New Roman" w:cs="Times New Roman"/>
                <w:sz w:val="24"/>
                <w:szCs w:val="24"/>
              </w:rPr>
            </w:pPr>
            <w:r w:rsidRPr="00D425B7">
              <w:rPr>
                <w:rFonts w:ascii="Times New Roman" w:hAnsi="Times New Roman" w:cs="Times New Roman"/>
                <w:sz w:val="24"/>
                <w:szCs w:val="24"/>
              </w:rPr>
              <w:lastRenderedPageBreak/>
              <w:t>2021 год</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2021 году</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 xml:space="preserve">13. </w:t>
            </w:r>
            <w:proofErr w:type="gramStart"/>
            <w:r w:rsidRPr="00D425B7">
              <w:rPr>
                <w:rFonts w:ascii="Times New Roman" w:hAnsi="Times New Roman" w:cs="Times New Roman"/>
                <w:sz w:val="24"/>
                <w:szCs w:val="24"/>
              </w:rPr>
              <w:t>Обеспечение равных условий доступа к информации о государственном имуществе Калужской области и имуществе, находящемся в собственности муниципальных образований Калужской области,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Калужской</w:t>
            </w:r>
            <w:proofErr w:type="gramEnd"/>
            <w:r w:rsidRPr="00D425B7">
              <w:rPr>
                <w:rFonts w:ascii="Times New Roman" w:hAnsi="Times New Roman" w:cs="Times New Roman"/>
                <w:sz w:val="24"/>
                <w:szCs w:val="24"/>
              </w:rPr>
              <w:t xml:space="preserve"> области и муниципальной собственности, путем размещения указанной информации на официальном сайте Российской Федерации в информационно-телекоммуникационной сети «Интернет» для размещения информации о проведении торгов (www.torgi.gov.ru) и на официальном сайте уполномоченного органа в информационно-телекоммуникационной сети «Интернет»</w:t>
            </w:r>
          </w:p>
        </w:tc>
      </w:tr>
      <w:tr w:rsidR="001E7E7B" w:rsidRPr="000E5E10"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shd w:val="clear" w:color="auto" w:fill="FFFFFF" w:themeFill="background1"/>
              <w:autoSpaceDE w:val="0"/>
              <w:autoSpaceDN w:val="0"/>
              <w:adjustRightInd w:val="0"/>
              <w:spacing w:after="0" w:line="240" w:lineRule="auto"/>
              <w:jc w:val="both"/>
              <w:rPr>
                <w:rFonts w:ascii="Times New Roman" w:eastAsiaTheme="minorEastAsia" w:hAnsi="Times New Roman" w:cs="Times New Roman"/>
                <w:sz w:val="24"/>
                <w:szCs w:val="24"/>
              </w:rPr>
            </w:pPr>
            <w:r w:rsidRPr="00D425B7">
              <w:rPr>
                <w:rFonts w:ascii="Times New Roman" w:eastAsiaTheme="minorEastAsia" w:hAnsi="Times New Roman" w:cs="Times New Roman"/>
                <w:sz w:val="24"/>
                <w:szCs w:val="24"/>
              </w:rPr>
              <w:t xml:space="preserve">13.1. </w:t>
            </w:r>
            <w:proofErr w:type="gramStart"/>
            <w:r w:rsidRPr="00D425B7">
              <w:rPr>
                <w:rFonts w:ascii="Times New Roman" w:eastAsiaTheme="minorEastAsia" w:hAnsi="Times New Roman" w:cs="Times New Roman"/>
                <w:sz w:val="24"/>
                <w:szCs w:val="24"/>
              </w:rPr>
              <w:t>Размещение на официальном сайте в информационно-телекоммуникационной сети «Интернет» перечня государственного имущества Калужской области, свободного             от прав третьих лиц (за исключением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изменений и дополнений к нему  в</w:t>
            </w:r>
            <w:proofErr w:type="gramEnd"/>
            <w:r w:rsidRPr="00D425B7">
              <w:rPr>
                <w:rFonts w:ascii="Times New Roman" w:eastAsiaTheme="minorEastAsia" w:hAnsi="Times New Roman" w:cs="Times New Roman"/>
                <w:sz w:val="24"/>
                <w:szCs w:val="24"/>
              </w:rPr>
              <w:t xml:space="preserve"> течение десяти рабочих дней с момента вступления силу соответствующего постановления Правительства Калужской </w:t>
            </w:r>
            <w:r w:rsidRPr="00D425B7">
              <w:rPr>
                <w:rFonts w:ascii="Times New Roman" w:eastAsiaTheme="minorEastAsia" w:hAnsi="Times New Roman" w:cs="Times New Roman"/>
                <w:sz w:val="24"/>
                <w:szCs w:val="24"/>
              </w:rPr>
              <w:lastRenderedPageBreak/>
              <w:t>области (обязанность предусмотрена постановлением Правительства Калужской области от 11.08.2014 № 465)</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Theme="minorHAnsi" w:hAnsi="Times New Roman" w:cs="Times New Roman"/>
                <w:sz w:val="24"/>
                <w:szCs w:val="24"/>
                <w:lang w:eastAsia="en-US"/>
              </w:rPr>
              <w:lastRenderedPageBreak/>
              <w:t>обеспечение равного доступа субъектов малого и среднего предпринимательства к информации о государственном имуществе Калужской области, предназначенном для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Перечни государственного имущества публикуются на постоянной основе в информационно-телекоммуникационной сети «Интернет» на официальном портале органов власти Калужской области на странице «Мой бизнес» в разделе «Имущественная поддержка» по адресу     </w:t>
            </w:r>
            <w:hyperlink r:id="rId233" w:history="1">
              <w:r w:rsidRPr="00D425B7">
                <w:rPr>
                  <w:rStyle w:val="a4"/>
                  <w:rFonts w:ascii="Times New Roman" w:hAnsi="Times New Roman" w:cs="Times New Roman"/>
                  <w:color w:val="auto"/>
                  <w:sz w:val="24"/>
                  <w:szCs w:val="24"/>
                </w:rPr>
                <w:t>http://admoblkaluga.ru/sub/econom/</w:t>
              </w:r>
            </w:hyperlink>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lang w:val="en-US"/>
              </w:rPr>
            </w:pPr>
            <w:proofErr w:type="spellStart"/>
            <w:r w:rsidRPr="00D425B7">
              <w:rPr>
                <w:rFonts w:ascii="Times New Roman" w:hAnsi="Times New Roman" w:cs="Times New Roman"/>
                <w:sz w:val="24"/>
                <w:szCs w:val="24"/>
                <w:lang w:val="en-US"/>
              </w:rPr>
              <w:t>smallbussness</w:t>
            </w:r>
            <w:proofErr w:type="spellEnd"/>
            <w:r w:rsidRPr="00D425B7">
              <w:rPr>
                <w:rFonts w:ascii="Times New Roman" w:hAnsi="Times New Roman" w:cs="Times New Roman"/>
                <w:sz w:val="24"/>
                <w:szCs w:val="24"/>
                <w:lang w:val="en-US"/>
              </w:rPr>
              <w:t>/</w:t>
            </w:r>
            <w:proofErr w:type="spellStart"/>
            <w:r w:rsidRPr="00D425B7">
              <w:rPr>
                <w:rFonts w:ascii="Times New Roman" w:hAnsi="Times New Roman" w:cs="Times New Roman"/>
                <w:sz w:val="24"/>
                <w:szCs w:val="24"/>
                <w:lang w:val="en-US"/>
              </w:rPr>
              <w:t>property_support</w:t>
            </w:r>
            <w:proofErr w:type="spellEnd"/>
            <w:r w:rsidRPr="00D425B7">
              <w:rPr>
                <w:rFonts w:ascii="Times New Roman" w:hAnsi="Times New Roman" w:cs="Times New Roman"/>
                <w:sz w:val="24"/>
                <w:szCs w:val="24"/>
                <w:lang w:val="en-US"/>
              </w:rPr>
              <w:t>/</w:t>
            </w:r>
            <w:proofErr w:type="spellStart"/>
            <w:r w:rsidRPr="00D425B7">
              <w:rPr>
                <w:rFonts w:ascii="Times New Roman" w:hAnsi="Times New Roman" w:cs="Times New Roman"/>
                <w:sz w:val="24"/>
                <w:szCs w:val="24"/>
                <w:lang w:val="en-US"/>
              </w:rPr>
              <w:t>svedeniya.php</w:t>
            </w:r>
            <w:proofErr w:type="spellEnd"/>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14. Содействие мобильности трудовых ресурсов, способствующую повышению эффективности труда, включающую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из-за рубежа (приоритетом являются научно-технологические кадры)</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14.1. Организация профессионального обучения и/или дополнительного профессионального образования граждан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увеличение количества граждан, прошедших профессиональное обучение и/или  дополнительное профессиональное 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rPr>
                <w:rFonts w:ascii="Times New Roman" w:hAnsi="Times New Roman" w:cs="Times New Roman"/>
                <w:sz w:val="24"/>
                <w:szCs w:val="24"/>
              </w:rPr>
            </w:pPr>
            <w:r w:rsidRPr="00D425B7">
              <w:rPr>
                <w:rFonts w:ascii="Times New Roman" w:hAnsi="Times New Roman" w:cs="Times New Roman"/>
                <w:sz w:val="24"/>
                <w:szCs w:val="24"/>
              </w:rPr>
              <w:t>в течение года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Служба занятости населения повышает качество трудовых ресурсов посредством организации профессионального обучения и дополнительного профессионального образования граждан различных категорий. Направление на обучение осуществляется в соответствии с Законом Российской Федерации «О занятости населения в Российской Федерации».</w:t>
            </w:r>
          </w:p>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 В течение 2019 года к профессиональному обучению и дополнительному профессиональному образованию по востребованным профессиям приступили </w:t>
            </w:r>
          </w:p>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758 безработных граждан (105,3 % от установленного показателя), 55 женщин, находящихся в отпуске по уходу за ребенком до достижения им возраста трех лет (110 %), а также 25 жителей области из числа пенсионеров по возрасту (125 %).</w:t>
            </w:r>
          </w:p>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 рамках федерального проекта «Старшее поколение» национального проекта «Демография» реализуется мероприятие по организации обучения граждан </w:t>
            </w:r>
            <w:proofErr w:type="spellStart"/>
            <w:r w:rsidRPr="00D425B7">
              <w:rPr>
                <w:rFonts w:ascii="Times New Roman" w:hAnsi="Times New Roman" w:cs="Times New Roman"/>
                <w:sz w:val="24"/>
                <w:szCs w:val="24"/>
              </w:rPr>
              <w:t>предпенсионного</w:t>
            </w:r>
            <w:proofErr w:type="spellEnd"/>
            <w:r w:rsidRPr="00D425B7">
              <w:rPr>
                <w:rFonts w:ascii="Times New Roman" w:hAnsi="Times New Roman" w:cs="Times New Roman"/>
                <w:sz w:val="24"/>
                <w:szCs w:val="24"/>
              </w:rPr>
              <w:t xml:space="preserve"> возраста. За отчетный период обучение прошел 1531 гражданин </w:t>
            </w:r>
            <w:proofErr w:type="spellStart"/>
            <w:r w:rsidRPr="00D425B7">
              <w:rPr>
                <w:rFonts w:ascii="Times New Roman" w:hAnsi="Times New Roman" w:cs="Times New Roman"/>
                <w:sz w:val="24"/>
                <w:szCs w:val="24"/>
              </w:rPr>
              <w:t>предпенсионного</w:t>
            </w:r>
            <w:proofErr w:type="spellEnd"/>
            <w:r w:rsidRPr="00D425B7">
              <w:rPr>
                <w:rFonts w:ascii="Times New Roman" w:hAnsi="Times New Roman" w:cs="Times New Roman"/>
                <w:sz w:val="24"/>
                <w:szCs w:val="24"/>
              </w:rPr>
              <w:t xml:space="preserve"> возраста (427,8 % от установленного показателя), из них 1329 человек обучились по направлению органов службы занятости и 202 человека прошли </w:t>
            </w:r>
            <w:proofErr w:type="gramStart"/>
            <w:r w:rsidRPr="00D425B7">
              <w:rPr>
                <w:rFonts w:ascii="Times New Roman" w:hAnsi="Times New Roman" w:cs="Times New Roman"/>
                <w:sz w:val="24"/>
                <w:szCs w:val="24"/>
              </w:rPr>
              <w:t>обучение по направлению</w:t>
            </w:r>
            <w:proofErr w:type="gramEnd"/>
            <w:r w:rsidRPr="00D425B7">
              <w:rPr>
                <w:rFonts w:ascii="Times New Roman" w:hAnsi="Times New Roman" w:cs="Times New Roman"/>
                <w:sz w:val="24"/>
                <w:szCs w:val="24"/>
              </w:rPr>
              <w:t xml:space="preserve"> работодателей.</w:t>
            </w:r>
          </w:p>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Также 17 предприятий организовали обучение 1847 работников (369,4 % от установленного показателя).</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14.2. Оказание содействия безработным гражданам в переезде и безработным гражданам и членам их семей в переселении в другую местность для трудоустройства по направлению службы занятости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18 человек</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rPr>
                <w:rFonts w:ascii="Times New Roman" w:hAnsi="Times New Roman" w:cs="Times New Roman"/>
                <w:sz w:val="24"/>
                <w:szCs w:val="24"/>
              </w:rPr>
            </w:pPr>
            <w:r w:rsidRPr="00D425B7">
              <w:rPr>
                <w:rFonts w:ascii="Times New Roman" w:hAnsi="Times New Roman" w:cs="Times New Roman"/>
                <w:sz w:val="24"/>
                <w:szCs w:val="24"/>
              </w:rPr>
              <w:t>в течение года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Государственная услуга «Содействие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 в 2019 году оказана 21 гражданину (116 % от годового задания). Из них 17 граждан переехали в пределах Калужской области.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14.3. Определение потребности Калужской области </w:t>
            </w:r>
            <w:proofErr w:type="gramStart"/>
            <w:r w:rsidRPr="00D425B7">
              <w:rPr>
                <w:rFonts w:ascii="Times New Roman" w:hAnsi="Times New Roman" w:cs="Times New Roman"/>
                <w:sz w:val="24"/>
                <w:szCs w:val="24"/>
              </w:rPr>
              <w:t>в квалифицированных иностранных работниках из стран с визовым порядком въезда для замещения вакантных рабочих мест в случае</w:t>
            </w:r>
            <w:proofErr w:type="gramEnd"/>
            <w:r w:rsidRPr="00D425B7">
              <w:rPr>
                <w:rFonts w:ascii="Times New Roman" w:hAnsi="Times New Roman" w:cs="Times New Roman"/>
                <w:sz w:val="24"/>
                <w:szCs w:val="24"/>
              </w:rPr>
              <w:t xml:space="preserve"> отсутствия кандидатов и числа граждан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не менее 70% от объема квоты, утвержденной для Калужской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rPr>
                <w:rFonts w:ascii="Times New Roman" w:hAnsi="Times New Roman" w:cs="Times New Roman"/>
                <w:sz w:val="24"/>
                <w:szCs w:val="24"/>
              </w:rPr>
            </w:pPr>
            <w:r w:rsidRPr="00D425B7">
              <w:rPr>
                <w:rFonts w:ascii="Times New Roman" w:hAnsi="Times New Roman" w:cs="Times New Roman"/>
                <w:sz w:val="24"/>
                <w:szCs w:val="24"/>
              </w:rPr>
              <w:t>в течение года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jc w:val="both"/>
              <w:rPr>
                <w:rFonts w:ascii="Times New Roman" w:hAnsi="Times New Roman" w:cs="Times New Roman"/>
                <w:sz w:val="24"/>
                <w:szCs w:val="24"/>
              </w:rPr>
            </w:pPr>
            <w:proofErr w:type="gramStart"/>
            <w:r w:rsidRPr="00D425B7">
              <w:rPr>
                <w:rFonts w:ascii="Times New Roman" w:hAnsi="Times New Roman" w:cs="Times New Roman"/>
                <w:sz w:val="24"/>
                <w:szCs w:val="24"/>
              </w:rPr>
              <w:t>В определенной для Калужской области на 2019 год квоте на выдачу иностранным гражданам приглашений на въезд в Российскую Федерацию в целях осуществления трудовой деятельности, а также квоты на выдачу иностранным гражданам разрешений на работу объем квалифицированных работников составил 85,5 % от общего числа иностранных работников из стран с визовым порядком въезда (868 человек, квота – 1015)</w:t>
            </w:r>
            <w:proofErr w:type="gramEnd"/>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14.4. Прогнозирование потребности в кадрах, формирование сводных сведений о потребности в кадрах Калужской области на долгосрочную перспективу (7 лет) для определения объемов и профилей подготовки рабочих и специалистов в региональной системе профессионального образования, привлечения дополнительных трудовых ресурсов и организации </w:t>
            </w:r>
            <w:proofErr w:type="spellStart"/>
            <w:r w:rsidRPr="00D425B7">
              <w:rPr>
                <w:rFonts w:ascii="Times New Roman" w:hAnsi="Times New Roman" w:cs="Times New Roman"/>
                <w:sz w:val="24"/>
                <w:szCs w:val="24"/>
              </w:rPr>
              <w:t>профориентационной</w:t>
            </w:r>
            <w:proofErr w:type="spellEnd"/>
            <w:r w:rsidRPr="00D425B7">
              <w:rPr>
                <w:rFonts w:ascii="Times New Roman" w:hAnsi="Times New Roman" w:cs="Times New Roman"/>
                <w:sz w:val="24"/>
                <w:szCs w:val="24"/>
              </w:rPr>
              <w:t xml:space="preserve"> работы</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опубликование сводных сведений о потребности в кадрах Калужской области на долгосрочную перспективу на сайте </w:t>
            </w:r>
            <w:hyperlink r:id="rId234" w:history="1">
              <w:r w:rsidR="003E42A3" w:rsidRPr="00D425B7">
                <w:rPr>
                  <w:rStyle w:val="a4"/>
                  <w:rFonts w:ascii="Times New Roman" w:hAnsi="Times New Roman" w:cs="Times New Roman"/>
                  <w:color w:val="auto"/>
                  <w:sz w:val="24"/>
                  <w:szCs w:val="24"/>
                  <w:lang w:val="en-US"/>
                </w:rPr>
                <w:t>http</w:t>
              </w:r>
              <w:r w:rsidR="003E42A3" w:rsidRPr="00D425B7">
                <w:rPr>
                  <w:rStyle w:val="a4"/>
                  <w:rFonts w:ascii="Times New Roman" w:hAnsi="Times New Roman" w:cs="Times New Roman"/>
                  <w:color w:val="auto"/>
                  <w:sz w:val="24"/>
                  <w:szCs w:val="24"/>
                </w:rPr>
                <w:t>://</w:t>
              </w:r>
              <w:proofErr w:type="spellStart"/>
              <w:r w:rsidR="003E42A3" w:rsidRPr="00D425B7">
                <w:rPr>
                  <w:rStyle w:val="a4"/>
                  <w:rFonts w:ascii="Times New Roman" w:hAnsi="Times New Roman" w:cs="Times New Roman"/>
                  <w:color w:val="auto"/>
                  <w:sz w:val="24"/>
                  <w:szCs w:val="24"/>
                  <w:lang w:val="en-US"/>
                </w:rPr>
                <w:t>admoblkaluga</w:t>
              </w:r>
              <w:proofErr w:type="spellEnd"/>
              <w:r w:rsidR="003E42A3" w:rsidRPr="00D425B7">
                <w:rPr>
                  <w:rStyle w:val="a4"/>
                  <w:rFonts w:ascii="Times New Roman" w:hAnsi="Times New Roman" w:cs="Times New Roman"/>
                  <w:color w:val="auto"/>
                  <w:sz w:val="24"/>
                  <w:szCs w:val="24"/>
                </w:rPr>
                <w:t>.</w:t>
              </w:r>
              <w:proofErr w:type="spellStart"/>
              <w:r w:rsidR="003E42A3" w:rsidRPr="00D425B7">
                <w:rPr>
                  <w:rStyle w:val="a4"/>
                  <w:rFonts w:ascii="Times New Roman" w:hAnsi="Times New Roman" w:cs="Times New Roman"/>
                  <w:color w:val="auto"/>
                  <w:sz w:val="24"/>
                  <w:szCs w:val="24"/>
                  <w:lang w:val="en-US"/>
                </w:rPr>
                <w:t>ru</w:t>
              </w:r>
              <w:proofErr w:type="spellEnd"/>
            </w:hyperlink>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Подготовлены сводные сведения о потребности в кадрах на 2020 – 2026 годы.</w:t>
            </w:r>
          </w:p>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Участие в прогнозе приняли 1028 организаций, расположенных на территории Калужской области. </w:t>
            </w:r>
          </w:p>
          <w:p w:rsidR="001E7E7B" w:rsidRPr="00D425B7" w:rsidRDefault="001E7E7B" w:rsidP="00604427">
            <w:pPr>
              <w:widowControl w:val="0"/>
              <w:tabs>
                <w:tab w:val="left" w:pos="585"/>
              </w:tabs>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 имеющимся данным, прогнозная потребность в кадрах в течение ближайших семи лет составит 76,4 тыс. работников, из которых 43,7 тыс. (57,2 %) составляют рабочие и специалисты со средним профессиональным образованием, 13 тыс. (17 %) – специалисты с высшим профессиональным образованием. На замену выбывающих работников потребуется 64,7 тыс. человек (84,7 %), на вновь создаваемые рабочие места – 11,7 тыс. человек (15,3 %)</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15. Содействие развитию и поддержке междисциплинарных исследований, включая обеспечение </w:t>
            </w:r>
            <w:r w:rsidRPr="00D425B7">
              <w:rPr>
                <w:rFonts w:ascii="Times New Roman" w:hAnsi="Times New Roman" w:cs="Times New Roman"/>
                <w:sz w:val="24"/>
                <w:szCs w:val="24"/>
              </w:rPr>
              <w:lastRenderedPageBreak/>
              <w:t>условий для коммерциализации                               и промышленного масштабирования результатов, полученных по итогам проведения таких исследований</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15.1. Поддержка высокотехнологичных проектов в рамках реализации деятельности </w:t>
            </w:r>
            <w:proofErr w:type="gramStart"/>
            <w:r w:rsidRPr="00D425B7">
              <w:rPr>
                <w:rFonts w:ascii="Times New Roman" w:hAnsi="Times New Roman" w:cs="Times New Roman"/>
                <w:sz w:val="24"/>
                <w:szCs w:val="24"/>
              </w:rPr>
              <w:t>бизнес-инкубатора</w:t>
            </w:r>
            <w:proofErr w:type="gramEnd"/>
            <w:r w:rsidRPr="00D425B7">
              <w:rPr>
                <w:rFonts w:ascii="Times New Roman" w:hAnsi="Times New Roman" w:cs="Times New Roman"/>
                <w:sz w:val="24"/>
                <w:szCs w:val="24"/>
              </w:rPr>
              <w:t xml:space="preserve"> технопарка «Обнинск»</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не менее 5 высокотехнологичных проектов Калужской области получат государственную поддержку </w:t>
            </w:r>
            <w:proofErr w:type="gramStart"/>
            <w:r w:rsidRPr="00D425B7">
              <w:rPr>
                <w:rFonts w:ascii="Times New Roman" w:hAnsi="Times New Roman" w:cs="Times New Roman"/>
                <w:sz w:val="24"/>
                <w:szCs w:val="24"/>
              </w:rPr>
              <w:t>бизнес-инкубатора</w:t>
            </w:r>
            <w:proofErr w:type="gramEnd"/>
            <w:r w:rsidRPr="00D425B7">
              <w:rPr>
                <w:rFonts w:ascii="Times New Roman" w:hAnsi="Times New Roman" w:cs="Times New Roman"/>
                <w:sz w:val="24"/>
                <w:szCs w:val="24"/>
              </w:rPr>
              <w:t xml:space="preserve"> технопарка в сфере высоких технологий «Обнинск»</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декабрь 2020 года и далее 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Сотрудниками АО «АИР» была разработана Концепция работы со </w:t>
            </w:r>
            <w:proofErr w:type="spellStart"/>
            <w:r w:rsidRPr="00D425B7">
              <w:rPr>
                <w:rFonts w:ascii="Times New Roman" w:hAnsi="Times New Roman" w:cs="Times New Roman"/>
                <w:sz w:val="24"/>
                <w:szCs w:val="24"/>
              </w:rPr>
              <w:t>стартапами</w:t>
            </w:r>
            <w:proofErr w:type="spellEnd"/>
            <w:r w:rsidRPr="00D425B7">
              <w:rPr>
                <w:rFonts w:ascii="Times New Roman" w:hAnsi="Times New Roman" w:cs="Times New Roman"/>
                <w:sz w:val="24"/>
                <w:szCs w:val="24"/>
              </w:rPr>
              <w:t xml:space="preserve"> в рамках </w:t>
            </w:r>
            <w:proofErr w:type="gramStart"/>
            <w:r w:rsidRPr="00D425B7">
              <w:rPr>
                <w:rFonts w:ascii="Times New Roman" w:hAnsi="Times New Roman" w:cs="Times New Roman"/>
                <w:sz w:val="24"/>
                <w:szCs w:val="24"/>
              </w:rPr>
              <w:t>бизнес-инкубатора</w:t>
            </w:r>
            <w:proofErr w:type="gramEnd"/>
            <w:r w:rsidRPr="00D425B7">
              <w:rPr>
                <w:rFonts w:ascii="Times New Roman" w:hAnsi="Times New Roman" w:cs="Times New Roman"/>
                <w:sz w:val="24"/>
                <w:szCs w:val="24"/>
              </w:rPr>
              <w:t xml:space="preserve"> на территории технопарка в сфере высоких технологий «Обнинск», а также план работы на год, проект штатного расписания и сметы на обеспечение деятельности бизнес-инкубатора. По итогам 2019 г. 5 инновационных проектов, реализуемых субъектами малого предпринимательства Калужской области, размещены на площадях АО «АИР» и обеспечены доступом ко всему комплексу услуг </w:t>
            </w:r>
            <w:proofErr w:type="gramStart"/>
            <w:r w:rsidRPr="00D425B7">
              <w:rPr>
                <w:rFonts w:ascii="Times New Roman" w:hAnsi="Times New Roman" w:cs="Times New Roman"/>
                <w:sz w:val="24"/>
                <w:szCs w:val="24"/>
              </w:rPr>
              <w:t>бизнес-инкубатора</w:t>
            </w:r>
            <w:proofErr w:type="gramEnd"/>
            <w:r w:rsidRPr="00D425B7">
              <w:rPr>
                <w:rFonts w:ascii="Times New Roman" w:hAnsi="Times New Roman" w:cs="Times New Roman"/>
                <w:sz w:val="24"/>
                <w:szCs w:val="24"/>
              </w:rPr>
              <w:t xml:space="preserve">. Размещение компании в </w:t>
            </w:r>
            <w:proofErr w:type="gramStart"/>
            <w:r w:rsidRPr="00D425B7">
              <w:rPr>
                <w:rFonts w:ascii="Times New Roman" w:hAnsi="Times New Roman" w:cs="Times New Roman"/>
                <w:sz w:val="24"/>
                <w:szCs w:val="24"/>
              </w:rPr>
              <w:t>бизнес-инкубаторе</w:t>
            </w:r>
            <w:proofErr w:type="gramEnd"/>
            <w:r w:rsidRPr="00D425B7">
              <w:rPr>
                <w:rFonts w:ascii="Times New Roman" w:hAnsi="Times New Roman" w:cs="Times New Roman"/>
                <w:sz w:val="24"/>
                <w:szCs w:val="24"/>
              </w:rPr>
              <w:t xml:space="preserve"> технопарка в сфере высоких технологий «Обнинск» запланировано в течение 14 дней после ввода здания в эксплуатацию.</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16. </w:t>
            </w:r>
            <w:proofErr w:type="gramStart"/>
            <w:r w:rsidRPr="00D425B7">
              <w:rPr>
                <w:rFonts w:ascii="Times New Roman" w:hAnsi="Times New Roman" w:cs="Times New Roman"/>
                <w:sz w:val="24"/>
                <w:szCs w:val="24"/>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t>
            </w:r>
            <w:proofErr w:type="spellStart"/>
            <w:r w:rsidRPr="00D425B7">
              <w:rPr>
                <w:rFonts w:ascii="Times New Roman" w:hAnsi="Times New Roman" w:cs="Times New Roman"/>
                <w:sz w:val="24"/>
                <w:szCs w:val="24"/>
              </w:rPr>
              <w:t>Ворлдскиллс</w:t>
            </w:r>
            <w:proofErr w:type="spellEnd"/>
            <w:r w:rsidRPr="00D425B7">
              <w:rPr>
                <w:rFonts w:ascii="Times New Roman" w:hAnsi="Times New Roman" w:cs="Times New Roman"/>
                <w:sz w:val="24"/>
                <w:szCs w:val="24"/>
              </w:rPr>
              <w:t xml:space="preserve"> Интернешнл (</w:t>
            </w:r>
            <w:proofErr w:type="spellStart"/>
            <w:r w:rsidRPr="00D425B7">
              <w:rPr>
                <w:rFonts w:ascii="Times New Roman" w:hAnsi="Times New Roman" w:cs="Times New Roman"/>
                <w:sz w:val="24"/>
                <w:szCs w:val="24"/>
              </w:rPr>
              <w:t>WorldSkills</w:t>
            </w:r>
            <w:proofErr w:type="spellEnd"/>
            <w:r w:rsidRPr="00D425B7">
              <w:rPr>
                <w:rFonts w:ascii="Times New Roman" w:hAnsi="Times New Roman" w:cs="Times New Roman"/>
                <w:sz w:val="24"/>
                <w:szCs w:val="24"/>
              </w:rPr>
              <w:t xml:space="preserve"> </w:t>
            </w:r>
            <w:proofErr w:type="spellStart"/>
            <w:r w:rsidRPr="00D425B7">
              <w:rPr>
                <w:rFonts w:ascii="Times New Roman" w:hAnsi="Times New Roman" w:cs="Times New Roman"/>
                <w:sz w:val="24"/>
                <w:szCs w:val="24"/>
              </w:rPr>
              <w:t>International</w:t>
            </w:r>
            <w:proofErr w:type="spellEnd"/>
            <w:r w:rsidRPr="00D425B7">
              <w:rPr>
                <w:rFonts w:ascii="Times New Roman" w:hAnsi="Times New Roman" w:cs="Times New Roman"/>
                <w:sz w:val="24"/>
                <w:szCs w:val="24"/>
              </w:rPr>
              <w:t xml:space="preserve">), а также на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w:t>
            </w:r>
            <w:proofErr w:type="spellStart"/>
            <w:r w:rsidRPr="00D425B7">
              <w:rPr>
                <w:rFonts w:ascii="Times New Roman" w:hAnsi="Times New Roman" w:cs="Times New Roman"/>
                <w:sz w:val="24"/>
                <w:szCs w:val="24"/>
              </w:rPr>
              <w:t>Абилимпикс</w:t>
            </w:r>
            <w:proofErr w:type="spellEnd"/>
            <w:r w:rsidRPr="00D425B7">
              <w:rPr>
                <w:rFonts w:ascii="Times New Roman" w:hAnsi="Times New Roman" w:cs="Times New Roman"/>
                <w:sz w:val="24"/>
                <w:szCs w:val="24"/>
              </w:rPr>
              <w:t xml:space="preserve"> (</w:t>
            </w:r>
            <w:proofErr w:type="spellStart"/>
            <w:r w:rsidRPr="00D425B7">
              <w:rPr>
                <w:rFonts w:ascii="Times New Roman" w:hAnsi="Times New Roman" w:cs="Times New Roman"/>
                <w:sz w:val="24"/>
                <w:szCs w:val="24"/>
              </w:rPr>
              <w:t>International</w:t>
            </w:r>
            <w:proofErr w:type="spellEnd"/>
            <w:r w:rsidRPr="00D425B7">
              <w:rPr>
                <w:rFonts w:ascii="Times New Roman" w:hAnsi="Times New Roman" w:cs="Times New Roman"/>
                <w:sz w:val="24"/>
                <w:szCs w:val="24"/>
              </w:rPr>
              <w:t xml:space="preserve"> </w:t>
            </w:r>
            <w:proofErr w:type="spellStart"/>
            <w:r w:rsidRPr="00D425B7">
              <w:rPr>
                <w:rFonts w:ascii="Times New Roman" w:hAnsi="Times New Roman" w:cs="Times New Roman"/>
                <w:sz w:val="24"/>
                <w:szCs w:val="24"/>
              </w:rPr>
              <w:t>Abilympic</w:t>
            </w:r>
            <w:proofErr w:type="spellEnd"/>
            <w:r w:rsidRPr="00D425B7">
              <w:rPr>
                <w:rFonts w:ascii="Times New Roman" w:hAnsi="Times New Roman" w:cs="Times New Roman"/>
                <w:sz w:val="24"/>
                <w:szCs w:val="24"/>
              </w:rPr>
              <w:t xml:space="preserve"> </w:t>
            </w:r>
            <w:proofErr w:type="spellStart"/>
            <w:r w:rsidRPr="00D425B7">
              <w:rPr>
                <w:rFonts w:ascii="Times New Roman" w:hAnsi="Times New Roman" w:cs="Times New Roman"/>
                <w:sz w:val="24"/>
                <w:szCs w:val="24"/>
              </w:rPr>
              <w:t>Federation</w:t>
            </w:r>
            <w:proofErr w:type="spellEnd"/>
            <w:r w:rsidRPr="00D425B7">
              <w:rPr>
                <w:rFonts w:ascii="Times New Roman" w:hAnsi="Times New Roman" w:cs="Times New Roman"/>
                <w:sz w:val="24"/>
                <w:szCs w:val="24"/>
              </w:rPr>
              <w:t>)</w:t>
            </w:r>
            <w:proofErr w:type="gramEnd"/>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16.1. Организация  регионального отборочного этапа чемпионата по профессиональному мастерству для людей с инвалидностью «</w:t>
            </w:r>
            <w:proofErr w:type="spellStart"/>
            <w:r w:rsidRPr="00D425B7">
              <w:rPr>
                <w:rFonts w:ascii="Times New Roman" w:hAnsi="Times New Roman" w:cs="Times New Roman"/>
                <w:sz w:val="24"/>
                <w:szCs w:val="24"/>
              </w:rPr>
              <w:t>Абилимпикс</w:t>
            </w:r>
            <w:proofErr w:type="spellEnd"/>
            <w:r w:rsidRPr="00D425B7">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ежегодное проведение регионального чемпионата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2 - 3 квартал 2019 года                       и далее 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период с 21 апреля по 14 ноября 2019 года в Калужской области прошел </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IV региональный чемпионат «</w:t>
            </w:r>
            <w:proofErr w:type="spellStart"/>
            <w:r w:rsidRPr="00D425B7">
              <w:rPr>
                <w:rFonts w:ascii="Times New Roman" w:hAnsi="Times New Roman" w:cs="Times New Roman"/>
                <w:sz w:val="24"/>
                <w:szCs w:val="24"/>
              </w:rPr>
              <w:t>Абилимпикс</w:t>
            </w:r>
            <w:proofErr w:type="spellEnd"/>
            <w:r w:rsidRPr="00D425B7">
              <w:rPr>
                <w:rFonts w:ascii="Times New Roman" w:hAnsi="Times New Roman" w:cs="Times New Roman"/>
                <w:sz w:val="24"/>
                <w:szCs w:val="24"/>
              </w:rPr>
              <w:t xml:space="preserve">», в котором приняли участие 86 участников, </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том числе 15 специалистов (17,44%), 51 студент (59,3%), 20 школьников (23,26%), </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86 экспертов. Соревнования проведены по 15 компетенциям, из них 14 из списка Национального чемпионата и 1 региональная компетенция, ориентированных на потребности регионального рынка труда. </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Соревновательная программа регионального чемпионата проводилась отдельно для трех </w:t>
            </w:r>
            <w:r w:rsidRPr="00D425B7">
              <w:rPr>
                <w:rFonts w:ascii="Times New Roman" w:hAnsi="Times New Roman" w:cs="Times New Roman"/>
                <w:sz w:val="24"/>
                <w:szCs w:val="24"/>
              </w:rPr>
              <w:lastRenderedPageBreak/>
              <w:t xml:space="preserve">категорий – школьники, студенты и специалисты. Школьники представлены </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4х компетенциях, студенты в 10 компетенциях, а специалисты в 3х компетенциях.</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рамках регионального чемпионата было проведено 4 мастер-класса: «Правовой навигатор», «Флористика», «Парикмахерское искусство», «Театральная студия».</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По итогам регионального отборочного этапа делегация Калужской области приняла участие в Национальном чемпионате в г. Москва по 12 компетенциям: </w:t>
            </w:r>
            <w:proofErr w:type="gramStart"/>
            <w:r w:rsidRPr="00D425B7">
              <w:rPr>
                <w:rFonts w:ascii="Times New Roman" w:hAnsi="Times New Roman" w:cs="Times New Roman"/>
                <w:sz w:val="24"/>
                <w:szCs w:val="24"/>
              </w:rPr>
              <w:t>«</w:t>
            </w:r>
            <w:proofErr w:type="spellStart"/>
            <w:r w:rsidRPr="00D425B7">
              <w:rPr>
                <w:rFonts w:ascii="Times New Roman" w:hAnsi="Times New Roman" w:cs="Times New Roman"/>
                <w:sz w:val="24"/>
                <w:szCs w:val="24"/>
              </w:rPr>
              <w:t>Лозоплетение</w:t>
            </w:r>
            <w:proofErr w:type="spellEnd"/>
            <w:r w:rsidRPr="00D425B7">
              <w:rPr>
                <w:rFonts w:ascii="Times New Roman" w:hAnsi="Times New Roman" w:cs="Times New Roman"/>
                <w:sz w:val="24"/>
                <w:szCs w:val="24"/>
              </w:rPr>
              <w:t>», «Ремонт обуви», «</w:t>
            </w:r>
            <w:proofErr w:type="spellStart"/>
            <w:r w:rsidRPr="00D425B7">
              <w:rPr>
                <w:rFonts w:ascii="Times New Roman" w:hAnsi="Times New Roman" w:cs="Times New Roman"/>
                <w:sz w:val="24"/>
                <w:szCs w:val="24"/>
              </w:rPr>
              <w:t>Бисеропрелетение</w:t>
            </w:r>
            <w:proofErr w:type="spellEnd"/>
            <w:r w:rsidRPr="00D425B7">
              <w:rPr>
                <w:rFonts w:ascii="Times New Roman" w:hAnsi="Times New Roman" w:cs="Times New Roman"/>
                <w:sz w:val="24"/>
                <w:szCs w:val="24"/>
              </w:rPr>
              <w:t xml:space="preserve">», «Поварское дело», «Малярное дело», «Швея», «Адаптивная физическая культура», «Экономика и бухгалтерский учёт», «Зубной техник», «Флористика», «Парикмахерское искусство», «Предпринимательство». </w:t>
            </w:r>
            <w:proofErr w:type="gramEnd"/>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Участники делегации Калужской области заняли вторые призовые места </w:t>
            </w:r>
          </w:p>
          <w:p w:rsidR="0000165C" w:rsidRPr="00D425B7" w:rsidRDefault="0000165C" w:rsidP="0000165C">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в компетенциях «</w:t>
            </w:r>
            <w:proofErr w:type="spellStart"/>
            <w:r w:rsidRPr="00D425B7">
              <w:rPr>
                <w:rFonts w:ascii="Times New Roman" w:hAnsi="Times New Roman" w:cs="Times New Roman"/>
                <w:sz w:val="24"/>
                <w:szCs w:val="24"/>
              </w:rPr>
              <w:t>Лозоплетение</w:t>
            </w:r>
            <w:proofErr w:type="spellEnd"/>
            <w:r w:rsidRPr="00D425B7">
              <w:rPr>
                <w:rFonts w:ascii="Times New Roman" w:hAnsi="Times New Roman" w:cs="Times New Roman"/>
                <w:sz w:val="24"/>
                <w:szCs w:val="24"/>
              </w:rPr>
              <w:t>» (категория – студент), «</w:t>
            </w:r>
            <w:proofErr w:type="spellStart"/>
            <w:r w:rsidRPr="00D425B7">
              <w:rPr>
                <w:rFonts w:ascii="Times New Roman" w:hAnsi="Times New Roman" w:cs="Times New Roman"/>
                <w:sz w:val="24"/>
                <w:szCs w:val="24"/>
              </w:rPr>
              <w:t>Лозоплетение</w:t>
            </w:r>
            <w:proofErr w:type="spellEnd"/>
            <w:r w:rsidRPr="00D425B7">
              <w:rPr>
                <w:rFonts w:ascii="Times New Roman" w:hAnsi="Times New Roman" w:cs="Times New Roman"/>
                <w:sz w:val="24"/>
                <w:szCs w:val="24"/>
              </w:rPr>
              <w:t xml:space="preserve">» (категория </w:t>
            </w:r>
            <w:proofErr w:type="gramEnd"/>
          </w:p>
          <w:p w:rsidR="001E7E7B" w:rsidRPr="00D425B7" w:rsidRDefault="0000165C" w:rsidP="0000165C">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специалист) и «Зубные техники» (категория – студент).</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16.2.  Реализация системы дуального образования и открытие новых специальностей (профессий) по адаптированным программам, разработанным совместно с предприятием по направлениям подготовки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количества договоров заключенных с работодателями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17.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17.1. Оказание информационной и организационной поддержки организациям, расположенным на территории Калужской </w:t>
            </w:r>
            <w:r w:rsidRPr="00D425B7">
              <w:rPr>
                <w:rFonts w:ascii="Times New Roman" w:hAnsi="Times New Roman" w:cs="Times New Roman"/>
                <w:sz w:val="24"/>
                <w:szCs w:val="24"/>
              </w:rPr>
              <w:lastRenderedPageBreak/>
              <w:t>области по участию в федеральных проектах и программах государственной поддержки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создание институциональной среды, способствующей внедрению инноваций и </w:t>
            </w:r>
            <w:r w:rsidRPr="00D425B7">
              <w:rPr>
                <w:rFonts w:ascii="Times New Roman" w:hAnsi="Times New Roman" w:cs="Times New Roman"/>
                <w:sz w:val="24"/>
                <w:szCs w:val="24"/>
              </w:rPr>
              <w:lastRenderedPageBreak/>
              <w:t>увеличению возможности хозяйствующих субъектов по внедрению новых технологических решений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proofErr w:type="gramStart"/>
            <w:r w:rsidRPr="00D425B7">
              <w:rPr>
                <w:rFonts w:ascii="Times New Roman" w:hAnsi="Times New Roman" w:cs="Times New Roman"/>
                <w:sz w:val="24"/>
                <w:szCs w:val="24"/>
              </w:rPr>
              <w:t xml:space="preserve">В 2019 г. АО «АИР» были проведены 8 информационно-консультационных семинаров о мерах государственной поддержки инновационных предприятий и предприятий, являющихся участниками </w:t>
            </w:r>
            <w:r w:rsidRPr="00D425B7">
              <w:rPr>
                <w:rFonts w:ascii="Times New Roman" w:hAnsi="Times New Roman" w:cs="Times New Roman"/>
                <w:sz w:val="24"/>
                <w:szCs w:val="24"/>
              </w:rPr>
              <w:lastRenderedPageBreak/>
              <w:t>территориальных кластеров Калужской области.</w:t>
            </w:r>
            <w:proofErr w:type="gramEnd"/>
            <w:r w:rsidRPr="00D425B7">
              <w:rPr>
                <w:rFonts w:ascii="Times New Roman" w:hAnsi="Times New Roman" w:cs="Times New Roman"/>
                <w:sz w:val="24"/>
                <w:szCs w:val="24"/>
              </w:rPr>
              <w:t xml:space="preserve"> </w:t>
            </w:r>
            <w:proofErr w:type="gramStart"/>
            <w:r w:rsidRPr="00D425B7">
              <w:rPr>
                <w:rFonts w:ascii="Times New Roman" w:hAnsi="Times New Roman" w:cs="Times New Roman"/>
                <w:sz w:val="24"/>
                <w:szCs w:val="24"/>
              </w:rPr>
              <w:t>По итогам реализации деятельности регионального представительства Фонда содействия инновациям в Калужской области в 2019 году, действующего на базе АО «АИР», на реализацию проектов по развитию субъектов малого и среднего предпринимательства, включая проекты предприятий–участников территориальных кластеров, при содействии АО «АИР» было дополнительно привлечено 280,4 млн. рублей, в том числе: гранты по про-граммам Фонда содействия инновациям 163,2 млн. рублей и внебюджетные средства</w:t>
            </w:r>
            <w:proofErr w:type="gramEnd"/>
            <w:r w:rsidRPr="00D425B7">
              <w:rPr>
                <w:rFonts w:ascii="Times New Roman" w:hAnsi="Times New Roman" w:cs="Times New Roman"/>
                <w:sz w:val="24"/>
                <w:szCs w:val="24"/>
              </w:rPr>
              <w:t xml:space="preserve"> (</w:t>
            </w:r>
            <w:proofErr w:type="spellStart"/>
            <w:proofErr w:type="gramStart"/>
            <w:r w:rsidRPr="00D425B7">
              <w:rPr>
                <w:rFonts w:ascii="Times New Roman" w:hAnsi="Times New Roman" w:cs="Times New Roman"/>
                <w:sz w:val="24"/>
                <w:szCs w:val="24"/>
              </w:rPr>
              <w:t>софинансирование</w:t>
            </w:r>
            <w:proofErr w:type="spellEnd"/>
            <w:r w:rsidRPr="00D425B7">
              <w:rPr>
                <w:rFonts w:ascii="Times New Roman" w:hAnsi="Times New Roman" w:cs="Times New Roman"/>
                <w:sz w:val="24"/>
                <w:szCs w:val="24"/>
              </w:rPr>
              <w:t xml:space="preserve"> частных инвесторов) в размере 117,2 млн. рублей</w:t>
            </w:r>
            <w:proofErr w:type="gramEnd"/>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17.2. Привлечение средств федеральных институтов развития к реализации инновационных проектов хозяйствующих субъектов Калужской области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объемов финансирования для  внедрения новых технологических решений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На реализацию инновационных проектов Калужской области с 2010 года по программам Фонда содействию инновациям было привлечено 745,7 млн. рублей, в том числе 683,2 млн. рублей для 137 предприятий и 62,5 млн. рублей для 148 человек по  программе «УМНИК». В 2019 году привлечено 163,2 млн. рублей на реализацию 21 инновационного проекта и 11 грантов по программе «УМНИК». География заявителей и победителей программ Фонда содействия инновациям охватывает всю Калужскую область. </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настоящее время 11 компаний Калужской области являются резидентами инновационного центра «</w:t>
            </w:r>
            <w:proofErr w:type="spellStart"/>
            <w:r w:rsidRPr="00D425B7">
              <w:rPr>
                <w:rFonts w:ascii="Times New Roman" w:hAnsi="Times New Roman" w:cs="Times New Roman"/>
                <w:sz w:val="24"/>
                <w:szCs w:val="24"/>
              </w:rPr>
              <w:t>Сколково</w:t>
            </w:r>
            <w:proofErr w:type="spellEnd"/>
            <w:r w:rsidRPr="00D425B7">
              <w:rPr>
                <w:rFonts w:ascii="Times New Roman" w:hAnsi="Times New Roman" w:cs="Times New Roman"/>
                <w:sz w:val="24"/>
                <w:szCs w:val="24"/>
              </w:rPr>
              <w:t xml:space="preserve">». Статус резидента </w:t>
            </w:r>
            <w:proofErr w:type="spellStart"/>
            <w:r w:rsidRPr="00D425B7">
              <w:rPr>
                <w:rFonts w:ascii="Times New Roman" w:hAnsi="Times New Roman" w:cs="Times New Roman"/>
                <w:sz w:val="24"/>
                <w:szCs w:val="24"/>
              </w:rPr>
              <w:t>Сколково</w:t>
            </w:r>
            <w:proofErr w:type="spellEnd"/>
            <w:r w:rsidRPr="00D425B7">
              <w:rPr>
                <w:rFonts w:ascii="Times New Roman" w:hAnsi="Times New Roman" w:cs="Times New Roman"/>
                <w:sz w:val="24"/>
                <w:szCs w:val="24"/>
              </w:rPr>
              <w:t xml:space="preserve"> позволяет получить освобождение от уплаты основных налогов и таможенных платежей и получить экспертную, инфраструктурную и </w:t>
            </w:r>
            <w:proofErr w:type="spellStart"/>
            <w:r w:rsidRPr="00D425B7">
              <w:rPr>
                <w:rFonts w:ascii="Times New Roman" w:hAnsi="Times New Roman" w:cs="Times New Roman"/>
                <w:sz w:val="24"/>
                <w:szCs w:val="24"/>
              </w:rPr>
              <w:t>грантовую</w:t>
            </w:r>
            <w:proofErr w:type="spellEnd"/>
            <w:r w:rsidRPr="00D425B7">
              <w:rPr>
                <w:rFonts w:ascii="Times New Roman" w:hAnsi="Times New Roman" w:cs="Times New Roman"/>
                <w:sz w:val="24"/>
                <w:szCs w:val="24"/>
              </w:rPr>
              <w:t xml:space="preserve"> поддержку</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17.3. Организация и </w:t>
            </w:r>
            <w:r w:rsidRPr="00D425B7">
              <w:rPr>
                <w:rFonts w:ascii="Times New Roman" w:hAnsi="Times New Roman" w:cs="Times New Roman"/>
                <w:sz w:val="24"/>
                <w:szCs w:val="24"/>
              </w:rPr>
              <w:lastRenderedPageBreak/>
              <w:t>проведение мероприятий, способствующих созданию благоприятного климата для разработки и внедрения инновационных программ и проектов</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реализация </w:t>
            </w:r>
            <w:r w:rsidRPr="00D425B7">
              <w:rPr>
                <w:rFonts w:ascii="Times New Roman" w:hAnsi="Times New Roman" w:cs="Times New Roman"/>
                <w:sz w:val="24"/>
                <w:szCs w:val="24"/>
              </w:rPr>
              <w:lastRenderedPageBreak/>
              <w:t>деятельности АО «Агентство инновационного развития – центр кластерного развития Калужской области»)                          в рамках центра «Мой бизнес»</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сотрудниками АО «АИР» </w:t>
            </w:r>
            <w:r w:rsidRPr="00D425B7">
              <w:rPr>
                <w:rFonts w:ascii="Times New Roman" w:hAnsi="Times New Roman" w:cs="Times New Roman"/>
                <w:sz w:val="24"/>
                <w:szCs w:val="24"/>
              </w:rPr>
              <w:lastRenderedPageBreak/>
              <w:t xml:space="preserve">было </w:t>
            </w:r>
            <w:proofErr w:type="gramStart"/>
            <w:r w:rsidRPr="00D425B7">
              <w:rPr>
                <w:rFonts w:ascii="Times New Roman" w:hAnsi="Times New Roman" w:cs="Times New Roman"/>
                <w:sz w:val="24"/>
                <w:szCs w:val="24"/>
              </w:rPr>
              <w:t>организовано и проведено</w:t>
            </w:r>
            <w:proofErr w:type="gramEnd"/>
            <w:r w:rsidRPr="00D425B7">
              <w:rPr>
                <w:rFonts w:ascii="Times New Roman" w:hAnsi="Times New Roman" w:cs="Times New Roman"/>
                <w:sz w:val="24"/>
                <w:szCs w:val="24"/>
              </w:rPr>
              <w:t xml:space="preserve"> 96 мероприятий, в том числе маркетинговые и информационные кампании, круглые столы, стратегические сессии, семинары и тренинги, отраслевые выставки и сертификация продукции. </w:t>
            </w:r>
            <w:proofErr w:type="gramStart"/>
            <w:r w:rsidRPr="00D425B7">
              <w:rPr>
                <w:rFonts w:ascii="Times New Roman" w:hAnsi="Times New Roman" w:cs="Times New Roman"/>
                <w:sz w:val="24"/>
                <w:szCs w:val="24"/>
              </w:rPr>
              <w:t>В результате работы АО «АИР» было оказано  1610 услуг, в том числе  1047 услуг для  257 субъектов МСП, зарегистрированных в Калужской области и являющихся действующими/потенциальными участниками территориальных кластеров Калужской области, а также  540 услуг для  168 крупных предприятий, субъектов малого и среднего предпринимательства, зарегистрированных в других субъектах РФ, учреждений высшего и среднего профессионального образования, организаций инфраструктуры, ассоциаций, некоммерческих организаций</w:t>
            </w:r>
            <w:proofErr w:type="gramEnd"/>
            <w:r w:rsidRPr="00D425B7">
              <w:rPr>
                <w:rFonts w:ascii="Times New Roman" w:hAnsi="Times New Roman" w:cs="Times New Roman"/>
                <w:sz w:val="24"/>
                <w:szCs w:val="24"/>
              </w:rPr>
              <w:t xml:space="preserve"> и  23 услуги для  18 физических лиц.</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17.4. Создание и развитие индустриальных (промышленных) парков, поддержка управляющих компаний и резидентов индустриальных (промышленных) парков</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предоставление хозяйствующим субъектам возможности развития предпринимательской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pacing w:after="0" w:line="240" w:lineRule="auto"/>
              <w:ind w:firstLine="709"/>
              <w:jc w:val="both"/>
              <w:rPr>
                <w:rFonts w:ascii="Times New Roman" w:eastAsiaTheme="minorEastAsia" w:hAnsi="Times New Roman" w:cs="Times New Roman"/>
                <w:sz w:val="24"/>
                <w:szCs w:val="24"/>
                <w:lang w:eastAsia="ru-RU"/>
              </w:rPr>
            </w:pPr>
            <w:r w:rsidRPr="00D425B7">
              <w:rPr>
                <w:rFonts w:ascii="Times New Roman" w:eastAsiaTheme="minorEastAsia" w:hAnsi="Times New Roman" w:cs="Times New Roman"/>
                <w:sz w:val="24"/>
                <w:szCs w:val="24"/>
                <w:lang w:eastAsia="ru-RU"/>
              </w:rPr>
              <w:t xml:space="preserve">В настоящее время на территории Калужской области создано 12 индустриальных парков, общей площадью более 7,5 тысяч га.   Подготовленные земельные участки со всеми коммуникациями, инженерной и транспортной инфраструктурой обеспечивают размещение производств любой отраслевой направленности.  </w:t>
            </w:r>
          </w:p>
          <w:p w:rsidR="001E7E7B" w:rsidRPr="00D425B7" w:rsidRDefault="001E7E7B" w:rsidP="00604427">
            <w:pPr>
              <w:spacing w:after="0" w:line="240" w:lineRule="auto"/>
              <w:ind w:firstLine="709"/>
              <w:jc w:val="both"/>
              <w:rPr>
                <w:rFonts w:ascii="Times New Roman" w:eastAsiaTheme="minorEastAsia" w:hAnsi="Times New Roman" w:cs="Times New Roman"/>
                <w:sz w:val="24"/>
                <w:szCs w:val="24"/>
                <w:lang w:eastAsia="ru-RU"/>
              </w:rPr>
            </w:pPr>
            <w:r w:rsidRPr="00D425B7">
              <w:rPr>
                <w:rFonts w:ascii="Times New Roman" w:eastAsiaTheme="minorEastAsia" w:hAnsi="Times New Roman" w:cs="Times New Roman"/>
                <w:sz w:val="24"/>
                <w:szCs w:val="24"/>
                <w:lang w:eastAsia="ru-RU"/>
              </w:rPr>
              <w:t xml:space="preserve">На 01.01.2020 на территориях индустриальных парков  реализуются 123 инвестиционных проекта, в том числе 83 уже </w:t>
            </w:r>
            <w:proofErr w:type="gramStart"/>
            <w:r w:rsidRPr="00D425B7">
              <w:rPr>
                <w:rFonts w:ascii="Times New Roman" w:eastAsiaTheme="minorEastAsia" w:hAnsi="Times New Roman" w:cs="Times New Roman"/>
                <w:sz w:val="24"/>
                <w:szCs w:val="24"/>
                <w:lang w:eastAsia="ru-RU"/>
              </w:rPr>
              <w:t>реализованы</w:t>
            </w:r>
            <w:proofErr w:type="gramEnd"/>
            <w:r w:rsidRPr="00D425B7">
              <w:rPr>
                <w:rFonts w:ascii="Times New Roman" w:eastAsiaTheme="minorEastAsia" w:hAnsi="Times New Roman" w:cs="Times New Roman"/>
                <w:sz w:val="24"/>
                <w:szCs w:val="24"/>
                <w:lang w:eastAsia="ru-RU"/>
              </w:rPr>
              <w:t xml:space="preserve">. </w:t>
            </w:r>
          </w:p>
          <w:p w:rsidR="001E7E7B" w:rsidRPr="00D425B7" w:rsidRDefault="001E7E7B" w:rsidP="00604427">
            <w:pPr>
              <w:spacing w:after="0" w:line="240" w:lineRule="auto"/>
              <w:ind w:firstLine="709"/>
              <w:jc w:val="both"/>
              <w:rPr>
                <w:rFonts w:ascii="Times New Roman" w:eastAsiaTheme="minorEastAsia" w:hAnsi="Times New Roman" w:cs="Times New Roman"/>
                <w:sz w:val="24"/>
                <w:szCs w:val="24"/>
                <w:lang w:eastAsia="ru-RU"/>
              </w:rPr>
            </w:pPr>
            <w:r w:rsidRPr="00D425B7">
              <w:rPr>
                <w:rFonts w:ascii="Times New Roman" w:eastAsiaTheme="minorEastAsia" w:hAnsi="Times New Roman" w:cs="Times New Roman"/>
                <w:sz w:val="24"/>
                <w:szCs w:val="24"/>
                <w:lang w:eastAsia="ru-RU"/>
              </w:rPr>
              <w:t xml:space="preserve">В 2013 году создана особая экономическая зона промышленно-производственного типа «Калуга» состоящая из двух площадок, расположенных в </w:t>
            </w:r>
            <w:proofErr w:type="spellStart"/>
            <w:r w:rsidRPr="00D425B7">
              <w:rPr>
                <w:rFonts w:ascii="Times New Roman" w:eastAsiaTheme="minorEastAsia" w:hAnsi="Times New Roman" w:cs="Times New Roman"/>
                <w:sz w:val="24"/>
                <w:szCs w:val="24"/>
                <w:lang w:eastAsia="ru-RU"/>
              </w:rPr>
              <w:t>Людиновском</w:t>
            </w:r>
            <w:proofErr w:type="spellEnd"/>
            <w:r w:rsidRPr="00D425B7">
              <w:rPr>
                <w:rFonts w:ascii="Times New Roman" w:eastAsiaTheme="minorEastAsia" w:hAnsi="Times New Roman" w:cs="Times New Roman"/>
                <w:sz w:val="24"/>
                <w:szCs w:val="24"/>
                <w:lang w:eastAsia="ru-RU"/>
              </w:rPr>
              <w:t xml:space="preserve"> и Боровском районах, общей площадью 979,64 га,  и предлагающая особые условия для ведения бизнеса. На 01.01.2020 статус резидента ОЭЗ был присвоен 18 компаниям. Введено </w:t>
            </w:r>
            <w:proofErr w:type="gramStart"/>
            <w:r w:rsidRPr="00D425B7">
              <w:rPr>
                <w:rFonts w:ascii="Times New Roman" w:eastAsiaTheme="minorEastAsia" w:hAnsi="Times New Roman" w:cs="Times New Roman"/>
                <w:sz w:val="24"/>
                <w:szCs w:val="24"/>
                <w:lang w:eastAsia="ru-RU"/>
              </w:rPr>
              <w:t>в</w:t>
            </w:r>
            <w:proofErr w:type="gramEnd"/>
            <w:r w:rsidRPr="00D425B7">
              <w:rPr>
                <w:rFonts w:ascii="Times New Roman" w:eastAsiaTheme="minorEastAsia" w:hAnsi="Times New Roman" w:cs="Times New Roman"/>
                <w:sz w:val="24"/>
                <w:szCs w:val="24"/>
                <w:lang w:eastAsia="ru-RU"/>
              </w:rPr>
              <w:t xml:space="preserve"> </w:t>
            </w:r>
            <w:proofErr w:type="gramStart"/>
            <w:r w:rsidRPr="00D425B7">
              <w:rPr>
                <w:rFonts w:ascii="Times New Roman" w:eastAsiaTheme="minorEastAsia" w:hAnsi="Times New Roman" w:cs="Times New Roman"/>
                <w:sz w:val="24"/>
                <w:szCs w:val="24"/>
                <w:lang w:eastAsia="ru-RU"/>
              </w:rPr>
              <w:lastRenderedPageBreak/>
              <w:t>эксплуатация</w:t>
            </w:r>
            <w:proofErr w:type="gramEnd"/>
            <w:r w:rsidRPr="00D425B7">
              <w:rPr>
                <w:rFonts w:ascii="Times New Roman" w:eastAsiaTheme="minorEastAsia" w:hAnsi="Times New Roman" w:cs="Times New Roman"/>
                <w:sz w:val="24"/>
                <w:szCs w:val="24"/>
                <w:lang w:eastAsia="ru-RU"/>
              </w:rPr>
              <w:t xml:space="preserve"> 3 предприятия.</w:t>
            </w:r>
          </w:p>
          <w:p w:rsidR="001E7E7B" w:rsidRPr="00D425B7" w:rsidRDefault="001E7E7B" w:rsidP="00604427">
            <w:pPr>
              <w:spacing w:after="0" w:line="240" w:lineRule="auto"/>
              <w:ind w:firstLine="709"/>
              <w:jc w:val="both"/>
              <w:rPr>
                <w:rFonts w:ascii="Times New Roman" w:eastAsiaTheme="minorEastAsia" w:hAnsi="Times New Roman" w:cs="Times New Roman"/>
                <w:sz w:val="24"/>
                <w:szCs w:val="24"/>
                <w:lang w:eastAsia="ru-RU"/>
              </w:rPr>
            </w:pPr>
            <w:r w:rsidRPr="00D425B7">
              <w:rPr>
                <w:rFonts w:ascii="Times New Roman" w:eastAsiaTheme="minorEastAsia" w:hAnsi="Times New Roman" w:cs="Times New Roman"/>
                <w:sz w:val="24"/>
                <w:szCs w:val="24"/>
                <w:lang w:eastAsia="ru-RU"/>
              </w:rPr>
              <w:t xml:space="preserve">В рамках деятельности по усилению работы по привлечению инвестиций сотрудниками ГАУ </w:t>
            </w:r>
            <w:proofErr w:type="gramStart"/>
            <w:r w:rsidRPr="00D425B7">
              <w:rPr>
                <w:rFonts w:ascii="Times New Roman" w:eastAsiaTheme="minorEastAsia" w:hAnsi="Times New Roman" w:cs="Times New Roman"/>
                <w:sz w:val="24"/>
                <w:szCs w:val="24"/>
                <w:lang w:eastAsia="ru-RU"/>
              </w:rPr>
              <w:t>КО</w:t>
            </w:r>
            <w:proofErr w:type="gramEnd"/>
            <w:r w:rsidRPr="00D425B7">
              <w:rPr>
                <w:rFonts w:ascii="Times New Roman" w:eastAsiaTheme="minorEastAsia" w:hAnsi="Times New Roman" w:cs="Times New Roman"/>
                <w:sz w:val="24"/>
                <w:szCs w:val="24"/>
                <w:lang w:eastAsia="ru-RU"/>
              </w:rPr>
              <w:t xml:space="preserve"> «Агентство регионального развития Калужской области» проводится работа по организации бизнес-миссий и участию в различных отраслевых выставках и мероприятиях.  В 2019 году организовано 8 </w:t>
            </w:r>
            <w:proofErr w:type="gramStart"/>
            <w:r w:rsidRPr="00D425B7">
              <w:rPr>
                <w:rFonts w:ascii="Times New Roman" w:eastAsiaTheme="minorEastAsia" w:hAnsi="Times New Roman" w:cs="Times New Roman"/>
                <w:sz w:val="24"/>
                <w:szCs w:val="24"/>
                <w:lang w:eastAsia="ru-RU"/>
              </w:rPr>
              <w:t>бизнес-миссий</w:t>
            </w:r>
            <w:proofErr w:type="gramEnd"/>
            <w:r w:rsidRPr="00D425B7">
              <w:rPr>
                <w:rFonts w:ascii="Times New Roman" w:eastAsiaTheme="minorEastAsia" w:hAnsi="Times New Roman" w:cs="Times New Roman"/>
                <w:sz w:val="24"/>
                <w:szCs w:val="24"/>
                <w:lang w:eastAsia="ru-RU"/>
              </w:rPr>
              <w:t>, посещено 12 тематических выставок, на которых установлено 169 контактов с потенциальными инвесторами.</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eastAsiaTheme="minorEastAsia" w:hAnsi="Times New Roman" w:cs="Times New Roman"/>
                <w:sz w:val="24"/>
                <w:szCs w:val="24"/>
                <w:lang w:eastAsia="ru-RU"/>
              </w:rPr>
              <w:t> Кроме того, на постоянной основе проводятся переговоры с потенциальными инвесторами, с целью подбора производственных площадок осуществляются выезды в индустриальные парки. Так в 2019 году проведено 250 встреч с инвесторами, из них 175 встреч с посещением площадок; поступило 150 заявок на размещение производств, подготовлено 190 коммерческих предложений. По итогам 2019 года количество заключенных соглашений с инвесторами и инвестиционных проектов, включенных в реестр инвестиционных проектов Калужской области, составило 22.</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18. Содействие созданию и развитию институтов поддержки субъектов малого предпринимательства в инновационной деятельности (прежде всего финансирование начальной стадии развития организации и гарантия непрерывности поддержки), обеспечивающих благоприятную экономическую среду для среднего и крупного бизнеса</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18.1.  Содействие созданию и развитию организаций инновационной инфраструктуры Калужской области, созданных с государственным участием</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количества субъектов малого и среднего предпринимательства, обратившихся за поддержкой в организации инновационной инфраструктуры Калужской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 при поддержке АО «АИР» центр коллективного пользования в сфере лазерных технологий, действующий на базе ООО «РАСТР-технология», был доукомплектован высокотехнологичным оборудованием в целях предоставления качественных технологичных услуг предприятиям Калужской области. На базе созданных при поддержке АО «АИР» центров коллективного пользования оборудованием и регионального инжинирингового центра </w:t>
            </w:r>
            <w:r w:rsidRPr="00D425B7">
              <w:rPr>
                <w:rFonts w:ascii="Times New Roman" w:hAnsi="Times New Roman" w:cs="Times New Roman"/>
                <w:sz w:val="24"/>
                <w:szCs w:val="24"/>
              </w:rPr>
              <w:lastRenderedPageBreak/>
              <w:t>сформирована постоянно действующая система консультаций и обучающих услуг для участников кластеров, которые позволяют осуществлять подготовку и повышение квалификации сотрудников малых и средних предприятий по работе на высокоточном оборудовании с использованием лазерных технологий. Ежегодно на их базе проводятся семинары, конференции, круглые столы и «Дни открытых дверей». В 2019 г. центрами коллективного пользования оказано более 200 услуг на сумму свыше 13,3 млн. рублей.</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18.2. Организация участия и проведения мероприятий по продвижению инновационной продукции субъектов малого и среднего предпринимательства                                      на межрегиональном и международном уровне, в том числе консультирование, организация </w:t>
            </w:r>
            <w:proofErr w:type="gramStart"/>
            <w:r w:rsidRPr="00D425B7">
              <w:rPr>
                <w:rFonts w:ascii="Times New Roman" w:hAnsi="Times New Roman" w:cs="Times New Roman"/>
                <w:sz w:val="24"/>
                <w:szCs w:val="24"/>
              </w:rPr>
              <w:t>бизнес-миссий</w:t>
            </w:r>
            <w:proofErr w:type="gramEnd"/>
            <w:r w:rsidRPr="00D425B7">
              <w:rPr>
                <w:rFonts w:ascii="Times New Roman" w:hAnsi="Times New Roman" w:cs="Times New Roman"/>
                <w:sz w:val="24"/>
                <w:szCs w:val="24"/>
              </w:rPr>
              <w:t>, поддержка выставочной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продвижение инновационной продукции и услуг малых и средних компаний на внешних рынках</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 в рамках деятельности АО «АИР» в интересах субъектов малого и среднего предпринимательства Калужской области был реализован комплекс мероприятий, направленный на продвижение продукции и услуг. Таким образом, представители 5 субъектов МСП, являющихся участниками НП «Калужский ИКТ-кластер», приняли участие в </w:t>
            </w:r>
            <w:proofErr w:type="gramStart"/>
            <w:r w:rsidRPr="00D425B7">
              <w:rPr>
                <w:rFonts w:ascii="Times New Roman" w:hAnsi="Times New Roman" w:cs="Times New Roman"/>
                <w:sz w:val="24"/>
                <w:szCs w:val="24"/>
              </w:rPr>
              <w:t>бизнес-миссии</w:t>
            </w:r>
            <w:proofErr w:type="gramEnd"/>
            <w:r w:rsidRPr="00D425B7">
              <w:rPr>
                <w:rFonts w:ascii="Times New Roman" w:hAnsi="Times New Roman" w:cs="Times New Roman"/>
                <w:sz w:val="24"/>
                <w:szCs w:val="24"/>
              </w:rPr>
              <w:t xml:space="preserve"> в Калининградскую область, а руководители 6 субъектов МСП-участников Ассоциации «Кластер композитных и керамических технологий» посетили предприятия композитной отрасли в Республике Татарстан. В результате </w:t>
            </w:r>
            <w:proofErr w:type="gramStart"/>
            <w:r w:rsidRPr="00D425B7">
              <w:rPr>
                <w:rFonts w:ascii="Times New Roman" w:hAnsi="Times New Roman" w:cs="Times New Roman"/>
                <w:sz w:val="24"/>
                <w:szCs w:val="24"/>
              </w:rPr>
              <w:t>бизнес-миссий</w:t>
            </w:r>
            <w:proofErr w:type="gramEnd"/>
            <w:r w:rsidRPr="00D425B7">
              <w:rPr>
                <w:rFonts w:ascii="Times New Roman" w:hAnsi="Times New Roman" w:cs="Times New Roman"/>
                <w:sz w:val="24"/>
                <w:szCs w:val="24"/>
              </w:rPr>
              <w:t xml:space="preserve"> предприятия обсуждают реализацию совместных кластерных проектов на межрегиональном уровне. Также в 2019 г.  5 предприятиям Калужской области была оказана государственная поддержка по участию в федеральных и международных выставках, ещё 4 предприятия получили поддержку на проведение сертификации продукции.</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19. </w:t>
            </w:r>
            <w:proofErr w:type="gramStart"/>
            <w:r w:rsidRPr="00D425B7">
              <w:rPr>
                <w:rFonts w:ascii="Times New Roman" w:hAnsi="Times New Roman" w:cs="Times New Roman"/>
                <w:sz w:val="24"/>
                <w:szCs w:val="24"/>
              </w:rPr>
              <w:t>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Калужской области,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N 2039-р</w:t>
            </w:r>
            <w:proofErr w:type="gramEnd"/>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19.1. Разработка программы мероприятий по повышению финансовой грамотности субъектов малого и среднего предпринимательства в регионе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программа разработана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в течение года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В 2019 году мероприятия по повышению финансовой грамотности субъектов МСП в регионе проводились в формате обучающих семинаров, круглых столов, а также посредством участия представителей Банка России в деловых мероприятиях региона. Также Отделением Калуга Банка России проведены 4 сессии дискуссионной площадки «Финансовая доступность для МСП», в рамках которых участники, в том числе получили знания в области использования традиционных и альтернативных источников финансирования</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19.2. </w:t>
            </w:r>
            <w:proofErr w:type="gramStart"/>
            <w:r w:rsidRPr="00D425B7">
              <w:rPr>
                <w:rFonts w:ascii="Times New Roman" w:hAnsi="Times New Roman" w:cs="Times New Roman"/>
                <w:sz w:val="24"/>
                <w:szCs w:val="24"/>
              </w:rPr>
              <w:t xml:space="preserve">Проведение лекционно-просветительских, обучающих мероприятий (лекции, семинары, мастер-классы, </w:t>
            </w:r>
            <w:proofErr w:type="spellStart"/>
            <w:r w:rsidRPr="00D425B7">
              <w:rPr>
                <w:rFonts w:ascii="Times New Roman" w:hAnsi="Times New Roman" w:cs="Times New Roman"/>
                <w:sz w:val="24"/>
                <w:szCs w:val="24"/>
              </w:rPr>
              <w:t>квесты</w:t>
            </w:r>
            <w:proofErr w:type="spellEnd"/>
            <w:r w:rsidRPr="00D425B7">
              <w:rPr>
                <w:rFonts w:ascii="Times New Roman" w:hAnsi="Times New Roman" w:cs="Times New Roman"/>
                <w:sz w:val="24"/>
                <w:szCs w:val="24"/>
              </w:rPr>
              <w:t>, консультации, экскурсии, круглые столы, конференции и т.д.) для всех уровней образования, а также для субъектов малого и среднего предпринимательства</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мероприятия проведены, обратная связь получена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в течение года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В целях повышения финансовой грамотности населения Калужской области, а также субъектов малого и среднего предпринимательства сотрудники Отделения Калуга Банка России и волонтеры финансового просвещения - студенты ведущих СПО и ВУЗов области организуют открытые лекции, семинары, игровые занятия, олимпиады, конкурсы, викторины, конференции, экскурсии, мастер-классы.</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За 2019 год было проведено более 300 мероприятий по повышению финансовой грамотности населения области, в которых приняло участие около 24 тыс. слушателей. </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Из общего числа мероприятий проведено:</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для обучающихся всех уровней образования, в том числе для детей, отдыхающих в ДОЛ в период летних каникул, и воспитанников организаций для детей-сирот – 237 занятий (более 11 тыс. участников);</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для взрослого населения – 18 мероприятий (10,3 тыс. участников), в том числе в рамках Дня открытых дверей Банка России и Дня города в Калуге;</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для субъектов МСП – 9 мероприятий (270 участников).</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20. Увеличение доли опрошенного населения, положительно оценивающего удовлетворенность (полностью или частично удовлетворенного) работой хотя бы одного типа финансовых организаций, осуществляющих свою деятельность на территории Калужской области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20.1. Проведение мероприятий положительно влияющих на удовлетворенность населения работой финансовых организаций, осуществляющих свою деятельность на территории Калужской области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проведение дней открытых дверей в Отделении по Калужской области Главного управления Центрального банка Российской Федерации по Центральному федеральному округу</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 Банк России по всей стране проводит День открытых дверей.</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рамках данной акции осенью 2019 года более 1 тыс. жителей Калужской области участвовали в мероприятиях, проводимых Отделением  Калуга.  </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этот день гости приняли участие в увлекательных </w:t>
            </w:r>
            <w:proofErr w:type="spellStart"/>
            <w:r w:rsidRPr="00D425B7">
              <w:rPr>
                <w:rFonts w:ascii="Times New Roman" w:hAnsi="Times New Roman" w:cs="Times New Roman"/>
                <w:sz w:val="24"/>
                <w:szCs w:val="24"/>
              </w:rPr>
              <w:t>квестах</w:t>
            </w:r>
            <w:proofErr w:type="spellEnd"/>
            <w:r w:rsidRPr="00D425B7">
              <w:rPr>
                <w:rFonts w:ascii="Times New Roman" w:hAnsi="Times New Roman" w:cs="Times New Roman"/>
                <w:sz w:val="24"/>
                <w:szCs w:val="24"/>
              </w:rPr>
              <w:t xml:space="preserve">, беспроигрышных лотереях и викторинах, финансовых тренингах, совершили путешествие по истории Банка России и его калужского отделения, посетили уличную выставку, посвященную 250-летию бумажным деньгам, познакомились с работой кассовой техники и инкассаторским автопарком. Взрослые могли получить информационные тематические брошюры Банка России, а также юридическую консультацию по любым финансовым вопросам, в том числе касающихся деятельности финансовых организаций на территории области, студенты попробовали свои силы в </w:t>
            </w:r>
            <w:proofErr w:type="spellStart"/>
            <w:r w:rsidRPr="00D425B7">
              <w:rPr>
                <w:rFonts w:ascii="Times New Roman" w:hAnsi="Times New Roman" w:cs="Times New Roman"/>
                <w:sz w:val="24"/>
                <w:szCs w:val="24"/>
              </w:rPr>
              <w:t>квесте</w:t>
            </w:r>
            <w:proofErr w:type="spellEnd"/>
            <w:r w:rsidRPr="00D425B7">
              <w:rPr>
                <w:rFonts w:ascii="Times New Roman" w:hAnsi="Times New Roman" w:cs="Times New Roman"/>
                <w:sz w:val="24"/>
                <w:szCs w:val="24"/>
              </w:rPr>
              <w:t xml:space="preserve"> «Начни свой бизнес», а самые маленькие придумывали свой дизайн символа рубля.</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 Проведение опросов населения о работе финансовых организаций, осуществляющих свою деятельность на территории Калужской области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доли опрошенного населения, положительно</w:t>
            </w:r>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оценивающего</w:t>
            </w:r>
            <w:proofErr w:type="gramEnd"/>
            <w:r w:rsidRPr="00D425B7">
              <w:rPr>
                <w:rFonts w:ascii="Times New Roman" w:hAnsi="Times New Roman" w:cs="Times New Roman"/>
                <w:sz w:val="24"/>
                <w:szCs w:val="24"/>
              </w:rPr>
              <w:t xml:space="preserve"> удовлетворенность работой финансовых организаций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854C00"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Министерством конкурентной политики Калужской области в 2019 году было организовано проведение опроса населения о работе финансовых организаций региона.</w:t>
            </w:r>
          </w:p>
          <w:p w:rsidR="00854C00" w:rsidRPr="00D425B7" w:rsidRDefault="00854C00"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Большинство опрошенных (91%) сообщили, что в целом удовлетворены качеством услуг, оказываемых финансовыми организациями на территории Калужской области.</w:t>
            </w:r>
            <w:proofErr w:type="gramEnd"/>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21. Повышение доступности финансовых услуг для субъектов экономической деятельности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21.1. Выявление барьеров в доступности</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финансовых услуг для малого и среднего </w:t>
            </w:r>
            <w:r w:rsidRPr="00D425B7">
              <w:rPr>
                <w:rFonts w:ascii="Times New Roman" w:hAnsi="Times New Roman" w:cs="Times New Roman"/>
                <w:sz w:val="24"/>
                <w:szCs w:val="24"/>
              </w:rPr>
              <w:lastRenderedPageBreak/>
              <w:t>предпринимательства, в том числе на дискуссионной площадке «Финансовая доступность для МСП» в  городе Калуга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барьеры выявлены; совместные</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предложения с органами </w:t>
            </w:r>
            <w:r w:rsidRPr="00D425B7">
              <w:rPr>
                <w:rFonts w:ascii="Times New Roman" w:hAnsi="Times New Roman" w:cs="Times New Roman"/>
                <w:sz w:val="24"/>
                <w:szCs w:val="24"/>
              </w:rPr>
              <w:lastRenderedPageBreak/>
              <w:t>исполнительной власти Калужской области направлены в профильные структуры</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 не реже 2 раз в год</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 ходе проведения сессий дискуссионной площадки «Финансовая доступность для МСП» в 2019 году особое внимание </w:t>
            </w:r>
            <w:r w:rsidRPr="00D425B7">
              <w:rPr>
                <w:rFonts w:ascii="Times New Roman" w:hAnsi="Times New Roman" w:cs="Times New Roman"/>
                <w:sz w:val="24"/>
                <w:szCs w:val="24"/>
              </w:rPr>
              <w:lastRenderedPageBreak/>
              <w:t xml:space="preserve">уделялось выявлению барьеров на финансовом рынке. В частности, в ходе проведения сессии 5 марта 2019 года на тему «Кредитование субъектов МСП» обсуждались вопросы, связанные с препятствиями в области кредитования субъектов МСП. Сессия дискуссионной площадки, состоявшаяся 14 мая 2019 года, была посвящена вопросам финансовой поддержки субъектов МСП, а также обсуждению вопросов доступности альтернативных источников финансирования, таких как лизинг и факторинг. </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Выявленные в ходе проведенных сессий и рабочих встреч с представителями  бизне</w:t>
            </w:r>
            <w:proofErr w:type="gramStart"/>
            <w:r w:rsidRPr="00D425B7">
              <w:rPr>
                <w:rFonts w:ascii="Times New Roman" w:hAnsi="Times New Roman" w:cs="Times New Roman"/>
                <w:sz w:val="24"/>
                <w:szCs w:val="24"/>
              </w:rPr>
              <w:t>с-</w:t>
            </w:r>
            <w:proofErr w:type="gramEnd"/>
            <w:r w:rsidRPr="00D425B7">
              <w:rPr>
                <w:rFonts w:ascii="Times New Roman" w:hAnsi="Times New Roman" w:cs="Times New Roman"/>
                <w:sz w:val="24"/>
                <w:szCs w:val="24"/>
              </w:rPr>
              <w:t xml:space="preserve"> сообщества Калужской области проблемы легли в основу плана по преодолению барьеров в сфере конкуренции на финансовом рынке Калужской области на 2020-2021 годы.</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21.2. Проведение мероприятий для субъектов малого и среднего предпринимательства по популяризации и обучению практическому применению финансовых инструментов для развития бизнеса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мероприятия проведены, субъектами получен инструментарий по практическому применению финансовых инструментов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постоянно,</w:t>
            </w:r>
          </w:p>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не реже 2 раз                  в год</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С целью популяризации и обучения субъектов МСП практическому применению финансовых инструментов для развития бизнеса в 2019 году было проведено 9 открытых мероприятий (семинары, рабочие встречи, выступления на круглых столах) для 270 участников. Среди обсуждаемых тем: «Процедура выпуска корпоративных облигаций», «Облигации как способ привлечения финансирования», «Как происходит реабилитация бизнеса, если финансовые организации отказывают в проведении операций или в заключени</w:t>
            </w:r>
            <w:proofErr w:type="gramStart"/>
            <w:r w:rsidRPr="00D425B7">
              <w:rPr>
                <w:rFonts w:ascii="Times New Roman" w:hAnsi="Times New Roman" w:cs="Times New Roman"/>
                <w:sz w:val="24"/>
                <w:szCs w:val="24"/>
              </w:rPr>
              <w:t>и</w:t>
            </w:r>
            <w:proofErr w:type="gramEnd"/>
            <w:r w:rsidRPr="00D425B7">
              <w:rPr>
                <w:rFonts w:ascii="Times New Roman" w:hAnsi="Times New Roman" w:cs="Times New Roman"/>
                <w:sz w:val="24"/>
                <w:szCs w:val="24"/>
              </w:rPr>
              <w:t xml:space="preserve"> договора банковского счета», «Финансовые инструменты для развития бизнеса», «Развитие рынка облигаций». Мероприятия проведены на площадках Союза «Торгово-промышленная палата Калужской области», РОР «Союз промышленников и предпринимателей Калужской области» и Отделения Калуга. В ходе проведения всех мероприятий среди </w:t>
            </w:r>
            <w:r w:rsidRPr="00D425B7">
              <w:rPr>
                <w:rFonts w:ascii="Times New Roman" w:hAnsi="Times New Roman" w:cs="Times New Roman"/>
                <w:sz w:val="24"/>
                <w:szCs w:val="24"/>
              </w:rPr>
              <w:lastRenderedPageBreak/>
              <w:t>участников распространены информационные материалы Банка России.</w:t>
            </w:r>
          </w:p>
        </w:tc>
      </w:tr>
      <w:tr w:rsidR="001E7E7B" w:rsidRPr="00D425B7" w:rsidTr="00762389">
        <w:trPr>
          <w:trHeight w:val="2372"/>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7E7B" w:rsidRPr="00D425B7" w:rsidRDefault="001E7E7B" w:rsidP="00604427">
            <w:pPr>
              <w:pStyle w:val="ae"/>
              <w:shd w:val="clear" w:color="auto" w:fill="FFFFFF" w:themeFill="background1"/>
              <w:spacing w:after="0" w:line="240" w:lineRule="auto"/>
              <w:ind w:left="0"/>
              <w:jc w:val="both"/>
              <w:rPr>
                <w:rFonts w:ascii="Times New Roman" w:hAnsi="Times New Roman" w:cs="Times New Roman"/>
                <w:sz w:val="24"/>
                <w:szCs w:val="24"/>
                <w:shd w:val="clear" w:color="auto" w:fill="FFFFFF"/>
              </w:rPr>
            </w:pPr>
            <w:r w:rsidRPr="00D425B7">
              <w:rPr>
                <w:rFonts w:ascii="Times New Roman" w:hAnsi="Times New Roman" w:cs="Times New Roman"/>
                <w:sz w:val="24"/>
                <w:szCs w:val="24"/>
              </w:rPr>
              <w:lastRenderedPageBreak/>
              <w:t xml:space="preserve">21.3. Участие в мероприятиях с участием субъектов малого и среднего предпринимательства в муниципальных образованиях Калужской области с целью информирования о возможности </w:t>
            </w:r>
            <w:r w:rsidRPr="00D425B7">
              <w:rPr>
                <w:rFonts w:ascii="Times New Roman" w:hAnsi="Times New Roman" w:cs="Times New Roman"/>
                <w:sz w:val="24"/>
                <w:szCs w:val="24"/>
                <w:shd w:val="clear" w:color="auto" w:fill="FFFFFF"/>
              </w:rPr>
              <w:t>льготного финансирования проектов субъектов малого и среднего предпринимательства Калужской области  и предоставления поручительств</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ae"/>
              <w:shd w:val="clear" w:color="auto" w:fill="FFFFFF" w:themeFill="background1"/>
              <w:spacing w:after="0" w:line="240" w:lineRule="auto"/>
              <w:ind w:left="0"/>
              <w:jc w:val="both"/>
              <w:rPr>
                <w:rFonts w:ascii="Times New Roman" w:hAnsi="Times New Roman" w:cs="Times New Roman"/>
                <w:sz w:val="24"/>
                <w:szCs w:val="24"/>
              </w:rPr>
            </w:pPr>
            <w:r w:rsidRPr="00D425B7">
              <w:rPr>
                <w:rFonts w:ascii="Times New Roman" w:hAnsi="Times New Roman" w:cs="Times New Roman"/>
                <w:sz w:val="24"/>
                <w:szCs w:val="24"/>
              </w:rPr>
              <w:t>5 встреч</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ae"/>
              <w:shd w:val="clear" w:color="auto" w:fill="FFFFFF" w:themeFill="background1"/>
              <w:spacing w:after="0" w:line="240" w:lineRule="auto"/>
              <w:ind w:left="0"/>
              <w:jc w:val="both"/>
              <w:rPr>
                <w:rFonts w:ascii="Times New Roman" w:hAnsi="Times New Roman" w:cs="Times New Roman"/>
                <w:sz w:val="24"/>
                <w:szCs w:val="24"/>
              </w:rPr>
            </w:pPr>
            <w:r w:rsidRPr="00D425B7">
              <w:rPr>
                <w:rFonts w:ascii="Times New Roman" w:hAnsi="Times New Roman" w:cs="Times New Roman"/>
                <w:sz w:val="24"/>
                <w:szCs w:val="24"/>
              </w:rPr>
              <w:t>12 месяцев (2019 год) и далее ежегодно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проведено 5 встреч с участием субъектов малого и среднего предпринимательства в муниципальных образованиях Калужской области с целью информирования о возможности </w:t>
            </w:r>
            <w:r w:rsidRPr="00D425B7">
              <w:rPr>
                <w:rFonts w:ascii="Times New Roman" w:hAnsi="Times New Roman" w:cs="Times New Roman"/>
                <w:sz w:val="24"/>
                <w:szCs w:val="24"/>
                <w:shd w:val="clear" w:color="auto" w:fill="FFFFFF"/>
              </w:rPr>
              <w:t>льготного финансирования проектов субъектов малого и среднего предпринимательства Калужской области  и предоставления поручительств</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22. Реализация мер, направленных на выравнивание условий конкуренции как в рамках товарных рынков внутри Калужской области (включая темпы роста цен), так и между субъектами Российской Федерации (включая темпы роста и уровни цен)</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22.1. Принятие мер по стабилизации цен на продовольственном рынке  Калужской области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предотвращение необоснованного роста цен на продовольственные товары</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Осуществлял работу штаб по мониторингу и оперативному реагированию на изменение конъюнктуры продовольственных товарных рынков Калужской области и рабочей группы, созданной во исполнение постановления Губернатора области от 15.10.2007 № 388 «О мерах по недопущению необоснованного повышения цен на товары и услуг, а также ежедневный мониторинг ситуации на рынке продовольственных товаров»</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23. Обучение государственных гражданских служащих органов исполнительной власти Калужской области и работников их подведомственных предприятий и учреждений основам государственной политики в области развития конкуренции и антимонопольного законодательства Российской Федерации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23.1. Организация обучения сотрудников органов исполнительной власти по программе «Антимонопольное право и антимонопольное регулирование»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прохождение обучения ответственными за внедрение           «Антимонопольного комплекса» сотрудниками органов </w:t>
            </w:r>
            <w:r w:rsidRPr="00D425B7">
              <w:rPr>
                <w:rFonts w:ascii="Times New Roman" w:hAnsi="Times New Roman" w:cs="Times New Roman"/>
                <w:sz w:val="24"/>
                <w:szCs w:val="24"/>
              </w:rPr>
              <w:lastRenderedPageBreak/>
              <w:t>исполнительной власти Калужской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не реже 1 раза в три года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854C00" w:rsidP="00854C00">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на базе кафедры антимонопольного права и регулирования Калужского государственного  университета прошло централизованное обучение должностных лиц, ответственных за внедрение системы антимонопольного </w:t>
            </w:r>
            <w:proofErr w:type="spellStart"/>
            <w:r w:rsidRPr="00D425B7">
              <w:rPr>
                <w:rFonts w:ascii="Times New Roman" w:hAnsi="Times New Roman" w:cs="Times New Roman"/>
                <w:sz w:val="24"/>
                <w:szCs w:val="24"/>
              </w:rPr>
              <w:t>комплаенса</w:t>
            </w:r>
            <w:proofErr w:type="spellEnd"/>
            <w:r w:rsidRPr="00D425B7">
              <w:rPr>
                <w:rFonts w:ascii="Times New Roman" w:hAnsi="Times New Roman" w:cs="Times New Roman"/>
                <w:sz w:val="24"/>
                <w:szCs w:val="24"/>
              </w:rPr>
              <w:t xml:space="preserve"> в органах исполнительной </w:t>
            </w:r>
            <w:r w:rsidRPr="00D425B7">
              <w:rPr>
                <w:rFonts w:ascii="Times New Roman" w:hAnsi="Times New Roman" w:cs="Times New Roman"/>
                <w:sz w:val="24"/>
                <w:szCs w:val="24"/>
              </w:rPr>
              <w:lastRenderedPageBreak/>
              <w:t>власти региона, по программе «Антимонопольное право и антимонопольное регулирование».</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24. Организация в государственной жилищной инспекции Калужской области горячей телефонной линии, а также электронной формы обратной связи в информационно-коммуникационной сети «Интернет» (с возможностью прикрепления файлов фото - и видеосъемки)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24.1. Организация  и в дальнейшем поддержка в рабочем состоянии круглосуточной горячей телефонной линии, на сайте Государственной жилищной инспекции Калужской области </w:t>
            </w:r>
            <w:proofErr w:type="gramStart"/>
            <w:r w:rsidRPr="00D425B7">
              <w:rPr>
                <w:rFonts w:ascii="Times New Roman" w:hAnsi="Times New Roman" w:cs="Times New Roman"/>
                <w:sz w:val="24"/>
                <w:szCs w:val="24"/>
              </w:rPr>
              <w:t>интернет-приемной</w:t>
            </w:r>
            <w:proofErr w:type="gramEnd"/>
            <w:r w:rsidRPr="00D425B7">
              <w:rPr>
                <w:rFonts w:ascii="Times New Roman" w:hAnsi="Times New Roman" w:cs="Times New Roman"/>
                <w:sz w:val="24"/>
                <w:szCs w:val="24"/>
              </w:rPr>
              <w:t xml:space="preserve"> с возможностью прикрепления файлов фото - и видеосъемки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повышение открытости и доступности Государственной жилищной инспекции Калужской области для населения Калужской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 января 2020 года и далее постоянно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Организована  и   поддерживается</w:t>
            </w:r>
            <w:proofErr w:type="gramEnd"/>
            <w:r w:rsidRPr="00D425B7">
              <w:rPr>
                <w:rFonts w:ascii="Times New Roman" w:hAnsi="Times New Roman" w:cs="Times New Roman"/>
                <w:sz w:val="24"/>
                <w:szCs w:val="24"/>
              </w:rPr>
              <w:t xml:space="preserve"> в рабочем состоянии круглосуточная горячая телефонная линия, на сайте Государственной жилищной инспекции Калужской области на главной странице находится интернет-приемная с возможностью прикрепления файлов фото - и видеосъемки, а также создано мобильное приложение для обращений граждан.</w:t>
            </w:r>
          </w:p>
        </w:tc>
      </w:tr>
      <w:tr w:rsidR="001E7E7B"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25. </w:t>
            </w:r>
            <w:proofErr w:type="gramStart"/>
            <w:r w:rsidRPr="00D425B7">
              <w:rPr>
                <w:rFonts w:ascii="Times New Roman" w:hAnsi="Times New Roman" w:cs="Times New Roman"/>
                <w:sz w:val="24"/>
                <w:szCs w:val="24"/>
              </w:rPr>
              <w:t>Разработка и утверждение типового административного регламента предоставления муниципальной услуги по выдаче разрешения на строительство и типового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 внедрение которых целесообразно осуществить на всей территории Калужской области, в рамках соответствующего соглашения или меморандума между органами исполнительной власти Калужской области и</w:t>
            </w:r>
            <w:proofErr w:type="gramEnd"/>
            <w:r w:rsidRPr="00D425B7">
              <w:rPr>
                <w:rFonts w:ascii="Times New Roman" w:hAnsi="Times New Roman" w:cs="Times New Roman"/>
                <w:sz w:val="24"/>
                <w:szCs w:val="24"/>
              </w:rPr>
              <w:t xml:space="preserve"> органами местного самоуправления Калужской области</w:t>
            </w:r>
          </w:p>
        </w:tc>
      </w:tr>
      <w:tr w:rsidR="001E7E7B" w:rsidRPr="00D425B7" w:rsidTr="00762389">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25.1. </w:t>
            </w:r>
            <w:proofErr w:type="gramStart"/>
            <w:r w:rsidRPr="00D425B7">
              <w:rPr>
                <w:rFonts w:ascii="Times New Roman" w:hAnsi="Times New Roman" w:cs="Times New Roman"/>
                <w:sz w:val="24"/>
                <w:szCs w:val="24"/>
              </w:rPr>
              <w:t>Муниципальные административные регламенты по выдаче разрешения на строительство и разрешения на ввод объектов капитального строительства в эксплуатацию разработаны органами местного самоуправления в рамках Федерального закона от 06.10.2003 № 131-ФЗ «Об общих принципах организации местного самоуправления в Российской Федерации» единообразно в соответствии с Федеральным законом от 27.07.2010 № 210-ФЗ «Об организации предоставления государственных и муниципальных услуг».</w:t>
            </w:r>
            <w:proofErr w:type="gramEnd"/>
            <w:r w:rsidRPr="00D425B7">
              <w:rPr>
                <w:rFonts w:ascii="Times New Roman" w:hAnsi="Times New Roman" w:cs="Times New Roman"/>
                <w:sz w:val="24"/>
                <w:szCs w:val="24"/>
              </w:rPr>
              <w:t xml:space="preserve"> По </w:t>
            </w:r>
            <w:r w:rsidRPr="00D425B7">
              <w:rPr>
                <w:rFonts w:ascii="Times New Roman" w:hAnsi="Times New Roman" w:cs="Times New Roman"/>
                <w:sz w:val="24"/>
                <w:szCs w:val="24"/>
              </w:rPr>
              <w:lastRenderedPageBreak/>
              <w:t xml:space="preserve">состоянию </w:t>
            </w:r>
            <w:proofErr w:type="gramStart"/>
            <w:r w:rsidRPr="00D425B7">
              <w:rPr>
                <w:rFonts w:ascii="Times New Roman" w:hAnsi="Times New Roman" w:cs="Times New Roman"/>
                <w:sz w:val="24"/>
                <w:szCs w:val="24"/>
              </w:rPr>
              <w:t>на конец</w:t>
            </w:r>
            <w:proofErr w:type="gramEnd"/>
            <w:r w:rsidRPr="00D425B7">
              <w:rPr>
                <w:rFonts w:ascii="Times New Roman" w:hAnsi="Times New Roman" w:cs="Times New Roman"/>
                <w:sz w:val="24"/>
                <w:szCs w:val="24"/>
              </w:rPr>
              <w:t xml:space="preserve"> 2018 года разработано 100 % соответствующих административных регламентов</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осуществление мониторинга административных регламентов предоставления муниципальных услуг по выдаче разрешений на строительство и ввод в эксплуатацию объектов капитального строительства, разработанных органами местного самоуправления Калужской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w:t>
            </w:r>
            <w:r w:rsidR="001E7E7B" w:rsidRPr="00D425B7">
              <w:rPr>
                <w:rFonts w:ascii="Times New Roman" w:hAnsi="Times New Roman" w:cs="Times New Roman"/>
                <w:sz w:val="24"/>
                <w:szCs w:val="24"/>
              </w:rPr>
              <w:t>остоянно</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административные регламенты предоставления муниципальных услуг разработаны 100 %. Результаты мониторинга размещены на сайте Управления в разделе: </w:t>
            </w:r>
            <w:hyperlink r:id="rId235" w:history="1">
              <w:r w:rsidRPr="00D425B7">
                <w:rPr>
                  <w:rStyle w:val="a4"/>
                  <w:rFonts w:ascii="Times New Roman" w:hAnsi="Times New Roman" w:cs="Times New Roman"/>
                  <w:color w:val="auto"/>
                  <w:sz w:val="24"/>
                  <w:szCs w:val="24"/>
                </w:rPr>
                <w:t>http://admoblkaluga.ru/sub/</w:t>
              </w:r>
            </w:hyperlink>
          </w:p>
          <w:p w:rsidR="001E7E7B" w:rsidRPr="00D425B7" w:rsidRDefault="001E7E7B" w:rsidP="00604427">
            <w:pPr>
              <w:pStyle w:val="ConsPlusNormal"/>
              <w:shd w:val="clear" w:color="auto" w:fill="FFFFFF" w:themeFill="background1"/>
              <w:jc w:val="both"/>
              <w:rPr>
                <w:rFonts w:ascii="Times New Roman" w:hAnsi="Times New Roman" w:cs="Times New Roman"/>
                <w:sz w:val="24"/>
                <w:szCs w:val="24"/>
              </w:rPr>
            </w:pPr>
            <w:proofErr w:type="spellStart"/>
            <w:r w:rsidRPr="00D425B7">
              <w:rPr>
                <w:rFonts w:ascii="Times New Roman" w:hAnsi="Times New Roman" w:cs="Times New Roman"/>
                <w:sz w:val="24"/>
                <w:szCs w:val="24"/>
              </w:rPr>
              <w:t>upr_architecture</w:t>
            </w:r>
            <w:proofErr w:type="spellEnd"/>
            <w:r w:rsidRPr="00D425B7">
              <w:rPr>
                <w:rFonts w:ascii="Times New Roman" w:hAnsi="Times New Roman" w:cs="Times New Roman"/>
                <w:sz w:val="24"/>
                <w:szCs w:val="24"/>
              </w:rPr>
              <w:t>/</w:t>
            </w:r>
            <w:proofErr w:type="spellStart"/>
            <w:r w:rsidRPr="00D425B7">
              <w:rPr>
                <w:rFonts w:ascii="Times New Roman" w:hAnsi="Times New Roman" w:cs="Times New Roman"/>
                <w:sz w:val="24"/>
                <w:szCs w:val="24"/>
              </w:rPr>
              <w:t>resources</w:t>
            </w:r>
            <w:proofErr w:type="spellEnd"/>
            <w:r w:rsidRPr="00D425B7">
              <w:rPr>
                <w:rFonts w:ascii="Times New Roman" w:hAnsi="Times New Roman" w:cs="Times New Roman"/>
                <w:sz w:val="24"/>
                <w:szCs w:val="24"/>
              </w:rPr>
              <w:t>/</w:t>
            </w:r>
            <w:proofErr w:type="spellStart"/>
            <w:r w:rsidRPr="00D425B7">
              <w:rPr>
                <w:rFonts w:ascii="Times New Roman" w:hAnsi="Times New Roman" w:cs="Times New Roman"/>
                <w:sz w:val="24"/>
                <w:szCs w:val="24"/>
              </w:rPr>
              <w:t>MonitoringMO</w:t>
            </w:r>
            <w:proofErr w:type="spellEnd"/>
            <w:r w:rsidRPr="00D425B7">
              <w:rPr>
                <w:rFonts w:ascii="Times New Roman" w:hAnsi="Times New Roman" w:cs="Times New Roman"/>
                <w:sz w:val="24"/>
                <w:szCs w:val="24"/>
              </w:rPr>
              <w:t>/</w:t>
            </w:r>
          </w:p>
        </w:tc>
      </w:tr>
    </w:tbl>
    <w:p w:rsidR="00762389" w:rsidRPr="00854C00" w:rsidRDefault="00762389" w:rsidP="005257B1">
      <w:pPr>
        <w:pStyle w:val="ConsPlusNormal"/>
        <w:shd w:val="clear" w:color="auto" w:fill="FFFFFF" w:themeFill="background1"/>
        <w:spacing w:line="276" w:lineRule="auto"/>
        <w:jc w:val="both"/>
        <w:outlineLvl w:val="1"/>
        <w:rPr>
          <w:rFonts w:ascii="Times New Roman" w:hAnsi="Times New Roman" w:cs="Times New Roman"/>
          <w:b/>
          <w:bCs/>
          <w:sz w:val="26"/>
          <w:szCs w:val="26"/>
        </w:rPr>
      </w:pPr>
    </w:p>
    <w:p w:rsidR="005257B1" w:rsidRPr="00854C00" w:rsidRDefault="00A6690D" w:rsidP="005257B1">
      <w:pPr>
        <w:pStyle w:val="ConsPlusNormal"/>
        <w:shd w:val="clear" w:color="auto" w:fill="FFFFFF" w:themeFill="background1"/>
        <w:spacing w:line="276" w:lineRule="auto"/>
        <w:jc w:val="both"/>
        <w:outlineLvl w:val="1"/>
        <w:rPr>
          <w:rFonts w:ascii="Times New Roman" w:hAnsi="Times New Roman" w:cs="Times New Roman"/>
          <w:b/>
          <w:bCs/>
          <w:sz w:val="26"/>
          <w:szCs w:val="26"/>
        </w:rPr>
      </w:pPr>
      <w:r>
        <w:rPr>
          <w:rFonts w:ascii="Times New Roman" w:hAnsi="Times New Roman" w:cs="Times New Roman"/>
          <w:b/>
          <w:bCs/>
          <w:sz w:val="26"/>
          <w:szCs w:val="26"/>
        </w:rPr>
        <w:t>Исполнение</w:t>
      </w:r>
      <w:r w:rsidR="005257B1" w:rsidRPr="00854C00">
        <w:rPr>
          <w:rFonts w:ascii="Times New Roman" w:hAnsi="Times New Roman" w:cs="Times New Roman"/>
          <w:b/>
          <w:bCs/>
          <w:sz w:val="26"/>
          <w:szCs w:val="26"/>
        </w:rPr>
        <w:t xml:space="preserve"> </w:t>
      </w:r>
      <w:r>
        <w:rPr>
          <w:rFonts w:ascii="Times New Roman" w:hAnsi="Times New Roman" w:cs="Times New Roman"/>
          <w:b/>
          <w:bCs/>
          <w:sz w:val="26"/>
          <w:szCs w:val="26"/>
        </w:rPr>
        <w:t>мероприятий, направленных</w:t>
      </w:r>
      <w:r w:rsidR="005257B1" w:rsidRPr="00854C00">
        <w:rPr>
          <w:rFonts w:ascii="Times New Roman" w:hAnsi="Times New Roman" w:cs="Times New Roman"/>
          <w:b/>
          <w:bCs/>
          <w:sz w:val="26"/>
          <w:szCs w:val="26"/>
        </w:rPr>
        <w:t xml:space="preserve"> на достижение ключевых показателей развития конкуренции на товарных рынках Калужской области</w:t>
      </w:r>
      <w:r w:rsidR="00D425B7">
        <w:rPr>
          <w:rFonts w:ascii="Times New Roman" w:hAnsi="Times New Roman" w:cs="Times New Roman"/>
          <w:b/>
          <w:bCs/>
          <w:sz w:val="26"/>
          <w:szCs w:val="26"/>
        </w:rPr>
        <w:t xml:space="preserve"> в 2019 году</w:t>
      </w:r>
    </w:p>
    <w:p w:rsidR="00CA77D3" w:rsidRPr="00854C00" w:rsidRDefault="00CA77D3" w:rsidP="005257B1">
      <w:pPr>
        <w:pStyle w:val="ConsPlusNormal"/>
        <w:shd w:val="clear" w:color="auto" w:fill="FFFFFF" w:themeFill="background1"/>
        <w:spacing w:line="276" w:lineRule="auto"/>
        <w:jc w:val="both"/>
        <w:outlineLvl w:val="1"/>
        <w:rPr>
          <w:rFonts w:ascii="Times New Roman" w:hAnsi="Times New Roman" w:cs="Times New Roman"/>
          <w:b/>
          <w:bCs/>
          <w:sz w:val="26"/>
          <w:szCs w:val="26"/>
        </w:rPr>
      </w:pPr>
    </w:p>
    <w:tbl>
      <w:tblPr>
        <w:tblW w:w="17728" w:type="dxa"/>
        <w:tblInd w:w="-647" w:type="dxa"/>
        <w:tblLayout w:type="fixed"/>
        <w:tblCellMar>
          <w:top w:w="102" w:type="dxa"/>
          <w:left w:w="62" w:type="dxa"/>
          <w:bottom w:w="102" w:type="dxa"/>
          <w:right w:w="62" w:type="dxa"/>
        </w:tblCellMar>
        <w:tblLook w:val="0000" w:firstRow="0" w:lastRow="0" w:firstColumn="0" w:lastColumn="0" w:noHBand="0" w:noVBand="0"/>
      </w:tblPr>
      <w:tblGrid>
        <w:gridCol w:w="3544"/>
        <w:gridCol w:w="1560"/>
        <w:gridCol w:w="1701"/>
        <w:gridCol w:w="3827"/>
        <w:gridCol w:w="7096"/>
      </w:tblGrid>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tcPr>
          <w:p w:rsidR="00C97264" w:rsidRPr="00D425B7" w:rsidRDefault="00C97264"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Наименование мероприятия</w:t>
            </w:r>
          </w:p>
        </w:tc>
        <w:tc>
          <w:tcPr>
            <w:tcW w:w="1560" w:type="dxa"/>
            <w:tcBorders>
              <w:top w:val="single" w:sz="4" w:space="0" w:color="auto"/>
              <w:left w:val="single" w:sz="4" w:space="0" w:color="auto"/>
              <w:bottom w:val="single" w:sz="4" w:space="0" w:color="auto"/>
              <w:right w:val="single" w:sz="4" w:space="0" w:color="auto"/>
            </w:tcBorders>
          </w:tcPr>
          <w:p w:rsidR="00C97264" w:rsidRPr="00D425B7" w:rsidRDefault="00C97264"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Ожидаемый результат</w:t>
            </w:r>
          </w:p>
        </w:tc>
        <w:tc>
          <w:tcPr>
            <w:tcW w:w="1701" w:type="dxa"/>
            <w:tcBorders>
              <w:top w:val="single" w:sz="4" w:space="0" w:color="auto"/>
              <w:left w:val="single" w:sz="4" w:space="0" w:color="auto"/>
              <w:bottom w:val="single" w:sz="4" w:space="0" w:color="auto"/>
              <w:right w:val="single" w:sz="4" w:space="0" w:color="auto"/>
            </w:tcBorders>
          </w:tcPr>
          <w:p w:rsidR="00C97264" w:rsidRPr="00D425B7" w:rsidRDefault="00C97264"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Срок разработки и реализации мероприятий</w:t>
            </w:r>
          </w:p>
        </w:tc>
        <w:tc>
          <w:tcPr>
            <w:tcW w:w="3827" w:type="dxa"/>
            <w:tcBorders>
              <w:top w:val="single" w:sz="4" w:space="0" w:color="auto"/>
              <w:left w:val="single" w:sz="4" w:space="0" w:color="auto"/>
              <w:bottom w:val="single" w:sz="4" w:space="0" w:color="auto"/>
              <w:right w:val="single" w:sz="4" w:space="0" w:color="auto"/>
            </w:tcBorders>
          </w:tcPr>
          <w:p w:rsidR="00C97264" w:rsidRPr="00D425B7" w:rsidRDefault="00D425B7" w:rsidP="00604427">
            <w:pPr>
              <w:pStyle w:val="ConsPlusNormal"/>
              <w:shd w:val="clear" w:color="auto" w:fill="FFFFFF" w:themeFill="background1"/>
              <w:jc w:val="center"/>
              <w:rPr>
                <w:rFonts w:ascii="Times New Roman" w:hAnsi="Times New Roman" w:cs="Times New Roman"/>
                <w:b/>
                <w:sz w:val="24"/>
                <w:szCs w:val="24"/>
              </w:rPr>
            </w:pPr>
            <w:r w:rsidRPr="00D425B7">
              <w:rPr>
                <w:rFonts w:ascii="Times New Roman" w:hAnsi="Times New Roman" w:cs="Times New Roman"/>
                <w:b/>
                <w:sz w:val="24"/>
                <w:szCs w:val="24"/>
              </w:rPr>
              <w:t>Фактическое исполнение Дорожной карты за 2019 год</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1. Рынок услуг дошкольного образования</w:t>
            </w:r>
          </w:p>
        </w:tc>
      </w:tr>
      <w:tr w:rsidR="00C97264" w:rsidRPr="00D425B7" w:rsidTr="00762389">
        <w:trPr>
          <w:gridAfter w:val="1"/>
          <w:wAfter w:w="7096" w:type="dxa"/>
          <w:trHeight w:val="1040"/>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1.1. Оказание методической помощи частным детским садам и индивидуальным предпринимателям, в том числе в процессе лицензирования образовательной деятельности по программам дошкольного образования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сохранение количества частных детских садов в Калужской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Количество лицензированных частных детских садов в Калужской области увеличено на единицу</w:t>
            </w:r>
          </w:p>
        </w:tc>
      </w:tr>
      <w:tr w:rsidR="00C97264" w:rsidRPr="00D425B7" w:rsidTr="00762389">
        <w:trPr>
          <w:gridAfter w:val="1"/>
          <w:wAfter w:w="7096" w:type="dxa"/>
          <w:trHeight w:val="529"/>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1.2. Организация информирования   организаций, реализующих программы дошкольного образования,  о  субсидировании из областного бюджета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поддержка негосударственного сектора в сфере предоставления услуг дошкольного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31.12.2022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частные дошкольные организации о субсидировании информировались по факту обращения</w:t>
            </w:r>
          </w:p>
        </w:tc>
      </w:tr>
      <w:tr w:rsidR="00C97264" w:rsidRPr="00D425B7" w:rsidTr="00762389">
        <w:trPr>
          <w:gridAfter w:val="1"/>
          <w:wAfter w:w="7096" w:type="dxa"/>
          <w:trHeight w:val="1040"/>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1.3. Организация и ведение открытого реестра выданных муниципальных преференций дошкольным образовательным организациям</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обеспечение прозрачности предоставления преференций.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Повышение уровня информированности </w:t>
            </w:r>
            <w:r w:rsidRPr="00D425B7">
              <w:rPr>
                <w:rFonts w:ascii="Times New Roman" w:hAnsi="Times New Roman" w:cs="Times New Roman"/>
                <w:sz w:val="24"/>
                <w:szCs w:val="24"/>
                <w:lang w:eastAsia="en-US"/>
              </w:rPr>
              <w:lastRenderedPageBreak/>
              <w:t>организаций и населения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2021 год и далее 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2021 году</w:t>
            </w:r>
          </w:p>
        </w:tc>
      </w:tr>
      <w:tr w:rsidR="00C97264" w:rsidRPr="00D425B7" w:rsidTr="00762389">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 Рынок услуг общего образования</w:t>
            </w:r>
          </w:p>
        </w:tc>
        <w:tc>
          <w:tcPr>
            <w:tcW w:w="7096" w:type="dxa"/>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A6690D"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обеспечение прозрачности предоставления преференций.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Повышение уровня информированности организаций и населения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2.2. Организация информирования  организаций, реализующих программы общего образования, о субсидировании  из областного бюджета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Поддержка негосударственного сектора в сфере предоставления услуг общего образования</w:t>
            </w:r>
          </w:p>
          <w:p w:rsidR="00C97264" w:rsidRPr="00D425B7" w:rsidRDefault="00C97264" w:rsidP="00604427">
            <w:pPr>
              <w:spacing w:after="0" w:line="240" w:lineRule="auto"/>
              <w:rPr>
                <w:rFonts w:ascii="Times New Roman" w:hAnsi="Times New Roman" w:cs="Times New Roman"/>
                <w:sz w:val="24"/>
                <w:szCs w:val="24"/>
                <w:lang w:eastAsia="ru-RU"/>
              </w:rPr>
            </w:pPr>
          </w:p>
          <w:p w:rsidR="00C97264" w:rsidRPr="00D425B7" w:rsidRDefault="00C97264" w:rsidP="00604427">
            <w:pPr>
              <w:tabs>
                <w:tab w:val="left" w:pos="904"/>
                <w:tab w:val="center" w:pos="2265"/>
              </w:tabs>
              <w:spacing w:after="0" w:line="240" w:lineRule="auto"/>
              <w:rPr>
                <w:rFonts w:ascii="Times New Roman" w:hAnsi="Times New Roman" w:cs="Times New Roman"/>
                <w:sz w:val="24"/>
                <w:szCs w:val="24"/>
                <w:lang w:eastAsia="ru-RU"/>
              </w:rPr>
            </w:pPr>
            <w:r w:rsidRPr="00D425B7">
              <w:rPr>
                <w:rFonts w:ascii="Times New Roman" w:hAnsi="Times New Roman" w:cs="Times New Roman"/>
                <w:sz w:val="24"/>
                <w:szCs w:val="24"/>
                <w:lang w:eastAsia="ru-RU"/>
              </w:rPr>
              <w:tab/>
            </w:r>
            <w:r w:rsidRPr="00D425B7">
              <w:rPr>
                <w:rFonts w:ascii="Times New Roman" w:hAnsi="Times New Roman" w:cs="Times New Roman"/>
                <w:sz w:val="24"/>
                <w:szCs w:val="24"/>
                <w:lang w:eastAsia="ru-RU"/>
              </w:rPr>
              <w:tab/>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частные общеобразовательные организации о субсидировании информировались по факту обращения</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3. Рынок услуг среднего профессионального образования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3.1.     </w:t>
            </w:r>
            <w:r w:rsidRPr="00D425B7">
              <w:rPr>
                <w:rFonts w:ascii="Times New Roman" w:hAnsi="Times New Roman" w:cs="Times New Roman"/>
                <w:sz w:val="24"/>
                <w:szCs w:val="24"/>
                <w:lang w:eastAsia="en-US"/>
              </w:rPr>
              <w:t xml:space="preserve">Проведение ежегодного публичного конкурса по распределению контрольных цифр приема на </w:t>
            </w:r>
            <w:proofErr w:type="gramStart"/>
            <w:r w:rsidRPr="00D425B7">
              <w:rPr>
                <w:rFonts w:ascii="Times New Roman" w:hAnsi="Times New Roman" w:cs="Times New Roman"/>
                <w:sz w:val="24"/>
                <w:szCs w:val="24"/>
                <w:lang w:eastAsia="en-US"/>
              </w:rPr>
              <w:t>обучение по профессиям</w:t>
            </w:r>
            <w:proofErr w:type="gramEnd"/>
            <w:r w:rsidRPr="00D425B7">
              <w:rPr>
                <w:rFonts w:ascii="Times New Roman" w:hAnsi="Times New Roman" w:cs="Times New Roman"/>
                <w:sz w:val="24"/>
                <w:szCs w:val="24"/>
                <w:lang w:eastAsia="en-US"/>
              </w:rPr>
              <w:t>, специальностям и (или) укрупненным группам профессий, специальностей за счет бюджетных ассигнований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обеспечение доступности услуг частного среднего профессионального образования для населения.</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 xml:space="preserve">Обеспечение равных условий деятельности организаций </w:t>
            </w:r>
            <w:r w:rsidRPr="00D425B7">
              <w:rPr>
                <w:rFonts w:ascii="Times New Roman" w:hAnsi="Times New Roman" w:cs="Times New Roman"/>
                <w:sz w:val="24"/>
                <w:szCs w:val="24"/>
              </w:rPr>
              <w:t xml:space="preserve">среднего </w:t>
            </w:r>
            <w:r w:rsidRPr="00D425B7">
              <w:rPr>
                <w:rFonts w:ascii="Times New Roman" w:hAnsi="Times New Roman" w:cs="Times New Roman"/>
                <w:sz w:val="24"/>
                <w:szCs w:val="24"/>
              </w:rPr>
              <w:lastRenderedPageBreak/>
              <w:t xml:space="preserve">профессионального </w:t>
            </w:r>
            <w:r w:rsidRPr="00D425B7">
              <w:rPr>
                <w:rFonts w:ascii="Times New Roman" w:hAnsi="Times New Roman" w:cs="Times New Roman"/>
                <w:sz w:val="24"/>
                <w:szCs w:val="24"/>
                <w:lang w:eastAsia="en-US"/>
              </w:rPr>
              <w:t>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Издан приказ министерства образования и науки Калужской области от 22.11.2019 №1862 «О проведении открытого публичного конкурса по распределению контрольных цифр приёма по профессиям и специальностям среднего профессионального образования за счёт бюджетных ассигнований бюджету Калужской области на 2020/2021 учебный год»</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3.2. </w:t>
            </w:r>
            <w:r w:rsidRPr="00D425B7">
              <w:rPr>
                <w:rFonts w:ascii="Times New Roman" w:hAnsi="Times New Roman" w:cs="Times New Roman"/>
                <w:sz w:val="24"/>
                <w:szCs w:val="24"/>
                <w:lang w:eastAsia="en-US"/>
              </w:rPr>
              <w:t>Привлечение профессиональных образовательных организаций частной формы собственности к разработке дополнительных программ подготовки кадров по наиболее востребованным и перспективным профессиям</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обеспечение равных условий деятельности организаций среднего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Профессиональные образовательные организации частной формы собственности самостоятельно разрабатывают дополнительные программы подготовки кадров по наиболее востребованным и перспективным профессиям в соответствии с обращениями Центра занятости на территории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Так же примерные программы, утвержденные экспертным советом, находятся в открытом доступе.</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4. Рынок услуг дополнительного образования детей</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4.1. Организация сетевого взаимодействия общеобразовательных организаций, организаций дополнительного образования, профессиональных образовательных организаций, промышленных предприятий и </w:t>
            </w:r>
            <w:proofErr w:type="gramStart"/>
            <w:r w:rsidRPr="00D425B7">
              <w:rPr>
                <w:rFonts w:ascii="Times New Roman" w:hAnsi="Times New Roman" w:cs="Times New Roman"/>
                <w:sz w:val="24"/>
                <w:szCs w:val="24"/>
              </w:rPr>
              <w:t>бизнес-структур</w:t>
            </w:r>
            <w:proofErr w:type="gramEnd"/>
            <w:r w:rsidRPr="00D425B7">
              <w:rPr>
                <w:rFonts w:ascii="Times New Roman" w:hAnsi="Times New Roman" w:cs="Times New Roman"/>
                <w:sz w:val="24"/>
                <w:szCs w:val="24"/>
              </w:rPr>
              <w:t xml:space="preserve"> в сфере научно-технического творчества, в том числе в области робототехники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заключение договоров (соглашений) о сетевом взаимодействии между общеобразовательными организациями, организациями дополнительного образования, профессиональными образовательными организациями, промышленными предприятиями и </w:t>
            </w:r>
            <w:proofErr w:type="gramStart"/>
            <w:r w:rsidRPr="00D425B7">
              <w:rPr>
                <w:rFonts w:ascii="Times New Roman" w:hAnsi="Times New Roman" w:cs="Times New Roman"/>
                <w:sz w:val="24"/>
                <w:szCs w:val="24"/>
              </w:rPr>
              <w:t>бизнес-структурами</w:t>
            </w:r>
            <w:proofErr w:type="gramEnd"/>
            <w:r w:rsidRPr="00D425B7">
              <w:rPr>
                <w:rFonts w:ascii="Times New Roman" w:hAnsi="Times New Roman" w:cs="Times New Roman"/>
                <w:sz w:val="24"/>
                <w:szCs w:val="24"/>
              </w:rPr>
              <w:t xml:space="preserve"> в сфере научно-технического творчества, в </w:t>
            </w:r>
            <w:r w:rsidRPr="00D425B7">
              <w:rPr>
                <w:rFonts w:ascii="Times New Roman" w:hAnsi="Times New Roman" w:cs="Times New Roman"/>
                <w:sz w:val="24"/>
                <w:szCs w:val="24"/>
              </w:rPr>
              <w:lastRenderedPageBreak/>
              <w:t>том числе в области робототехники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Реализация «практик» профессиональных проб  ведется во взаимодействии  с промышленными предприятиями, организациями и вузами. Партнерами   являются Научно-исследовательский институт ядерной физики имени Д.В. </w:t>
            </w:r>
            <w:proofErr w:type="spellStart"/>
            <w:r w:rsidRPr="00D425B7">
              <w:rPr>
                <w:rFonts w:ascii="Times New Roman" w:hAnsi="Times New Roman" w:cs="Times New Roman"/>
                <w:sz w:val="24"/>
                <w:szCs w:val="24"/>
              </w:rPr>
              <w:t>Скобельцына</w:t>
            </w:r>
            <w:proofErr w:type="spellEnd"/>
            <w:r w:rsidRPr="00D425B7">
              <w:rPr>
                <w:rFonts w:ascii="Times New Roman" w:hAnsi="Times New Roman" w:cs="Times New Roman"/>
                <w:sz w:val="24"/>
                <w:szCs w:val="24"/>
              </w:rPr>
              <w:t xml:space="preserve"> Московского государственного университета имени М.В. Ломоносова, Российская академия космонавтики им. К.Э. Циолковского, Калужский филиал ФГУП «Научно-производственного объединение им. С.А. Лавочкина», Научно-исследовательская лаборатория аэрокосмической техники.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Учреждениями дополнительного образования, подведомственными управлению образования города Калуга, заключены договоры по сетевому взаимодействию:</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 xml:space="preserve">– МБОУДО ДЮЦКО «Галактика» г. Калуги с научно-исследовательской лабораторией аэрокосмической техники, Калужским региональным отделением Российской Академии Космонавтики им. К.Э. </w:t>
            </w:r>
            <w:r w:rsidRPr="00D425B7">
              <w:rPr>
                <w:rFonts w:ascii="Times New Roman" w:hAnsi="Times New Roman" w:cs="Times New Roman"/>
                <w:sz w:val="24"/>
                <w:szCs w:val="24"/>
              </w:rPr>
              <w:lastRenderedPageBreak/>
              <w:t xml:space="preserve">Циолковского, МАН «Интеллект будущего»             г. Обнинск, с филиалом АО «НПО Лавочкина» в г. Калуге, АО «НПО Лавочкина», инновационным центром </w:t>
            </w:r>
            <w:proofErr w:type="spellStart"/>
            <w:r w:rsidRPr="00D425B7">
              <w:rPr>
                <w:rFonts w:ascii="Times New Roman" w:hAnsi="Times New Roman" w:cs="Times New Roman"/>
                <w:sz w:val="24"/>
                <w:szCs w:val="24"/>
              </w:rPr>
              <w:t>Сколково</w:t>
            </w:r>
            <w:proofErr w:type="spellEnd"/>
            <w:r w:rsidRPr="00D425B7">
              <w:rPr>
                <w:rFonts w:ascii="Times New Roman" w:hAnsi="Times New Roman" w:cs="Times New Roman"/>
                <w:sz w:val="24"/>
                <w:szCs w:val="24"/>
              </w:rPr>
              <w:t xml:space="preserve"> «ТЕХНОПАРК», ООО «Лазерная академия наук», КГУ им. </w:t>
            </w:r>
            <w:proofErr w:type="spellStart"/>
            <w:r w:rsidRPr="00D425B7">
              <w:rPr>
                <w:rFonts w:ascii="Times New Roman" w:hAnsi="Times New Roman" w:cs="Times New Roman"/>
                <w:sz w:val="24"/>
                <w:szCs w:val="24"/>
              </w:rPr>
              <w:t>К.Э.Циолковского</w:t>
            </w:r>
            <w:proofErr w:type="spellEnd"/>
            <w:r w:rsidRPr="00D425B7">
              <w:rPr>
                <w:rFonts w:ascii="Times New Roman" w:hAnsi="Times New Roman" w:cs="Times New Roman"/>
                <w:sz w:val="24"/>
                <w:szCs w:val="24"/>
              </w:rPr>
              <w:t xml:space="preserve"> ООО «ЛИНТЕХ», ГАОУ КО СПО «Калужский базовый медицинский колледж», ООО «</w:t>
            </w:r>
            <w:proofErr w:type="spellStart"/>
            <w:r w:rsidRPr="00D425B7">
              <w:rPr>
                <w:rFonts w:ascii="Times New Roman" w:hAnsi="Times New Roman" w:cs="Times New Roman"/>
                <w:sz w:val="24"/>
                <w:szCs w:val="24"/>
              </w:rPr>
              <w:t>Гетек</w:t>
            </w:r>
            <w:proofErr w:type="spellEnd"/>
            <w:proofErr w:type="gramEnd"/>
            <w:r w:rsidRPr="00D425B7">
              <w:rPr>
                <w:rFonts w:ascii="Times New Roman" w:hAnsi="Times New Roman" w:cs="Times New Roman"/>
                <w:sz w:val="24"/>
                <w:szCs w:val="24"/>
              </w:rPr>
              <w:t>», Общероссийская общественная организация АМКОС (Ассоциация музеев космонавтики России), АНО Калужский студенческий бизнес-инкубатор, ФГУП «НПО им. Лавочкина», ООО «Мыслитель», АНО Калужский студенческий бизнес-инкубатор;</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МБОУДО </w:t>
            </w:r>
            <w:proofErr w:type="spellStart"/>
            <w:r w:rsidRPr="00D425B7">
              <w:rPr>
                <w:rFonts w:ascii="Times New Roman" w:hAnsi="Times New Roman" w:cs="Times New Roman"/>
                <w:sz w:val="24"/>
                <w:szCs w:val="24"/>
              </w:rPr>
              <w:t>ЦРТДиЮ</w:t>
            </w:r>
            <w:proofErr w:type="spellEnd"/>
            <w:r w:rsidRPr="00D425B7">
              <w:rPr>
                <w:rFonts w:ascii="Times New Roman" w:hAnsi="Times New Roman" w:cs="Times New Roman"/>
                <w:sz w:val="24"/>
                <w:szCs w:val="24"/>
              </w:rPr>
              <w:t xml:space="preserve"> «Созвездие» г. Калуги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с ГАПОУ </w:t>
            </w:r>
            <w:proofErr w:type="gramStart"/>
            <w:r w:rsidRPr="00D425B7">
              <w:rPr>
                <w:rFonts w:ascii="Times New Roman" w:hAnsi="Times New Roman" w:cs="Times New Roman"/>
                <w:sz w:val="24"/>
                <w:szCs w:val="24"/>
              </w:rPr>
              <w:t>КО</w:t>
            </w:r>
            <w:proofErr w:type="gramEnd"/>
            <w:r w:rsidRPr="00D425B7">
              <w:rPr>
                <w:rFonts w:ascii="Times New Roman" w:hAnsi="Times New Roman" w:cs="Times New Roman"/>
                <w:sz w:val="24"/>
                <w:szCs w:val="24"/>
              </w:rPr>
              <w:t xml:space="preserve"> «Калужский колледж сервиса и дизайна», ГАОУ КО «Калужский колледж экономики и технологий», ГАОУ КО «Калужский базовый медицинский колледж», ГБПОУ КО «Калужский транспортно-технологический техникум им. </w:t>
            </w:r>
            <w:proofErr w:type="spellStart"/>
            <w:r w:rsidRPr="00D425B7">
              <w:rPr>
                <w:rFonts w:ascii="Times New Roman" w:hAnsi="Times New Roman" w:cs="Times New Roman"/>
                <w:sz w:val="24"/>
                <w:szCs w:val="24"/>
              </w:rPr>
              <w:t>А.Т.Карпова</w:t>
            </w:r>
            <w:proofErr w:type="spellEnd"/>
            <w:r w:rsidRPr="00D425B7">
              <w:rPr>
                <w:rFonts w:ascii="Times New Roman" w:hAnsi="Times New Roman" w:cs="Times New Roman"/>
                <w:sz w:val="24"/>
                <w:szCs w:val="24"/>
              </w:rPr>
              <w:t xml:space="preserve">», ГБПОУ КО «Калужский коммунально-строительный техникум им. </w:t>
            </w:r>
            <w:proofErr w:type="spellStart"/>
            <w:r w:rsidRPr="00D425B7">
              <w:rPr>
                <w:rFonts w:ascii="Times New Roman" w:hAnsi="Times New Roman" w:cs="Times New Roman"/>
                <w:sz w:val="24"/>
                <w:szCs w:val="24"/>
              </w:rPr>
              <w:t>И.К.Ципулина</w:t>
            </w:r>
            <w:proofErr w:type="spellEnd"/>
            <w:r w:rsidRPr="00D425B7">
              <w:rPr>
                <w:rFonts w:ascii="Times New Roman" w:hAnsi="Times New Roman" w:cs="Times New Roman"/>
                <w:sz w:val="24"/>
                <w:szCs w:val="24"/>
              </w:rPr>
              <w:t xml:space="preserve">», ГБПОУ КО «Калужский колледж народного хозяйства и </w:t>
            </w:r>
            <w:proofErr w:type="spellStart"/>
            <w:r w:rsidRPr="00D425B7">
              <w:rPr>
                <w:rFonts w:ascii="Times New Roman" w:hAnsi="Times New Roman" w:cs="Times New Roman"/>
                <w:sz w:val="24"/>
                <w:szCs w:val="24"/>
              </w:rPr>
              <w:t>природоустройства</w:t>
            </w:r>
            <w:proofErr w:type="spellEnd"/>
            <w:r w:rsidRPr="00D425B7">
              <w:rPr>
                <w:rFonts w:ascii="Times New Roman" w:hAnsi="Times New Roman" w:cs="Times New Roman"/>
                <w:sz w:val="24"/>
                <w:szCs w:val="24"/>
              </w:rPr>
              <w:t xml:space="preserve">»,              ГАПОУ КО «Калужский технический колледж», ГБПОУ КО Калужский областной колледж культуры и искусств, КГУ им. </w:t>
            </w:r>
            <w:proofErr w:type="spellStart"/>
            <w:r w:rsidRPr="00D425B7">
              <w:rPr>
                <w:rFonts w:ascii="Times New Roman" w:hAnsi="Times New Roman" w:cs="Times New Roman"/>
                <w:sz w:val="24"/>
                <w:szCs w:val="24"/>
              </w:rPr>
              <w:t>К.Э.Циолковского</w:t>
            </w:r>
            <w:proofErr w:type="spellEnd"/>
            <w:r w:rsidRPr="00D425B7">
              <w:rPr>
                <w:rFonts w:ascii="Times New Roman" w:hAnsi="Times New Roman" w:cs="Times New Roman"/>
                <w:sz w:val="24"/>
                <w:szCs w:val="24"/>
              </w:rPr>
              <w:t xml:space="preserve">, РАНХИГС при Президенте РФ, МГЭИ (Калужский филиал), ГБОУ </w:t>
            </w:r>
            <w:proofErr w:type="gramStart"/>
            <w:r w:rsidRPr="00D425B7">
              <w:rPr>
                <w:rFonts w:ascii="Times New Roman" w:hAnsi="Times New Roman" w:cs="Times New Roman"/>
                <w:sz w:val="24"/>
                <w:szCs w:val="24"/>
              </w:rPr>
              <w:t>КО</w:t>
            </w:r>
            <w:proofErr w:type="gramEnd"/>
            <w:r w:rsidRPr="00D425B7">
              <w:rPr>
                <w:rFonts w:ascii="Times New Roman" w:hAnsi="Times New Roman" w:cs="Times New Roman"/>
                <w:sz w:val="24"/>
                <w:szCs w:val="24"/>
              </w:rPr>
              <w:t xml:space="preserve"> «Калужский педагогический колледж», ГАУ КО «Туристско-информационный центр «Калужский край», ГБУК КО «Калужский музей изобразительных искусств»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4.2. Содействие развитию </w:t>
            </w:r>
            <w:r w:rsidRPr="00D425B7">
              <w:rPr>
                <w:rFonts w:ascii="Times New Roman" w:hAnsi="Times New Roman" w:cs="Times New Roman"/>
                <w:sz w:val="24"/>
                <w:szCs w:val="24"/>
              </w:rPr>
              <w:lastRenderedPageBreak/>
              <w:t>практики применения государственно-частного партнерства в сфере создания объектов спорта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предоставлен</w:t>
            </w:r>
            <w:r w:rsidRPr="00D425B7">
              <w:rPr>
                <w:rFonts w:ascii="Times New Roman" w:hAnsi="Times New Roman" w:cs="Times New Roman"/>
                <w:sz w:val="24"/>
                <w:szCs w:val="24"/>
              </w:rPr>
              <w:lastRenderedPageBreak/>
              <w:t xml:space="preserve">ие информации </w:t>
            </w:r>
            <w:proofErr w:type="gramStart"/>
            <w:r w:rsidRPr="00D425B7">
              <w:rPr>
                <w:rFonts w:ascii="Times New Roman" w:hAnsi="Times New Roman" w:cs="Times New Roman"/>
                <w:sz w:val="24"/>
                <w:szCs w:val="24"/>
              </w:rPr>
              <w:t>о</w:t>
            </w:r>
            <w:proofErr w:type="gramEnd"/>
            <w:r w:rsidRPr="00D425B7">
              <w:rPr>
                <w:rFonts w:ascii="Times New Roman" w:hAnsi="Times New Roman" w:cs="Times New Roman"/>
                <w:sz w:val="24"/>
                <w:szCs w:val="24"/>
              </w:rPr>
              <w:t xml:space="preserve"> </w:t>
            </w:r>
            <w:proofErr w:type="gramStart"/>
            <w:r w:rsidRPr="00D425B7">
              <w:rPr>
                <w:rFonts w:ascii="Times New Roman" w:hAnsi="Times New Roman" w:cs="Times New Roman"/>
                <w:sz w:val="24"/>
                <w:szCs w:val="24"/>
              </w:rPr>
              <w:t>планируемых</w:t>
            </w:r>
            <w:proofErr w:type="gramEnd"/>
            <w:r w:rsidRPr="00D425B7">
              <w:rPr>
                <w:rFonts w:ascii="Times New Roman" w:hAnsi="Times New Roman" w:cs="Times New Roman"/>
                <w:sz w:val="24"/>
                <w:szCs w:val="24"/>
              </w:rPr>
              <w:t xml:space="preserve"> к реализации проектов по созданию объектов спортивной направленности с использованием механизма государственно-частного партнерства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Проводилась и проводится</w:t>
            </w:r>
            <w:proofErr w:type="gramEnd"/>
            <w:r w:rsidRPr="00D425B7">
              <w:rPr>
                <w:rFonts w:ascii="Times New Roman" w:hAnsi="Times New Roman" w:cs="Times New Roman"/>
                <w:sz w:val="24"/>
                <w:szCs w:val="24"/>
              </w:rPr>
              <w:t xml:space="preserve"> работа </w:t>
            </w:r>
            <w:r w:rsidRPr="00D425B7">
              <w:rPr>
                <w:rFonts w:ascii="Times New Roman" w:hAnsi="Times New Roman" w:cs="Times New Roman"/>
                <w:sz w:val="24"/>
                <w:szCs w:val="24"/>
              </w:rPr>
              <w:lastRenderedPageBreak/>
              <w:t>по поиску инвестора                  в отношении проекта                   по реконструкции                     и эксплуатации здания столовой, расположенного на территории государственного автономного учреждения Калужской области «Спортивная школа олимпийского резерва «Орленок».</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4.3. Информирование</w:t>
            </w:r>
            <w:r w:rsidRPr="00D425B7">
              <w:rPr>
                <w:rFonts w:ascii="Times New Roman" w:hAnsi="Times New Roman" w:cs="Times New Roman"/>
                <w:bCs/>
                <w:sz w:val="24"/>
                <w:szCs w:val="24"/>
              </w:rPr>
              <w:t xml:space="preserve"> организаций дополнительного образования  о предоставлении субсидии </w:t>
            </w:r>
            <w:r w:rsidRPr="00D425B7">
              <w:rPr>
                <w:rFonts w:ascii="Times New Roman" w:hAnsi="Times New Roman" w:cs="Times New Roman"/>
                <w:sz w:val="24"/>
                <w:szCs w:val="24"/>
              </w:rPr>
              <w:t xml:space="preserve">из областного бюджета социально ориентированным некоммерческим организациям, не являющимся государственными (муниципальными) учреждениями,  осуществляющим деятельность в сфере   дополнительного образования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повышение уровня информированности организаций и населения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На сайте министерства образования и науки Калужской области создана  страница «Взаимодействие с социально ориентированными некоммерческими организациями», где размещается информация о предоставлении субсидии для СОНКО, </w:t>
            </w:r>
            <w:proofErr w:type="gramStart"/>
            <w:r w:rsidRPr="00D425B7">
              <w:rPr>
                <w:rFonts w:ascii="Times New Roman" w:hAnsi="Times New Roman" w:cs="Times New Roman"/>
                <w:sz w:val="24"/>
                <w:szCs w:val="24"/>
              </w:rPr>
              <w:t>реализующих</w:t>
            </w:r>
            <w:proofErr w:type="gramEnd"/>
            <w:r w:rsidRPr="00D425B7">
              <w:rPr>
                <w:rFonts w:ascii="Times New Roman" w:hAnsi="Times New Roman" w:cs="Times New Roman"/>
                <w:sz w:val="24"/>
                <w:szCs w:val="24"/>
              </w:rPr>
              <w:t xml:space="preserve">  проекты в сфере дополнительного образования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4.4. Организация отбора по </w:t>
            </w:r>
            <w:r w:rsidRPr="00D425B7">
              <w:rPr>
                <w:rFonts w:ascii="Times New Roman" w:hAnsi="Times New Roman" w:cs="Times New Roman"/>
                <w:bCs/>
                <w:sz w:val="24"/>
                <w:szCs w:val="24"/>
              </w:rPr>
              <w:t xml:space="preserve">предоставлению субсидии </w:t>
            </w:r>
            <w:r w:rsidRPr="00D425B7">
              <w:rPr>
                <w:rFonts w:ascii="Times New Roman" w:hAnsi="Times New Roman" w:cs="Times New Roman"/>
                <w:sz w:val="24"/>
                <w:szCs w:val="24"/>
              </w:rPr>
              <w:t>из областного бюджета социально ориентированным некоммерческим организациям, не являющимся государственными (муниципальными) учреждениями, осуществляющим деятельность в сфере дополнительного образования детей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поддержка негосударственного сектора в сфере предоставления услуг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Проведен отбор заявок на предоставление субсидии из областного бюджета социально ориентированным некоммерческим организациям, не являющимся государственными (муниципальными) учреждениями,  осуществляющим деятельность в  сфере   дополнительного образования детей  с целью оказания финансовой поддержки социально ориентированным некоммерческим организациям, не являющимся государственными (муниципальными) учреждениями,  осуществляющим деятельность в области  образования, просвещения  и науки.</w:t>
            </w:r>
            <w:proofErr w:type="gramEnd"/>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Получателями субсидий в 2019 </w:t>
            </w:r>
            <w:r w:rsidRPr="00D425B7">
              <w:rPr>
                <w:rFonts w:ascii="Times New Roman" w:hAnsi="Times New Roman" w:cs="Times New Roman"/>
                <w:sz w:val="24"/>
                <w:szCs w:val="24"/>
              </w:rPr>
              <w:lastRenderedPageBreak/>
              <w:t xml:space="preserve">году стали:   Некоммерческое  партнерство Центр образования, науки и культуры «ОБНИНСКИЙ ПОЛИС»   - на реализацию «Программы дополнительного образования детей Игра. Творчество. Развитие», </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Частное  образовательное  учреждение  дополнительного образования «Детский технологический Парк «Академия </w:t>
            </w:r>
            <w:proofErr w:type="spellStart"/>
            <w:r w:rsidRPr="00D425B7">
              <w:rPr>
                <w:rFonts w:ascii="Times New Roman" w:hAnsi="Times New Roman" w:cs="Times New Roman"/>
                <w:sz w:val="24"/>
                <w:szCs w:val="24"/>
              </w:rPr>
              <w:t>Технолаб</w:t>
            </w:r>
            <w:proofErr w:type="spellEnd"/>
            <w:r w:rsidRPr="00D425B7">
              <w:rPr>
                <w:rFonts w:ascii="Times New Roman" w:hAnsi="Times New Roman" w:cs="Times New Roman"/>
                <w:sz w:val="24"/>
                <w:szCs w:val="24"/>
              </w:rPr>
              <w:t xml:space="preserve">» - на реализацию Программы «Школа юного </w:t>
            </w:r>
            <w:proofErr w:type="spellStart"/>
            <w:r w:rsidRPr="00D425B7">
              <w:rPr>
                <w:rFonts w:ascii="Times New Roman" w:hAnsi="Times New Roman" w:cs="Times New Roman"/>
                <w:sz w:val="24"/>
                <w:szCs w:val="24"/>
              </w:rPr>
              <w:t>биотехнолога</w:t>
            </w:r>
            <w:proofErr w:type="spellEnd"/>
            <w:r w:rsidRPr="00D425B7">
              <w:rPr>
                <w:rFonts w:ascii="Times New Roman" w:hAnsi="Times New Roman" w:cs="Times New Roman"/>
                <w:sz w:val="24"/>
                <w:szCs w:val="24"/>
              </w:rPr>
              <w:t>»</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4.5. Внедрение общедоступного навигатора по дополнительным общеобразовательным программам</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t>Размещение в информационно-телекоммуникационной сети «Интернет» информации для потребителей о возможностях получения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2022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2022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4.6. Внедрение и распространение системы персонифицированного финансирования дополнительного образования детей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обеспечение </w:t>
            </w:r>
            <w:proofErr w:type="gramStart"/>
            <w:r w:rsidRPr="00D425B7">
              <w:rPr>
                <w:rFonts w:ascii="Times New Roman" w:hAnsi="Times New Roman" w:cs="Times New Roman"/>
                <w:sz w:val="24"/>
                <w:szCs w:val="24"/>
                <w:lang w:eastAsia="en-US"/>
              </w:rPr>
              <w:t>возможности выбора программ дополнительного образования детей</w:t>
            </w:r>
            <w:proofErr w:type="gramEnd"/>
            <w:r w:rsidRPr="00D425B7">
              <w:rPr>
                <w:rFonts w:ascii="Times New Roman" w:hAnsi="Times New Roman" w:cs="Times New Roman"/>
                <w:sz w:val="24"/>
                <w:szCs w:val="24"/>
                <w:lang w:eastAsia="en-US"/>
              </w:rPr>
              <w:t xml:space="preserve"> за счет средств бюджета в образовательных организациях любой формы собственности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2022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2022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4.7. Проведение конференций, </w:t>
            </w:r>
            <w:r w:rsidRPr="00D425B7">
              <w:rPr>
                <w:rFonts w:ascii="Times New Roman" w:hAnsi="Times New Roman" w:cs="Times New Roman"/>
                <w:sz w:val="24"/>
                <w:szCs w:val="24"/>
              </w:rPr>
              <w:lastRenderedPageBreak/>
              <w:t>семинаров, мастер-классов по повышению качества образовательных услуг с участием негосударственных организаций дополнительного образования детей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размещение </w:t>
            </w:r>
            <w:r w:rsidRPr="00D425B7">
              <w:rPr>
                <w:rFonts w:ascii="Times New Roman" w:hAnsi="Times New Roman" w:cs="Times New Roman"/>
                <w:sz w:val="24"/>
                <w:szCs w:val="24"/>
              </w:rPr>
              <w:lastRenderedPageBreak/>
              <w:t>информации о проведении мероприятий в информационно-телекоммуникационной сети «Интернет»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2021 - 2022 </w:t>
            </w:r>
            <w:r w:rsidRPr="00D425B7">
              <w:rPr>
                <w:rFonts w:ascii="Times New Roman" w:hAnsi="Times New Roman" w:cs="Times New Roman"/>
                <w:sz w:val="24"/>
                <w:szCs w:val="24"/>
              </w:rPr>
              <w:lastRenderedPageBreak/>
              <w:t>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Будет исполнено в 2021 году</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5. Рынок услуг детского отдыха и оздоровления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5.1. Организация оздоровительных смен для детей и развитие специализированных видов отдыха с привлечением негосударственных (немуниципальных) организаций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количества детей, охваченных разными видами отдыха и оздоровления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различными формами отдыха, оздоровления и занятости охвачено 92458 детей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5.2. Расширение практики проведения </w:t>
            </w:r>
            <w:proofErr w:type="spellStart"/>
            <w:r w:rsidRPr="00D425B7">
              <w:rPr>
                <w:rFonts w:ascii="Times New Roman" w:hAnsi="Times New Roman" w:cs="Times New Roman"/>
                <w:sz w:val="24"/>
                <w:szCs w:val="24"/>
              </w:rPr>
              <w:t>малозатратных</w:t>
            </w:r>
            <w:proofErr w:type="spellEnd"/>
            <w:r w:rsidRPr="00D425B7">
              <w:rPr>
                <w:rFonts w:ascii="Times New Roman" w:hAnsi="Times New Roman" w:cs="Times New Roman"/>
                <w:sz w:val="24"/>
                <w:szCs w:val="24"/>
              </w:rPr>
              <w:t xml:space="preserve"> форм отдыха с привлечением негосударственных (немуниципальных) организаций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проведение лагерей труда и отдыха, туристических и палаточных лагерей, многодневных походов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2838 детей приняли участие в лагерях труда и отдыха, туристических и палаточных лагерях, специализированных (профильных)  лагерях</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5.3. Оказание методической и консультативной помощи частным учреждениям по вопросам организации образовательной деятельности и порядку предоставления субсидий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организация горячей линии, размещение информации на официальном портале органов власти Калужской области на странице министерства образования и науки Калужской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Проводится информационно-разъяснительная работа с организаторами детского отдыха в рамках совещаний, семинаров, ответов на обращения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5.4.  Обеспечение проведения конкурентных процедур по закупке услуг по предоставлению детского отдыха и оздоровления детей в организациях отдыха и оздоровления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обеспечение равных условий деятельности организаций, осуществляющих отдых и оздоровление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5.5. Выделение компенсаций физическим лицам для приобретения услуг отдыха и оздоровления детей в организациях отдыха и оздоровления, в том числе частной формы собственности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обеспечение доступности услуг отдых и оздоровления детей, оказываемых организациями всех форм собственности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5.6. Формирование открытого реестра организаций отдыха и оздоровления, расположенных на территории региона и размещение его в открытом доступе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размещение информации на официальном портале органов власти Калужской области на странице министерства образования и науки Калужской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Реестр размещён на официальном портале органов власти Калужской области на странице министерства образования и науки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https://admoblkaluga.ru/sub/education/Ozdor/reestr.phb</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6. Рынок услуг розничной торговли лекарственными препаратами, медицинскими изделиями и сопутст</w:t>
            </w:r>
            <w:r w:rsidRPr="00D425B7">
              <w:rPr>
                <w:rFonts w:ascii="Times New Roman" w:hAnsi="Times New Roman" w:cs="Times New Roman"/>
                <w:sz w:val="24"/>
                <w:szCs w:val="24"/>
                <w:shd w:val="clear" w:color="auto" w:fill="FFFFFF" w:themeFill="background1"/>
              </w:rPr>
              <w:t>вую</w:t>
            </w:r>
            <w:r w:rsidRPr="00D425B7">
              <w:rPr>
                <w:rFonts w:ascii="Times New Roman" w:hAnsi="Times New Roman" w:cs="Times New Roman"/>
                <w:sz w:val="24"/>
                <w:szCs w:val="24"/>
              </w:rPr>
              <w:t>щими товарами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6.1. Способствование увеличению числа аптечных организаций негосударственных форм собственности:</w:t>
            </w: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Предоставление заинтересованным лицам информации по вопросам лицензирования.</w:t>
            </w: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Возможность электронного документооборота  в рамках </w:t>
            </w:r>
            <w:r w:rsidRPr="00D425B7">
              <w:rPr>
                <w:rFonts w:ascii="Times New Roman" w:hAnsi="Times New Roman" w:cs="Times New Roman"/>
                <w:sz w:val="24"/>
                <w:szCs w:val="24"/>
              </w:rPr>
              <w:lastRenderedPageBreak/>
              <w:t xml:space="preserve">лицензирования организаций розничной торговли фармацевтической продукцией, включая подачу документов в электронном виде с помощью сети Интернет (портал </w:t>
            </w:r>
            <w:proofErr w:type="spellStart"/>
            <w:r w:rsidRPr="00D425B7">
              <w:rPr>
                <w:rFonts w:ascii="Times New Roman" w:hAnsi="Times New Roman" w:cs="Times New Roman"/>
                <w:sz w:val="24"/>
                <w:szCs w:val="24"/>
              </w:rPr>
              <w:t>Госуслуг</w:t>
            </w:r>
            <w:proofErr w:type="spellEnd"/>
            <w:r w:rsidRPr="00D425B7">
              <w:rPr>
                <w:rFonts w:ascii="Times New Roman" w:hAnsi="Times New Roman" w:cs="Times New Roman"/>
                <w:sz w:val="24"/>
                <w:szCs w:val="24"/>
              </w:rPr>
              <w:t>)</w:t>
            </w:r>
          </w:p>
          <w:p w:rsidR="00C97264" w:rsidRPr="00D425B7" w:rsidRDefault="00C97264" w:rsidP="00604427">
            <w:pPr>
              <w:pStyle w:val="af"/>
              <w:rPr>
                <w:rFonts w:cs="Times New Roman"/>
                <w:b w:val="0"/>
                <w:szCs w:val="24"/>
              </w:rPr>
            </w:pPr>
          </w:p>
          <w:p w:rsidR="00C97264" w:rsidRPr="00D425B7" w:rsidRDefault="00C97264" w:rsidP="00604427">
            <w:pPr>
              <w:pStyle w:val="af"/>
              <w:rPr>
                <w:rFonts w:cs="Times New Roman"/>
                <w:b w:val="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развитие конкуренции на рынке розничной торговли фармацевтической продукцией</w:t>
            </w: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2019 - 2022 годы</w:t>
            </w: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Всем заинтересованным лицам предоставлены консультации при непосредственном обращении в министерство, по электронной почте, по телефону (телефоны указаны на сайте министерства области и информационном стенде для соискателей лицензии и лицензиатов). Министерством систематически проводится </w:t>
            </w:r>
            <w:r w:rsidRPr="00D425B7">
              <w:rPr>
                <w:rFonts w:ascii="Times New Roman" w:hAnsi="Times New Roman" w:cs="Times New Roman"/>
                <w:sz w:val="24"/>
                <w:szCs w:val="24"/>
              </w:rPr>
              <w:lastRenderedPageBreak/>
              <w:t xml:space="preserve">методическая работа с лицензиатами посредством: </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 электронной рассылки оперативной информации: об изменениях законодательства Российской Федерации о лицензировании, изменении лицензионных требований, в </w:t>
            </w:r>
            <w:proofErr w:type="spellStart"/>
            <w:r w:rsidRPr="00D425B7">
              <w:rPr>
                <w:rFonts w:ascii="Times New Roman" w:hAnsi="Times New Roman" w:cs="Times New Roman"/>
                <w:sz w:val="24"/>
                <w:szCs w:val="24"/>
              </w:rPr>
              <w:t>т.ч</w:t>
            </w:r>
            <w:proofErr w:type="spellEnd"/>
            <w:r w:rsidRPr="00D425B7">
              <w:rPr>
                <w:rFonts w:ascii="Times New Roman" w:hAnsi="Times New Roman" w:cs="Times New Roman"/>
                <w:sz w:val="24"/>
                <w:szCs w:val="24"/>
              </w:rPr>
              <w:t xml:space="preserve">. нормативных правовых актах, регламентирующих осуществление данного вида деятельности, информационных писем, подготовленных отделом по лицензированию фармацевтической и медицинской деятельности, </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 путем оперативного размещения на официальном сайте министерства http://www.admoblkaluga.ru/sub/health/licenz/ законодательства, регламентирующего лицензирование, осуществление деятельности, </w:t>
            </w:r>
            <w:proofErr w:type="gramStart"/>
            <w:r w:rsidRPr="00D425B7">
              <w:rPr>
                <w:rFonts w:ascii="Times New Roman" w:hAnsi="Times New Roman" w:cs="Times New Roman"/>
                <w:sz w:val="24"/>
                <w:szCs w:val="24"/>
              </w:rPr>
              <w:t>контроль за</w:t>
            </w:r>
            <w:proofErr w:type="gramEnd"/>
            <w:r w:rsidRPr="00D425B7">
              <w:rPr>
                <w:rFonts w:ascii="Times New Roman" w:hAnsi="Times New Roman" w:cs="Times New Roman"/>
                <w:sz w:val="24"/>
                <w:szCs w:val="24"/>
              </w:rPr>
              <w:t xml:space="preserve"> соблюдением лицензионных требований, порядок оказания государственных услуг, нормативных правовых актов, конкретизирующих лицензионные требования, информации о проведенном контроле и его результатах;</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 министерстве лицензирование фармацевтической деятельности организовано и осуществляется в соответствии с законодательством РФ о лицензировании и предоставлении государственных услуг. </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Информирование о порядке предоставления государственной услуги по лицензированию осуществляется:</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 посредством размещения информации на официальном сайте </w:t>
            </w:r>
            <w:proofErr w:type="spellStart"/>
            <w:r w:rsidRPr="00D425B7">
              <w:rPr>
                <w:rFonts w:ascii="Times New Roman" w:hAnsi="Times New Roman" w:cs="Times New Roman"/>
                <w:sz w:val="24"/>
                <w:szCs w:val="24"/>
              </w:rPr>
              <w:t>минздрава</w:t>
            </w:r>
            <w:proofErr w:type="spellEnd"/>
            <w:r w:rsidRPr="00D425B7">
              <w:rPr>
                <w:rFonts w:ascii="Times New Roman" w:hAnsi="Times New Roman" w:cs="Times New Roman"/>
                <w:sz w:val="24"/>
                <w:szCs w:val="24"/>
              </w:rPr>
              <w:t xml:space="preserve"> Калужской области (http://www.admoblkaluga.ru/sub/health/licenz/); </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2) на портале государственных услуг Калужской области </w:t>
            </w:r>
            <w:r w:rsidRPr="00D425B7">
              <w:rPr>
                <w:rFonts w:ascii="Times New Roman" w:hAnsi="Times New Roman" w:cs="Times New Roman"/>
                <w:sz w:val="24"/>
                <w:szCs w:val="24"/>
              </w:rPr>
              <w:lastRenderedPageBreak/>
              <w:t>(http://gosuslugi.admoblkaluga.ru/web/guest/main) и в федеральной государственной информационной системе "Единый портал государственных и муниципальных услуг (функций)" (http://www.gosuslugi.ru/pgu);</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3) на информационных стендах в помещении </w:t>
            </w:r>
            <w:proofErr w:type="spellStart"/>
            <w:r w:rsidRPr="00D425B7">
              <w:rPr>
                <w:rFonts w:ascii="Times New Roman" w:hAnsi="Times New Roman" w:cs="Times New Roman"/>
                <w:sz w:val="24"/>
                <w:szCs w:val="24"/>
              </w:rPr>
              <w:t>минздрава</w:t>
            </w:r>
            <w:proofErr w:type="spellEnd"/>
            <w:r w:rsidRPr="00D425B7">
              <w:rPr>
                <w:rFonts w:ascii="Times New Roman" w:hAnsi="Times New Roman" w:cs="Times New Roman"/>
                <w:sz w:val="24"/>
                <w:szCs w:val="24"/>
              </w:rPr>
              <w:t xml:space="preserve"> Калужской области.</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Последовательность, порядок и сроки исполнения административных процедур при осуществлении министерством лицензирования фармацевтической деятельности, установленные законодательством Российской Федерации о лицензировании и предоставлении государственных услуг, строго соблюдаются.</w:t>
            </w:r>
          </w:p>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 реестре государственных услуг одноименного Портала Калужской области размещена необходимая информация, формы и примеры документов по лицензированию фармацевтической деятельности. Вся необходимая работа по осуществлению лицензирования в электронной форме министерством проведена. </w:t>
            </w:r>
          </w:p>
          <w:p w:rsidR="00C97264" w:rsidRPr="00D425B7" w:rsidRDefault="00C97264" w:rsidP="00604427">
            <w:pPr>
              <w:widowControl w:val="0"/>
              <w:autoSpaceDE w:val="0"/>
              <w:autoSpaceDN w:val="0"/>
              <w:adjustRightInd w:val="0"/>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На персональных компьютерах специалистов отдела установлены программные продукты по приему заявлений соискателей лицензии (лицензиатов) в электронной форме. За отчетный период заявления на лицензирование в электронной форме   представлено 1 заявление</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7. Рынок ритуальных услуг</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 xml:space="preserve">7.1.Формирование и актуализация данных не реже двух раз в год реестра участников, осуществляющих деятельность на рынке ритуальных услуг, с указанием видов деятельности и контактной информации (адрес, </w:t>
            </w:r>
            <w:r w:rsidRPr="00D425B7">
              <w:rPr>
                <w:rFonts w:ascii="Times New Roman" w:hAnsi="Times New Roman" w:cs="Times New Roman"/>
                <w:sz w:val="24"/>
                <w:szCs w:val="24"/>
                <w:lang w:eastAsia="en-US"/>
              </w:rPr>
              <w:lastRenderedPageBreak/>
              <w:t>телефон, электронная почта).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lastRenderedPageBreak/>
              <w:t xml:space="preserve">размещение реестра на официальном  портале органов власти Калужской области на </w:t>
            </w:r>
            <w:r w:rsidRPr="00D425B7">
              <w:rPr>
                <w:rFonts w:ascii="Times New Roman" w:hAnsi="Times New Roman" w:cs="Times New Roman"/>
                <w:sz w:val="24"/>
                <w:szCs w:val="24"/>
                <w:lang w:eastAsia="en-US"/>
              </w:rPr>
              <w:lastRenderedPageBreak/>
              <w:t>странице министерства конкурентной политики Калужской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с 2020 года, не реже двух раз в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Начата работа по формированию реестра участников, осуществляющих деятельность на рынке ритуальных услуг</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8. Рынок теплоснабжения (производство тепловой энергии)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8.1. Оформление правоустанавливающих документов на объекты теплоснабжения, постановка их на кадастровый учет.</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Организация передачи указанных объектов в управление организациям частной формы собственности на основе концессионного соглашения или договора аренды.</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Передача муниципальных объектов теплоснабжения в собственность организациям частной формы собственности при условии установления инвестиционных и эксплуатационных обязательств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подготовка, утверждение и размещение в открытом доступе перечня объектов теплоснабжения, передача которых планируется в течение 3-летнего периода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01.01.2022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к 2022 году</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9. Рынок услуг по сбору и транспортированию твердых коммунальных отходов</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9.1.  Проведение торгов, по результатам которых формируются цены на услуги по транспортированию твердых коммунальных отходов для регионального оператора по обращению с твердыми коммунальными отходами, в форме электронного аукциона в отношении всего объема твердых коммунальных отходов, образующихся в зоне (зонах) его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повышение экономической эффективности и конкурентоспособности хозяйствующих субъектов на рынке транспортирования твердых коммунальных отходов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1 раз в полтора года</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Торги, по результатам которых </w:t>
            </w:r>
            <w:proofErr w:type="gramStart"/>
            <w:r w:rsidRPr="00D425B7">
              <w:rPr>
                <w:rFonts w:ascii="Times New Roman" w:hAnsi="Times New Roman" w:cs="Times New Roman"/>
                <w:sz w:val="24"/>
                <w:szCs w:val="24"/>
              </w:rPr>
              <w:t>формируются цены на услуги по транспортированию твердых коммунальных отходов для регионального оператора по обращению с твердыми коммунальными отходами на 2020 год  были</w:t>
            </w:r>
            <w:proofErr w:type="gramEnd"/>
            <w:r w:rsidRPr="00D425B7">
              <w:rPr>
                <w:rFonts w:ascii="Times New Roman" w:hAnsi="Times New Roman" w:cs="Times New Roman"/>
                <w:sz w:val="24"/>
                <w:szCs w:val="24"/>
              </w:rPr>
              <w:t xml:space="preserve"> проведен в форме электронного аукциона с 28.10.2019  по 03.12.2019</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9.2. Стимулирование </w:t>
            </w:r>
            <w:proofErr w:type="gramStart"/>
            <w:r w:rsidRPr="00D425B7">
              <w:rPr>
                <w:rFonts w:ascii="Times New Roman" w:hAnsi="Times New Roman" w:cs="Times New Roman"/>
                <w:sz w:val="24"/>
                <w:szCs w:val="24"/>
              </w:rPr>
              <w:t>новых</w:t>
            </w:r>
            <w:proofErr w:type="gramEnd"/>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предпринимательских инициатив и </w:t>
            </w:r>
            <w:proofErr w:type="gramStart"/>
            <w:r w:rsidRPr="00D425B7">
              <w:rPr>
                <w:rFonts w:ascii="Times New Roman" w:hAnsi="Times New Roman" w:cs="Times New Roman"/>
                <w:sz w:val="24"/>
                <w:szCs w:val="24"/>
              </w:rPr>
              <w:t>частной</w:t>
            </w:r>
            <w:proofErr w:type="gramEnd"/>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инициативы по </w:t>
            </w:r>
            <w:r w:rsidRPr="00D425B7">
              <w:rPr>
                <w:rFonts w:ascii="Times New Roman" w:hAnsi="Times New Roman" w:cs="Times New Roman"/>
                <w:sz w:val="24"/>
                <w:szCs w:val="24"/>
              </w:rPr>
              <w:lastRenderedPageBreak/>
              <w:t>транспортированию твердых коммунальных отходов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проведение «круглых» столов, </w:t>
            </w:r>
            <w:proofErr w:type="spellStart"/>
            <w:r w:rsidRPr="00D425B7">
              <w:rPr>
                <w:rFonts w:ascii="Times New Roman" w:hAnsi="Times New Roman" w:cs="Times New Roman"/>
                <w:sz w:val="24"/>
                <w:szCs w:val="24"/>
              </w:rPr>
              <w:t>вебинаров</w:t>
            </w:r>
            <w:proofErr w:type="spellEnd"/>
            <w:r w:rsidRPr="00D425B7">
              <w:rPr>
                <w:rFonts w:ascii="Times New Roman" w:hAnsi="Times New Roman" w:cs="Times New Roman"/>
                <w:sz w:val="24"/>
                <w:szCs w:val="24"/>
              </w:rPr>
              <w:t xml:space="preserve">, </w:t>
            </w:r>
            <w:r w:rsidRPr="00D425B7">
              <w:rPr>
                <w:rFonts w:ascii="Times New Roman" w:hAnsi="Times New Roman" w:cs="Times New Roman"/>
                <w:sz w:val="24"/>
                <w:szCs w:val="24"/>
              </w:rPr>
              <w:lastRenderedPageBreak/>
              <w:t>консультаций с действующими и потенциальными предпринимателями и коммерческими организациями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Консультации оказываются действующим и потенциальным предпринимателям и коммерческими организациями на </w:t>
            </w:r>
            <w:r w:rsidRPr="00D425B7">
              <w:rPr>
                <w:rFonts w:ascii="Times New Roman" w:hAnsi="Times New Roman" w:cs="Times New Roman"/>
                <w:sz w:val="24"/>
                <w:szCs w:val="24"/>
              </w:rPr>
              <w:lastRenderedPageBreak/>
              <w:t>постоянной основе.</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Доля организаций частной формы собственности в сфере услуг по сбору и транспортированию твердых коммунальных отходов на территории Калужской области составляет 76 процентов.</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9.3. Разделение региональным оператором на большее количество лотов услуги по транспортированию твердых коммунальных отходов в зоне его деятельности, а также увеличение объема услуг по транспортированию твердых коммунальных отходов, выделенных в отдельные лоты участниками аукционов по которым которых могут быть только субъекты малого и среднего предпринимательства.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количества организаций частной формы собственности на указанном рынке</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1 раз в полтора года</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При проведении торгов на транспортирование ТКО на 2020 год территория Калужской области была разделена на 7 лотов. Услугу по транспортированию в 2020 году оказывают  6 предприятий малого и среднего предпринимательства</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10. Рынок выполнения работ по благоустройству городской среды</w:t>
            </w:r>
          </w:p>
        </w:tc>
      </w:tr>
      <w:tr w:rsidR="00C97264" w:rsidRPr="00D425B7" w:rsidTr="00762389">
        <w:trPr>
          <w:gridAfter w:val="1"/>
          <w:wAfter w:w="7096" w:type="dxa"/>
        </w:trPr>
        <w:tc>
          <w:tcPr>
            <w:tcW w:w="3544" w:type="dxa"/>
            <w:tcBorders>
              <w:top w:val="single" w:sz="4" w:space="0" w:color="auto"/>
              <w:left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10.1. Содействие в реализации муниципальных программ формирования современной городской среды</w:t>
            </w:r>
          </w:p>
        </w:tc>
        <w:tc>
          <w:tcPr>
            <w:tcW w:w="1560" w:type="dxa"/>
            <w:tcBorders>
              <w:top w:val="single" w:sz="4" w:space="0" w:color="auto"/>
              <w:left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наличие реализованных муниципальных программ формирования современной городской среды</w:t>
            </w:r>
          </w:p>
        </w:tc>
        <w:tc>
          <w:tcPr>
            <w:tcW w:w="1701" w:type="dxa"/>
            <w:tcBorders>
              <w:top w:val="single" w:sz="4" w:space="0" w:color="auto"/>
              <w:left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01.01.2022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в рамках реализации муниципальной программы муниципального образования город Калуга «Формирование современной городской среды» благоустроено 2 общественные и 60 дворовых территорий. На выполнение мероприятий направлено 84 839,0 тыс. руб., из них: 32 687,5 тыс. руб. из муниципального бюджета, 47 653,5. руб. из федерального бюджета и 4 498,0 тыс. руб. из регионального бюджета.</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ab/>
              <w:t>Выполнены работы по благоустройству 2-х общественных территорий: сквера между домами № 12 и 16 по б-</w:t>
            </w:r>
            <w:proofErr w:type="spellStart"/>
            <w:r w:rsidRPr="00D425B7">
              <w:rPr>
                <w:rFonts w:ascii="Times New Roman" w:hAnsi="Times New Roman" w:cs="Times New Roman"/>
                <w:sz w:val="24"/>
                <w:szCs w:val="24"/>
              </w:rPr>
              <w:t>ру</w:t>
            </w:r>
            <w:proofErr w:type="spellEnd"/>
            <w:r w:rsidRPr="00D425B7">
              <w:rPr>
                <w:rFonts w:ascii="Times New Roman" w:hAnsi="Times New Roman" w:cs="Times New Roman"/>
                <w:sz w:val="24"/>
                <w:szCs w:val="24"/>
              </w:rPr>
              <w:t xml:space="preserve"> Моторостроителей в микрорайоне </w:t>
            </w:r>
            <w:proofErr w:type="spellStart"/>
            <w:r w:rsidRPr="00D425B7">
              <w:rPr>
                <w:rFonts w:ascii="Times New Roman" w:hAnsi="Times New Roman" w:cs="Times New Roman"/>
                <w:sz w:val="24"/>
                <w:szCs w:val="24"/>
              </w:rPr>
              <w:t>Терепец</w:t>
            </w:r>
            <w:proofErr w:type="spellEnd"/>
            <w:r w:rsidRPr="00D425B7">
              <w:rPr>
                <w:rFonts w:ascii="Times New Roman" w:hAnsi="Times New Roman" w:cs="Times New Roman"/>
                <w:sz w:val="24"/>
                <w:szCs w:val="24"/>
              </w:rPr>
              <w:t xml:space="preserve"> и благоустройству общественной территории на </w:t>
            </w:r>
            <w:r w:rsidRPr="00D425B7">
              <w:rPr>
                <w:rFonts w:ascii="Times New Roman" w:hAnsi="Times New Roman" w:cs="Times New Roman"/>
                <w:sz w:val="24"/>
                <w:szCs w:val="24"/>
              </w:rPr>
              <w:lastRenderedPageBreak/>
              <w:t xml:space="preserve">участке, ограниченном жилыми домами № 39 и № 41 по </w:t>
            </w:r>
            <w:proofErr w:type="spellStart"/>
            <w:r w:rsidRPr="00D425B7">
              <w:rPr>
                <w:rFonts w:ascii="Times New Roman" w:hAnsi="Times New Roman" w:cs="Times New Roman"/>
                <w:sz w:val="24"/>
                <w:szCs w:val="24"/>
              </w:rPr>
              <w:t>ул</w:t>
            </w:r>
            <w:proofErr w:type="gramStart"/>
            <w:r w:rsidRPr="00D425B7">
              <w:rPr>
                <w:rFonts w:ascii="Times New Roman" w:hAnsi="Times New Roman" w:cs="Times New Roman"/>
                <w:sz w:val="24"/>
                <w:szCs w:val="24"/>
              </w:rPr>
              <w:t>.Л</w:t>
            </w:r>
            <w:proofErr w:type="gramEnd"/>
            <w:r w:rsidRPr="00D425B7">
              <w:rPr>
                <w:rFonts w:ascii="Times New Roman" w:hAnsi="Times New Roman" w:cs="Times New Roman"/>
                <w:sz w:val="24"/>
                <w:szCs w:val="24"/>
              </w:rPr>
              <w:t>ьва</w:t>
            </w:r>
            <w:proofErr w:type="spellEnd"/>
            <w:r w:rsidRPr="00D425B7">
              <w:rPr>
                <w:rFonts w:ascii="Times New Roman" w:hAnsi="Times New Roman" w:cs="Times New Roman"/>
                <w:sz w:val="24"/>
                <w:szCs w:val="24"/>
              </w:rPr>
              <w:t xml:space="preserve"> Толстого. Работы полностью оплачены из федеральной субсидии.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сквере в микрорайоне </w:t>
            </w:r>
            <w:proofErr w:type="spellStart"/>
            <w:r w:rsidRPr="00D425B7">
              <w:rPr>
                <w:rFonts w:ascii="Times New Roman" w:hAnsi="Times New Roman" w:cs="Times New Roman"/>
                <w:sz w:val="24"/>
                <w:szCs w:val="24"/>
              </w:rPr>
              <w:t>Терепец</w:t>
            </w:r>
            <w:proofErr w:type="spellEnd"/>
            <w:r w:rsidRPr="00D425B7">
              <w:rPr>
                <w:rFonts w:ascii="Times New Roman" w:hAnsi="Times New Roman" w:cs="Times New Roman"/>
                <w:sz w:val="24"/>
                <w:szCs w:val="24"/>
              </w:rPr>
              <w:t xml:space="preserve"> выполнены следующие работы:</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-планировка и подготовка участка - 11 294,91 м</w:t>
            </w:r>
            <w:proofErr w:type="gramStart"/>
            <w:r w:rsidRPr="00D425B7">
              <w:rPr>
                <w:rFonts w:ascii="Times New Roman" w:hAnsi="Times New Roman" w:cs="Times New Roman"/>
                <w:sz w:val="24"/>
                <w:szCs w:val="24"/>
              </w:rPr>
              <w:t>2</w:t>
            </w:r>
            <w:proofErr w:type="gram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-установка бортового камня - 13 </w:t>
            </w:r>
            <w:proofErr w:type="spellStart"/>
            <w:proofErr w:type="gramStart"/>
            <w:r w:rsidRPr="00D425B7">
              <w:rPr>
                <w:rFonts w:ascii="Times New Roman" w:hAnsi="Times New Roman" w:cs="Times New Roman"/>
                <w:sz w:val="24"/>
                <w:szCs w:val="24"/>
              </w:rPr>
              <w:t>шт</w:t>
            </w:r>
            <w:proofErr w:type="spellEnd"/>
            <w:proofErr w:type="gram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-устройство парковки (покрытие асфальтобетон марки II, тип В) - 598,6 м</w:t>
            </w:r>
            <w:proofErr w:type="gramStart"/>
            <w:r w:rsidRPr="00D425B7">
              <w:rPr>
                <w:rFonts w:ascii="Times New Roman" w:hAnsi="Times New Roman" w:cs="Times New Roman"/>
                <w:sz w:val="24"/>
                <w:szCs w:val="24"/>
              </w:rPr>
              <w:t>2</w:t>
            </w:r>
            <w:proofErr w:type="gram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-устройство проездов (покрытие асфальтобетон марки II, тип В) - 1610,40 м</w:t>
            </w:r>
            <w:proofErr w:type="gramStart"/>
            <w:r w:rsidRPr="00D425B7">
              <w:rPr>
                <w:rFonts w:ascii="Times New Roman" w:hAnsi="Times New Roman" w:cs="Times New Roman"/>
                <w:sz w:val="24"/>
                <w:szCs w:val="24"/>
              </w:rPr>
              <w:t>2</w:t>
            </w:r>
            <w:proofErr w:type="gram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-устройство наружного освещения: установка светильников (комплекс отраженного света) - 33 </w:t>
            </w:r>
            <w:proofErr w:type="spellStart"/>
            <w:proofErr w:type="gramStart"/>
            <w:r w:rsidRPr="00D425B7">
              <w:rPr>
                <w:rFonts w:ascii="Times New Roman" w:hAnsi="Times New Roman" w:cs="Times New Roman"/>
                <w:sz w:val="24"/>
                <w:szCs w:val="24"/>
              </w:rPr>
              <w:t>шт</w:t>
            </w:r>
            <w:proofErr w:type="spellEnd"/>
            <w:proofErr w:type="gramEnd"/>
            <w:r w:rsidRPr="00D425B7">
              <w:rPr>
                <w:rFonts w:ascii="Times New Roman" w:hAnsi="Times New Roman" w:cs="Times New Roman"/>
                <w:sz w:val="24"/>
                <w:szCs w:val="24"/>
              </w:rPr>
              <w:t xml:space="preserve">, установка счетчика- 1 </w:t>
            </w:r>
            <w:proofErr w:type="spellStart"/>
            <w:r w:rsidRPr="00D425B7">
              <w:rPr>
                <w:rFonts w:ascii="Times New Roman" w:hAnsi="Times New Roman" w:cs="Times New Roman"/>
                <w:sz w:val="24"/>
                <w:szCs w:val="24"/>
              </w:rPr>
              <w:t>шт</w:t>
            </w:r>
            <w:proofErr w:type="spellEnd"/>
            <w:r w:rsidRPr="00D425B7">
              <w:rPr>
                <w:rFonts w:ascii="Times New Roman" w:hAnsi="Times New Roman" w:cs="Times New Roman"/>
                <w:sz w:val="24"/>
                <w:szCs w:val="24"/>
              </w:rPr>
              <w:t xml:space="preserve">, установка ящика управления освещением- 1 </w:t>
            </w:r>
            <w:proofErr w:type="spellStart"/>
            <w:r w:rsidRPr="00D425B7">
              <w:rPr>
                <w:rFonts w:ascii="Times New Roman" w:hAnsi="Times New Roman" w:cs="Times New Roman"/>
                <w:sz w:val="24"/>
                <w:szCs w:val="24"/>
              </w:rPr>
              <w:t>шт</w:t>
            </w:r>
            <w:proofErr w:type="spell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-установка малых архитектурных форм : диванов  -32 шт., урн- 32 шт.; мостик - 1 </w:t>
            </w:r>
            <w:proofErr w:type="spellStart"/>
            <w:proofErr w:type="gramStart"/>
            <w:r w:rsidRPr="00D425B7">
              <w:rPr>
                <w:rFonts w:ascii="Times New Roman" w:hAnsi="Times New Roman" w:cs="Times New Roman"/>
                <w:sz w:val="24"/>
                <w:szCs w:val="24"/>
              </w:rPr>
              <w:t>шт</w:t>
            </w:r>
            <w:proofErr w:type="spellEnd"/>
            <w:proofErr w:type="gram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устройство газонов с посевом трав- 8764,796 м</w:t>
            </w:r>
            <w:proofErr w:type="gramStart"/>
            <w:r w:rsidRPr="00D425B7">
              <w:rPr>
                <w:rFonts w:ascii="Times New Roman" w:hAnsi="Times New Roman" w:cs="Times New Roman"/>
                <w:sz w:val="24"/>
                <w:szCs w:val="24"/>
              </w:rPr>
              <w:t>2</w:t>
            </w:r>
            <w:proofErr w:type="gram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высажено 60 цветов разноцветной петуньи.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сквере в микрорайоне </w:t>
            </w:r>
            <w:proofErr w:type="spellStart"/>
            <w:r w:rsidRPr="00D425B7">
              <w:rPr>
                <w:rFonts w:ascii="Times New Roman" w:hAnsi="Times New Roman" w:cs="Times New Roman"/>
                <w:sz w:val="24"/>
                <w:szCs w:val="24"/>
              </w:rPr>
              <w:t>Турынино</w:t>
            </w:r>
            <w:proofErr w:type="spellEnd"/>
            <w:r w:rsidRPr="00D425B7">
              <w:rPr>
                <w:rFonts w:ascii="Times New Roman" w:hAnsi="Times New Roman" w:cs="Times New Roman"/>
                <w:sz w:val="24"/>
                <w:szCs w:val="24"/>
              </w:rPr>
              <w:t xml:space="preserve"> выполнены следующие работы:</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устройство плиточного покрытия; 2180м2</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установлено 44 торшера со светильниками;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установлено 26 лавок;</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- 26 урн;</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произведен посев травы на участке площадью 6000м2.</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- 1318 м Бордюров БР08</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Посажено 100 деревьев, породы клен, рябина и липа. Также произведены работы по благоустройству 60 дворовых территорий в рамках 4-х контрактов</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11. Рынок выполнения работ по содержанию и текущему ремонту общего имущества собственников помещений в многоквартирном доме</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11.1. Повышение качества оказания услуг на рынке управления жильем за счет допуска к этой деятельности организаций, на профессиональной основе осуществляющих деятельность по управлению многоквартирными домами на территории Калужской области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доли добросовестных управляющих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01.01.2022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на рынке присутствовало 90% частных УК, на профессиональной основе осуществляющих деятельность по управлению многоквартирными домами на территории Калужской области.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11.2. Повышение эффективности </w:t>
            </w:r>
            <w:proofErr w:type="gramStart"/>
            <w:r w:rsidRPr="00D425B7">
              <w:rPr>
                <w:rFonts w:ascii="Times New Roman" w:hAnsi="Times New Roman" w:cs="Times New Roman"/>
                <w:sz w:val="24"/>
                <w:szCs w:val="24"/>
              </w:rPr>
              <w:t>контроля                            за</w:t>
            </w:r>
            <w:proofErr w:type="gramEnd"/>
            <w:r w:rsidRPr="00D425B7">
              <w:rPr>
                <w:rFonts w:ascii="Times New Roman" w:hAnsi="Times New Roman" w:cs="Times New Roman"/>
                <w:sz w:val="24"/>
                <w:szCs w:val="24"/>
              </w:rPr>
              <w:t xml:space="preserve"> соблюдением жилищного законодательства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количественном выражении: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доведение доли исполненных предписаний, выданных в связи с выявленными нарушениями лицензионных и обязательных требований, в соотношении с общим количеством выданных предписаний  с 65% в 2019 году до 75 % в 2022 году;</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пресечение и предупреждение правонарушений в части требований к использованию и сохранности жилищного фонда независимо от его форм собственност</w:t>
            </w:r>
            <w:r w:rsidRPr="00D425B7">
              <w:rPr>
                <w:rFonts w:ascii="Times New Roman" w:hAnsi="Times New Roman" w:cs="Times New Roman"/>
                <w:sz w:val="24"/>
                <w:szCs w:val="24"/>
              </w:rPr>
              <w:lastRenderedPageBreak/>
              <w:t>и, установленных жилищным законодательством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Исполнение в 2019 году:</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доля исполненных предписаний по лицензионному контролю 93,03%</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доля исполненных предписаний по жилищному надзору 91,1%</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 по предупреждению правонарушений в части требований к использованию и сохранности жилищного фонда независимо от </w:t>
            </w:r>
            <w:proofErr w:type="gramStart"/>
            <w:r w:rsidRPr="00D425B7">
              <w:rPr>
                <w:rFonts w:ascii="Times New Roman" w:hAnsi="Times New Roman" w:cs="Times New Roman"/>
                <w:sz w:val="24"/>
                <w:szCs w:val="24"/>
              </w:rPr>
              <w:t>его форм собственности, установленных жилищным законодательством выдано</w:t>
            </w:r>
            <w:proofErr w:type="gramEnd"/>
            <w:r w:rsidRPr="00D425B7">
              <w:rPr>
                <w:rFonts w:ascii="Times New Roman" w:hAnsi="Times New Roman" w:cs="Times New Roman"/>
                <w:sz w:val="24"/>
                <w:szCs w:val="24"/>
              </w:rPr>
              <w:t xml:space="preserve"> 289 предостережений</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12. Рынок поставки сжиженного газа в баллонах</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12.1. Ежегодный анализ данных об объемах потребления сжиженного газа населением Калужской области и реализации сжиженного газа населению газораспределительной организацией, уполномоченной на поставку сжиженного газа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информационный бюллетень/ размещение </w:t>
            </w:r>
            <w:r w:rsidRPr="00D425B7">
              <w:rPr>
                <w:rFonts w:ascii="Times New Roman" w:hAnsi="Times New Roman" w:cs="Times New Roman"/>
                <w:sz w:val="24"/>
                <w:szCs w:val="24"/>
                <w:lang w:eastAsia="en-US"/>
              </w:rPr>
              <w:t xml:space="preserve">на официальном портале органов власти Калужской области на странице </w:t>
            </w:r>
            <w:r w:rsidRPr="00D425B7">
              <w:rPr>
                <w:rFonts w:ascii="Times New Roman" w:hAnsi="Times New Roman" w:cs="Times New Roman"/>
                <w:sz w:val="24"/>
                <w:szCs w:val="24"/>
              </w:rPr>
              <w:t>министерства строительства и жилищно-коммунального хозяйства Калужской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целях решения основной проблемы в 2019 году управлением газификации и газоснабжения на официальном сайте министерства строительства и жилищно-коммунального хозяйства Калужской области размещена информация о порядке поставок сжиженного газа для бытовых нужд населения, а также об организациях, уполномоченных реализовывать сжиженный газ для населения на территории Калужской области. Информация доступна по адресу: </w:t>
            </w:r>
            <w:hyperlink r:id="rId236" w:history="1">
              <w:r w:rsidRPr="00D425B7">
                <w:rPr>
                  <w:rStyle w:val="a4"/>
                  <w:rFonts w:ascii="Times New Roman" w:hAnsi="Times New Roman" w:cs="Times New Roman"/>
                  <w:sz w:val="24"/>
                  <w:szCs w:val="24"/>
                </w:rPr>
                <w:t>http://admoblkaluga.ru/sub/stroy/lev1part1/upravlenie-gazifikatsii-i-gazosnabzheniya/szhizhennyy-gaz-sug-dlya-bytovykh-nuzhd-naseleniya/</w:t>
              </w:r>
            </w:hyperlink>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13. Рынок купли-продажи электрической энергии (мощности) на розничном рынке электрической энергии (мощности)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13.1. </w:t>
            </w:r>
            <w:proofErr w:type="gramStart"/>
            <w:r w:rsidRPr="00D425B7">
              <w:rPr>
                <w:rFonts w:ascii="Times New Roman" w:hAnsi="Times New Roman" w:cs="Times New Roman"/>
                <w:sz w:val="24"/>
                <w:szCs w:val="24"/>
              </w:rPr>
              <w:t>Контроль за</w:t>
            </w:r>
            <w:proofErr w:type="gramEnd"/>
            <w:r w:rsidRPr="00D425B7">
              <w:rPr>
                <w:rFonts w:ascii="Times New Roman" w:hAnsi="Times New Roman" w:cs="Times New Roman"/>
                <w:sz w:val="24"/>
                <w:szCs w:val="24"/>
              </w:rPr>
              <w:t xml:space="preserve"> соблюдением гарантирующими поставщиками электрической энергии показателей финансового состояния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создание конкурентной среды по исполнению функции гарантирующего поставщика электрической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8662E2"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В регионе осуществляют сбыт электрической энергии (мощности) на розничном рынке 11 организаций. По состоянию на 1 января 2020 года все организации имеют частную форму собственности. Организации осуществляют нерегулируемый сбыт электрической энергии (мощности) на розничном рынке, за исключением ПАО «Калужская сбытовая организация». ПАО «Калужская сбытовая организация» в границах Калужской области </w:t>
            </w:r>
            <w:proofErr w:type="gramStart"/>
            <w:r w:rsidRPr="00D425B7">
              <w:rPr>
                <w:rFonts w:ascii="Times New Roman" w:hAnsi="Times New Roman" w:cs="Times New Roman"/>
                <w:sz w:val="24"/>
                <w:szCs w:val="24"/>
              </w:rPr>
              <w:t>имеет статус гарантирующего поставщика и осуществляет</w:t>
            </w:r>
            <w:proofErr w:type="gramEnd"/>
            <w:r w:rsidRPr="00D425B7">
              <w:rPr>
                <w:rFonts w:ascii="Times New Roman" w:hAnsi="Times New Roman" w:cs="Times New Roman"/>
                <w:sz w:val="24"/>
                <w:szCs w:val="24"/>
              </w:rPr>
              <w:t xml:space="preserve"> регулируемую деятельность.</w:t>
            </w:r>
          </w:p>
          <w:p w:rsidR="008662E2" w:rsidRPr="00D425B7" w:rsidRDefault="008662E2" w:rsidP="00604427">
            <w:pPr>
              <w:spacing w:after="0" w:line="240" w:lineRule="auto"/>
              <w:jc w:val="both"/>
              <w:rPr>
                <w:rFonts w:ascii="Times New Roman" w:hAnsi="Times New Roman" w:cs="Times New Roman"/>
                <w:sz w:val="24"/>
                <w:szCs w:val="24"/>
              </w:rPr>
            </w:pPr>
            <w:proofErr w:type="gramStart"/>
            <w:r w:rsidRPr="00D425B7">
              <w:rPr>
                <w:rFonts w:ascii="Times New Roman" w:hAnsi="Times New Roman" w:cs="Times New Roman"/>
                <w:sz w:val="24"/>
                <w:szCs w:val="24"/>
              </w:rPr>
              <w:t>Контроль за</w:t>
            </w:r>
            <w:proofErr w:type="gramEnd"/>
            <w:r w:rsidRPr="00D425B7">
              <w:rPr>
                <w:rFonts w:ascii="Times New Roman" w:hAnsi="Times New Roman" w:cs="Times New Roman"/>
                <w:sz w:val="24"/>
                <w:szCs w:val="24"/>
              </w:rPr>
              <w:t xml:space="preserve"> гарантирующим поставщиком осуществляет </w:t>
            </w:r>
            <w:r w:rsidRPr="00D425B7">
              <w:rPr>
                <w:rFonts w:ascii="Times New Roman" w:hAnsi="Times New Roman" w:cs="Times New Roman"/>
                <w:sz w:val="24"/>
                <w:szCs w:val="24"/>
              </w:rPr>
              <w:lastRenderedPageBreak/>
              <w:t>министерство конкурентной политики Калужской области в рамках своих полномочий</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lastRenderedPageBreak/>
              <w:t xml:space="preserve">14.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D425B7">
              <w:rPr>
                <w:rFonts w:ascii="Times New Roman" w:hAnsi="Times New Roman" w:cs="Times New Roman"/>
                <w:sz w:val="24"/>
                <w:szCs w:val="24"/>
              </w:rPr>
              <w:t>когенерации</w:t>
            </w:r>
            <w:proofErr w:type="spell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Основными проблемами являются: износ основных фондов добывающих предприятий и электроэнергетики, низкие темпы обновления основных фондов распределительных сетей; необходимость вложения инвестиций в модернизацию активов отрасли с целью повышения конкурентоспособности.</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Производство электрической энергии (мощности) на розничном рынке, </w:t>
            </w:r>
            <w:proofErr w:type="gramStart"/>
            <w:r w:rsidRPr="00D425B7">
              <w:rPr>
                <w:rFonts w:ascii="Times New Roman" w:hAnsi="Times New Roman" w:cs="Times New Roman"/>
                <w:sz w:val="24"/>
                <w:szCs w:val="24"/>
              </w:rPr>
              <w:t>включая производство в режиме комбинированной выработки в регионе осуществляют 5 организаций</w:t>
            </w:r>
            <w:proofErr w:type="gramEnd"/>
            <w:r w:rsidRPr="00D425B7">
              <w:rPr>
                <w:rFonts w:ascii="Times New Roman" w:hAnsi="Times New Roman" w:cs="Times New Roman"/>
                <w:sz w:val="24"/>
                <w:szCs w:val="24"/>
              </w:rPr>
              <w:t>. По состоянию на 1 января 2019 года все организации имеют частную форму собственности. В отношении организаций осуществляется государственное регулирование в части выработки тепловой энергии.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t xml:space="preserve">14.1. </w:t>
            </w:r>
            <w:r w:rsidRPr="00D425B7">
              <w:rPr>
                <w:rFonts w:ascii="Times New Roman" w:hAnsi="Times New Roman" w:cs="Times New Roman"/>
                <w:sz w:val="24"/>
                <w:szCs w:val="24"/>
                <w:lang w:eastAsia="en-US"/>
              </w:rPr>
              <w:t>Поддержка инвестиционных проектов, направленных на внедрение новых современных технологий, в том числе, энергосберегающих</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повышения корпоративного управления и качества электроснабжения потребителей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2019 - 2024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в 8 муниципальных районах области проведены работы на 11 отопительных котельных с применением энергосберегающих оборудования и технологий; в 20 муниципальных районах области отремонтировано 45,9 км тепловых сетей, а также закуплены 1064 настенных газовых котла.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14.2. </w:t>
            </w:r>
            <w:r w:rsidRPr="00D425B7">
              <w:rPr>
                <w:rFonts w:ascii="Times New Roman" w:hAnsi="Times New Roman" w:cs="Times New Roman"/>
                <w:sz w:val="24"/>
                <w:szCs w:val="24"/>
                <w:lang w:eastAsia="en-US"/>
              </w:rPr>
              <w:t xml:space="preserve">Мониторинг производителей электрической энергии (мощности) на розничном рынке электрической энергии (мощности) в режиме </w:t>
            </w:r>
            <w:proofErr w:type="spellStart"/>
            <w:r w:rsidRPr="00D425B7">
              <w:rPr>
                <w:rFonts w:ascii="Times New Roman" w:hAnsi="Times New Roman" w:cs="Times New Roman"/>
                <w:sz w:val="24"/>
                <w:szCs w:val="24"/>
                <w:lang w:eastAsia="en-US"/>
              </w:rPr>
              <w:t>когенерации</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t xml:space="preserve">установление цен (тарифов) на тепловую энергию, производимую в режиме </w:t>
            </w:r>
            <w:proofErr w:type="spellStart"/>
            <w:r w:rsidRPr="00D425B7">
              <w:rPr>
                <w:rFonts w:ascii="Times New Roman" w:hAnsi="Times New Roman" w:cs="Times New Roman"/>
                <w:sz w:val="24"/>
                <w:szCs w:val="24"/>
              </w:rPr>
              <w:t>когенерации</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8662E2" w:rsidRPr="00D425B7" w:rsidRDefault="008662E2" w:rsidP="008662E2">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на территории Калужской области регулируемую деятельность в сфере теплоснабжения осуществляют шесть организаций, функционирующих в режиме комбинированной выработки электрической и тепловой энергии, в том числе две с установленной мощностью производства электрической энергии 25 МВт и более. При этом одна из них (ПАО «</w:t>
            </w:r>
            <w:proofErr w:type="spellStart"/>
            <w:r w:rsidRPr="00D425B7">
              <w:rPr>
                <w:rFonts w:ascii="Times New Roman" w:hAnsi="Times New Roman" w:cs="Times New Roman"/>
                <w:sz w:val="24"/>
                <w:szCs w:val="24"/>
              </w:rPr>
              <w:t>Квадра</w:t>
            </w:r>
            <w:proofErr w:type="spellEnd"/>
            <w:r w:rsidRPr="00D425B7">
              <w:rPr>
                <w:rFonts w:ascii="Times New Roman" w:hAnsi="Times New Roman" w:cs="Times New Roman"/>
                <w:sz w:val="24"/>
                <w:szCs w:val="24"/>
              </w:rPr>
              <w:t>») является поставщиком оптового рынка электрической энергии и мощности.</w:t>
            </w:r>
          </w:p>
          <w:p w:rsidR="00C97264" w:rsidRPr="00D425B7" w:rsidRDefault="008662E2" w:rsidP="008662E2">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ab/>
              <w:t xml:space="preserve">В течение 2019 года для организаций, функционирующих в режиме комбинированной выработки электрической и тепловой энергии, установлено 52 тарифа на тепловую энергию, также установлены тарифы на теплоноситель и  двухкомпонентные тарифы на </w:t>
            </w:r>
            <w:r w:rsidRPr="00D425B7">
              <w:rPr>
                <w:rFonts w:ascii="Times New Roman" w:hAnsi="Times New Roman" w:cs="Times New Roman"/>
                <w:sz w:val="24"/>
                <w:szCs w:val="24"/>
              </w:rPr>
              <w:lastRenderedPageBreak/>
              <w:t>горячую воду в открытой системе теплоснабжения (горячего водоснабжения).</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15. Рынок оказания услуг по перевозке пассажиров автомобильным транспортом по муниципальным маршрутам регулярных перевозок</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15.1. </w:t>
            </w:r>
            <w:proofErr w:type="gramStart"/>
            <w:r w:rsidRPr="00D425B7">
              <w:rPr>
                <w:rFonts w:ascii="Times New Roman" w:hAnsi="Times New Roman" w:cs="Times New Roman"/>
                <w:sz w:val="24"/>
                <w:szCs w:val="24"/>
              </w:rPr>
              <w:t>Обеспечение равной доступности для участников конкурсных процедур по допуску к работе на маршрутах регулярных перевозок пассажиров наземным транспортом в рамках реализации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рост транспортной подвижности населения в межмуниципальном сообщении к уровню 2012 года на 50 %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2020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15.2. Размещение информации о критериях конкурсного отбора перевозчиков в открытом доступе в сети Интернет с целью обеспечения максимальной доступности информации и прозрачности условий работы на рынке пассажирских перевозок наземным транспортом</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lang w:eastAsia="en-US"/>
              </w:rPr>
              <w:t>обеспечение максимальной доступности информации и прозрачности условий работы на рынке пассажирских перевозок наземным транспортом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Информации о критериях конкурсного отбора перевозчиков размещается на постоянной основе в открытом доступе в сети Интернет на сайтах органов местного самоуправления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15.3. Создание   и   развитие   частного   сектора   по   перевозке   пассажиров</w:t>
            </w:r>
          </w:p>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 xml:space="preserve">автотранспортом   по   муниципальным маршрутам   и благоприятных условий субъектам транспортной инфраструктуры, включая формирование сети регулярных </w:t>
            </w:r>
            <w:r w:rsidRPr="00D425B7">
              <w:rPr>
                <w:rFonts w:ascii="Times New Roman" w:hAnsi="Times New Roman" w:cs="Times New Roman"/>
                <w:sz w:val="24"/>
                <w:szCs w:val="24"/>
              </w:rPr>
              <w:lastRenderedPageBreak/>
              <w:t>маршрутов с учетом предложений, изложенных в обращениях негосударственных перевозчиков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lastRenderedPageBreak/>
              <w:t>увеличение количества</w:t>
            </w:r>
          </w:p>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перевозчиков</w:t>
            </w:r>
          </w:p>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негосударственных форм</w:t>
            </w:r>
          </w:p>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собственности,</w:t>
            </w:r>
          </w:p>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наличие сети регулярных </w:t>
            </w:r>
            <w:r w:rsidRPr="00D425B7">
              <w:rPr>
                <w:rFonts w:ascii="Times New Roman" w:hAnsi="Times New Roman" w:cs="Times New Roman"/>
                <w:sz w:val="24"/>
                <w:szCs w:val="24"/>
                <w:lang w:eastAsia="en-US"/>
              </w:rPr>
              <w:lastRenderedPageBreak/>
              <w:t>маршрутов</w:t>
            </w:r>
          </w:p>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В целях развития частного сектора по перевозке пассажиров в 2019 году были внесены изменения в существующие маршруты, проведена корректировка расписания движения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lastRenderedPageBreak/>
              <w:t>15.4. Мониторинг пассажиропотока и потребностей региона в корректировке существующей маршрутной сети и создание новых маршрутов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создание новых маршрутов, удовлетворение в полном объеме потребностей населения в перевозках</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Мониторинг пассажиропотока  проводится на регулярной основе органами местного самоуправления.</w:t>
            </w:r>
          </w:p>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В частности в 2019 году городом Калуга в рамках разработки Комплексной схемы организации дорожного движения было проведено обследование пассажиропотока.</w:t>
            </w:r>
          </w:p>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По итогам обследования была проведена корректировка расписаний движения, открыто 8 новых маршрутов.</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15.5. Взаимодействие на постоянной основе с контрольно-надзорными органами с целью выявления и пресечения осуществления пассажирских перевозок нелегальными перевозчиками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способствование вытеснению с рынка нелегальных перевозчиков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Взаимодействие с контрольно-надзорными органами с целью выявления и пресечения осуществления пассажирских перевозок нелегальными перевозчиками осуществляется органами местного самоуправления на постоянной основе.</w:t>
            </w:r>
          </w:p>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В частности в 2019 году городом Калуга было проведено 54 проверки работы общественного транспорта на муниципальных маршрутах</w:t>
            </w:r>
            <w:proofErr w:type="gramStart"/>
            <w:r w:rsidRPr="00D425B7">
              <w:rPr>
                <w:rFonts w:ascii="Times New Roman" w:hAnsi="Times New Roman" w:cs="Times New Roman"/>
                <w:sz w:val="24"/>
                <w:szCs w:val="24"/>
              </w:rPr>
              <w:t>.</w:t>
            </w:r>
            <w:proofErr w:type="gramEnd"/>
            <w:r w:rsidRPr="00D425B7">
              <w:rPr>
                <w:rFonts w:ascii="Times New Roman" w:hAnsi="Times New Roman" w:cs="Times New Roman"/>
                <w:sz w:val="24"/>
                <w:szCs w:val="24"/>
              </w:rPr>
              <w:t xml:space="preserve"> </w:t>
            </w:r>
            <w:proofErr w:type="gramStart"/>
            <w:r w:rsidRPr="00D425B7">
              <w:rPr>
                <w:rFonts w:ascii="Times New Roman" w:hAnsi="Times New Roman" w:cs="Times New Roman"/>
                <w:sz w:val="24"/>
                <w:szCs w:val="24"/>
              </w:rPr>
              <w:t>с</w:t>
            </w:r>
            <w:proofErr w:type="gramEnd"/>
            <w:r w:rsidRPr="00D425B7">
              <w:rPr>
                <w:rFonts w:ascii="Times New Roman" w:hAnsi="Times New Roman" w:cs="Times New Roman"/>
                <w:sz w:val="24"/>
                <w:szCs w:val="24"/>
              </w:rPr>
              <w:t>овместно с  сотрудниками ОГИБДД УМВД России по г. Калуге и транспортной инспекции. В ходе проверок нелегальных перевозчиков выявлено не было.</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16. Рынок оказания услуг по перевозке пассажиров автомобильным транспортом по межмуниципальным маршрутам регулярных перевозок</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 xml:space="preserve">16.1. </w:t>
            </w:r>
            <w:proofErr w:type="gramStart"/>
            <w:r w:rsidRPr="00D425B7">
              <w:rPr>
                <w:rFonts w:ascii="Times New Roman" w:hAnsi="Times New Roman" w:cs="Times New Roman"/>
                <w:sz w:val="24"/>
                <w:szCs w:val="24"/>
              </w:rPr>
              <w:t xml:space="preserve">Обеспечение равной доступности для участников конкурсных процедур по допуску к работе на маршрутах регулярных перевозок пассажиров наземным транспортом в рамках реализации положений Федерального закона от </w:t>
            </w:r>
            <w:r w:rsidRPr="00D425B7">
              <w:rPr>
                <w:rFonts w:ascii="Times New Roman" w:hAnsi="Times New Roman" w:cs="Times New Roman"/>
                <w:sz w:val="24"/>
                <w:szCs w:val="24"/>
              </w:rPr>
              <w:lastRenderedPageBreak/>
              <w:t>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roofErr w:type="gramEnd"/>
          </w:p>
          <w:p w:rsidR="00C97264" w:rsidRPr="00D425B7" w:rsidRDefault="00C97264" w:rsidP="00604427">
            <w:pPr>
              <w:pStyle w:val="ConsPlusNormal"/>
              <w:shd w:val="clear" w:color="auto" w:fill="FFFFFF"/>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lastRenderedPageBreak/>
              <w:t>рост транспортной подвижности населения в межмуниципальном сообщении к уровню 2012 года на 53%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2020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в 2019 году рост транспортной подвижности населения в межмуниципальном сообщении к уровню 2012 года составил 50%</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rPr>
              <w:lastRenderedPageBreak/>
              <w:t xml:space="preserve">16.2. </w:t>
            </w:r>
            <w:r w:rsidRPr="00D425B7">
              <w:rPr>
                <w:rFonts w:ascii="Times New Roman" w:hAnsi="Times New Roman" w:cs="Times New Roman"/>
                <w:sz w:val="24"/>
                <w:szCs w:val="24"/>
                <w:lang w:eastAsia="en-US"/>
              </w:rPr>
              <w:t>Проведение мониторинга за соответствием исполнения договора (государственного контракта) в соответствия с требованиями закупочной документации.</w:t>
            </w:r>
          </w:p>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lang w:eastAsia="en-US"/>
              </w:rPr>
              <w:t>В случае ненадлежащего исполнения, обеспечение оперативных мер по расторжению договора (государственного контракта)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proofErr w:type="gramStart"/>
            <w:r w:rsidRPr="00D425B7">
              <w:rPr>
                <w:rFonts w:ascii="Times New Roman" w:hAnsi="Times New Roman" w:cs="Times New Roman"/>
                <w:sz w:val="24"/>
                <w:szCs w:val="24"/>
                <w:lang w:eastAsia="en-US"/>
              </w:rPr>
              <w:t>контроль за</w:t>
            </w:r>
            <w:proofErr w:type="gramEnd"/>
            <w:r w:rsidRPr="00D425B7">
              <w:rPr>
                <w:rFonts w:ascii="Times New Roman" w:hAnsi="Times New Roman" w:cs="Times New Roman"/>
                <w:sz w:val="24"/>
                <w:szCs w:val="24"/>
                <w:lang w:eastAsia="en-US"/>
              </w:rPr>
              <w:t xml:space="preserve"> выполнением пассажирских перевозок, повышение эффективности обслуживания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lang w:eastAsia="en-US"/>
              </w:rPr>
              <w:t xml:space="preserve">Контроль за выполнением пассажирских перевозок осуществляется ежемесячно на основании отчетов о фактически оказанных </w:t>
            </w:r>
            <w:proofErr w:type="gramStart"/>
            <w:r w:rsidRPr="00D425B7">
              <w:rPr>
                <w:rFonts w:ascii="Times New Roman" w:hAnsi="Times New Roman" w:cs="Times New Roman"/>
                <w:sz w:val="24"/>
                <w:szCs w:val="24"/>
                <w:lang w:eastAsia="en-US"/>
              </w:rPr>
              <w:t>услугах</w:t>
            </w:r>
            <w:proofErr w:type="gramEnd"/>
            <w:r w:rsidRPr="00D425B7">
              <w:rPr>
                <w:rFonts w:ascii="Times New Roman" w:hAnsi="Times New Roman" w:cs="Times New Roman"/>
                <w:sz w:val="24"/>
                <w:szCs w:val="24"/>
                <w:lang w:eastAsia="en-US"/>
              </w:rPr>
              <w:t xml:space="preserve"> о перевозках и автоматизированной системы продажи билетов о выполненных рейсах</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16.3. Создание и развитие частного сектора по перевозке пассажиров автотранспортом по межмуниципальным маршрутам и</w:t>
            </w:r>
          </w:p>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благоприятных условий субъектам транспортной инфраструктуры, включая формирование сети регулярных маршрутов с учетом предложений, изложенных в обращениях негосударственных перевозчиков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увеличение количества перевозчиков негосударственных форм собственности, наличие сети регулярных маршрутов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проведен конкурс по определению уполномоченных организаций на оказание услуг по осуществлению перевозок пассажиров автомобильным транспортом общего пользования по маршрутам </w:t>
            </w:r>
            <w:proofErr w:type="spellStart"/>
            <w:r w:rsidRPr="00D425B7">
              <w:rPr>
                <w:rFonts w:ascii="Times New Roman" w:hAnsi="Times New Roman" w:cs="Times New Roman"/>
                <w:sz w:val="24"/>
                <w:szCs w:val="24"/>
              </w:rPr>
              <w:t>общеобластного</w:t>
            </w:r>
            <w:proofErr w:type="spellEnd"/>
            <w:r w:rsidRPr="00D425B7">
              <w:rPr>
                <w:rFonts w:ascii="Times New Roman" w:hAnsi="Times New Roman" w:cs="Times New Roman"/>
                <w:sz w:val="24"/>
                <w:szCs w:val="24"/>
              </w:rPr>
              <w:t xml:space="preserve"> значения (межмуниципальное сообщение)</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16.4. Мониторинг пассажиропотока и потребностей региона в корректировке существующей маршрутной сети и создание новых маршрутов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создание новых маршрутов, удовлетворение в полном объеме потребностей населения в перевозках</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Мониторинг пассажиропотока осуществлен в мае и ноябре 2019 года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 xml:space="preserve">16.5. Взаимодействие на постоянной основе с контрольно-надзорными </w:t>
            </w:r>
            <w:r w:rsidRPr="00D425B7">
              <w:rPr>
                <w:rFonts w:ascii="Times New Roman" w:hAnsi="Times New Roman" w:cs="Times New Roman"/>
                <w:sz w:val="24"/>
                <w:szCs w:val="24"/>
              </w:rPr>
              <w:lastRenderedPageBreak/>
              <w:t>органами с целью выявления и пресечения осуществления пассажирских перевозок нелегальными перевозчиками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lastRenderedPageBreak/>
              <w:t xml:space="preserve">способствование вытеснению с </w:t>
            </w:r>
            <w:r w:rsidRPr="00D425B7">
              <w:rPr>
                <w:rFonts w:ascii="Times New Roman" w:hAnsi="Times New Roman" w:cs="Times New Roman"/>
                <w:sz w:val="24"/>
                <w:szCs w:val="24"/>
                <w:lang w:eastAsia="en-US"/>
              </w:rPr>
              <w:lastRenderedPageBreak/>
              <w:t>рынка нелегальных перевозчиков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jc w:val="both"/>
              <w:rPr>
                <w:rFonts w:ascii="Times New Roman" w:hAnsi="Times New Roman" w:cs="Times New Roman"/>
                <w:sz w:val="24"/>
                <w:szCs w:val="24"/>
              </w:rPr>
            </w:pPr>
            <w:r w:rsidRPr="00D425B7">
              <w:rPr>
                <w:rFonts w:ascii="Times New Roman" w:hAnsi="Times New Roman" w:cs="Times New Roman"/>
                <w:sz w:val="24"/>
                <w:szCs w:val="24"/>
              </w:rPr>
              <w:t xml:space="preserve">Взаимодействие с контрольно-надзорными органами осуществляется при поступлении </w:t>
            </w:r>
            <w:r w:rsidRPr="00D425B7">
              <w:rPr>
                <w:rFonts w:ascii="Times New Roman" w:hAnsi="Times New Roman" w:cs="Times New Roman"/>
                <w:sz w:val="24"/>
                <w:szCs w:val="24"/>
              </w:rPr>
              <w:lastRenderedPageBreak/>
              <w:t>обращений о нарушениях при осуществлении перевозок пассажиров. В 2019 году обращений о работе нелегальных перевозчиков не поступало</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17. Рынок оказания услуг по перевозке пассажиров и багажа легковым такси на территории Калужской области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tabs>
                <w:tab w:val="left" w:pos="2115"/>
              </w:tabs>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17.1. Проведение рабочих совещаний с привлечением организаций оказывающих информационные услуги (информационные службы, </w:t>
            </w:r>
            <w:proofErr w:type="spellStart"/>
            <w:r w:rsidRPr="00D425B7">
              <w:rPr>
                <w:rFonts w:ascii="Times New Roman" w:hAnsi="Times New Roman" w:cs="Times New Roman"/>
                <w:sz w:val="24"/>
                <w:szCs w:val="24"/>
              </w:rPr>
              <w:t>агрегаторы</w:t>
            </w:r>
            <w:proofErr w:type="spellEnd"/>
            <w:r w:rsidRPr="00D425B7">
              <w:rPr>
                <w:rFonts w:ascii="Times New Roman" w:hAnsi="Times New Roman" w:cs="Times New Roman"/>
                <w:sz w:val="24"/>
                <w:szCs w:val="24"/>
              </w:rPr>
              <w:t>) и представителей хозяйствующих субъектов, осуществляющих перевозку пассажиров и багажа легковым такси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снижение доли нелегальных перевозчиков, а также в целях обеспечения безопасности пассажиров и идентификации легковых такси по отношению к иным транспортным средствам</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году проведено 3 рабочих встречи с </w:t>
            </w:r>
            <w:proofErr w:type="spellStart"/>
            <w:r w:rsidRPr="00D425B7">
              <w:rPr>
                <w:rFonts w:ascii="Times New Roman" w:hAnsi="Times New Roman" w:cs="Times New Roman"/>
                <w:sz w:val="24"/>
                <w:szCs w:val="24"/>
              </w:rPr>
              <w:t>агрегаторами</w:t>
            </w:r>
            <w:proofErr w:type="spellEnd"/>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tabs>
                <w:tab w:val="left" w:pos="2115"/>
              </w:tabs>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17.2. Проведение регулярных рейдовых мероприятий по выявлению и пресечению нарушений в области перевозок пассажиров и багажа легковым такси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развитие легального, отвечающего всем требованиям действующего законодательства, комфортного и безопасного таксомоторного бизнеса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еженедельно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проведено 88 рейдовых мероприятий</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tabs>
                <w:tab w:val="left" w:pos="2115"/>
              </w:tabs>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17.3. Активное информирование населения о деятельности легальных легковых такси с приведением перечня компаний перевозчиков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снижение доли нелегальных перевозчиков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tabs>
                <w:tab w:val="left" w:pos="2115"/>
              </w:tabs>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постоянно</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Информация размещается на официальном сайте управления  административно-технического контроля Калужской области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tabs>
                <w:tab w:val="left" w:pos="2115"/>
              </w:tabs>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 xml:space="preserve">17.4. На стадии выдачи разрешений предупреждение предпринимателей (заявителей) </w:t>
            </w:r>
            <w:r w:rsidRPr="00D425B7">
              <w:rPr>
                <w:rFonts w:ascii="Times New Roman" w:hAnsi="Times New Roman" w:cs="Times New Roman"/>
                <w:sz w:val="24"/>
                <w:szCs w:val="24"/>
              </w:rPr>
              <w:lastRenderedPageBreak/>
              <w:t>об ответственности за нарушения действующего законодательства.</w:t>
            </w:r>
          </w:p>
          <w:p w:rsidR="00C97264" w:rsidRPr="00D425B7" w:rsidRDefault="00C97264" w:rsidP="00604427">
            <w:pPr>
              <w:tabs>
                <w:tab w:val="left" w:pos="2115"/>
              </w:tabs>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Просвещение по средствам размещения необходимой информации на официальном сайте Управления, а также освещение необходимых требований в средствах массовой информации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снижение доли нелегальных </w:t>
            </w:r>
            <w:r w:rsidRPr="00D425B7">
              <w:rPr>
                <w:rFonts w:ascii="Times New Roman" w:hAnsi="Times New Roman" w:cs="Times New Roman"/>
                <w:sz w:val="24"/>
                <w:szCs w:val="24"/>
              </w:rPr>
              <w:lastRenderedPageBreak/>
              <w:t>перевозчиков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tabs>
                <w:tab w:val="left" w:pos="2115"/>
              </w:tabs>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проведено 1063 разъяснения</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outlineLvl w:val="2"/>
              <w:rPr>
                <w:rFonts w:ascii="Times New Roman" w:hAnsi="Times New Roman" w:cs="Times New Roman"/>
                <w:sz w:val="24"/>
                <w:szCs w:val="24"/>
              </w:rPr>
            </w:pPr>
            <w:r w:rsidRPr="00D425B7">
              <w:rPr>
                <w:rFonts w:ascii="Times New Roman" w:hAnsi="Times New Roman" w:cs="Times New Roman"/>
                <w:sz w:val="24"/>
                <w:szCs w:val="24"/>
              </w:rPr>
              <w:lastRenderedPageBreak/>
              <w:t>18. Рынок оказания услуг по ремонту автотранспортных средств</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18.1. Оказание организационно-методической и информационно-консультативной помощи субъектам предпринимательства, осуществляющим (планирующим осуществить) деятельность на рынке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повышение информированности организаций частной формы собственности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 по мере обращения субъектов предпринимательства</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 xml:space="preserve">Организационно-методическая и информационно-консультативная помощь субъектам предпринимательства, осуществляющим (планирующим осуществить) деятельность на </w:t>
            </w:r>
            <w:proofErr w:type="gramStart"/>
            <w:r w:rsidRPr="00D425B7">
              <w:rPr>
                <w:rFonts w:ascii="Times New Roman" w:hAnsi="Times New Roman" w:cs="Times New Roman"/>
                <w:sz w:val="24"/>
                <w:szCs w:val="24"/>
                <w:lang w:eastAsia="en-US"/>
              </w:rPr>
              <w:t>рынке</w:t>
            </w:r>
            <w:proofErr w:type="gramEnd"/>
            <w:r w:rsidRPr="00D425B7">
              <w:rPr>
                <w:rFonts w:ascii="Times New Roman" w:hAnsi="Times New Roman" w:cs="Times New Roman"/>
                <w:sz w:val="24"/>
                <w:szCs w:val="24"/>
                <w:lang w:eastAsia="en-US"/>
              </w:rPr>
              <w:t xml:space="preserve"> оказывается по мере их обращения</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19. Рынок жилищного строительства (за исключением Московского фонда реновации жилой застройки и индивидуального жилищного строительства)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19.1 Стимулирование программ развития жилищного строительства на территории Калужской области в рамках регионального проекта Калужской области «Жилье»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ежегодное увеличение ввода жилья до 1,336 млн.  кв. метров к 2024 году</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2019 - 2024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xml:space="preserve">В 2019г. на территории области за счет всех источников финансирования построена 9271 квартира общей площадью 792,1 тыс. кв. метров, что составило 100,5% к 2018г. </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proofErr w:type="gramStart"/>
            <w:r w:rsidRPr="00D425B7">
              <w:rPr>
                <w:rFonts w:ascii="Times New Roman" w:hAnsi="Times New Roman" w:cs="Times New Roman"/>
                <w:sz w:val="24"/>
                <w:szCs w:val="24"/>
              </w:rPr>
              <w:t>Населением за счет собственных и заемных средств построено 3598 жилых домов общей площадью 4681) тыс. кв. метров (59,1% всего введенного жилья по области, в 2018г. – 48,1%).</w:t>
            </w:r>
            <w:proofErr w:type="gramEnd"/>
          </w:p>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Все введенные в эксплуатацию жилые дома построены за счет собственных средств организаций, средств индивидуальных застройщиков.</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Ввод жилых домов в 2019г. осуществлялся во всех муниципальных районах и городских округах области.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19.2 Комплексное освоение и развитие территории в целях жилищного строительства и </w:t>
            </w:r>
            <w:r w:rsidRPr="00D425B7">
              <w:rPr>
                <w:rFonts w:ascii="Times New Roman" w:hAnsi="Times New Roman" w:cs="Times New Roman"/>
                <w:sz w:val="24"/>
                <w:szCs w:val="24"/>
              </w:rPr>
              <w:lastRenderedPageBreak/>
              <w:t>индивидуального жилищного строительства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решение задачи по обеспечению </w:t>
            </w:r>
            <w:r w:rsidRPr="00D425B7">
              <w:rPr>
                <w:rFonts w:ascii="Times New Roman" w:hAnsi="Times New Roman" w:cs="Times New Roman"/>
                <w:sz w:val="24"/>
                <w:szCs w:val="24"/>
              </w:rPr>
              <w:lastRenderedPageBreak/>
              <w:t>земельных участков, предназначенных для жилищного строительства, в том числе индивидуального жилищного строительства, необходимой социальной, транспортной и инженерной инфраструктурой в рамках реализации проектов по развитию территорий</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2019 - 2024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В 2019 году области проведены работы:</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proofErr w:type="gramStart"/>
            <w:r w:rsidRPr="00D425B7">
              <w:rPr>
                <w:rFonts w:ascii="Times New Roman" w:hAnsi="Times New Roman" w:cs="Times New Roman"/>
                <w:sz w:val="24"/>
                <w:szCs w:val="24"/>
              </w:rPr>
              <w:t xml:space="preserve">- реконструкция автодороги с </w:t>
            </w:r>
            <w:r w:rsidRPr="00D425B7">
              <w:rPr>
                <w:rFonts w:ascii="Times New Roman" w:hAnsi="Times New Roman" w:cs="Times New Roman"/>
                <w:sz w:val="24"/>
                <w:szCs w:val="24"/>
              </w:rPr>
              <w:lastRenderedPageBreak/>
              <w:t xml:space="preserve">асфальтовым покрытием «Правый берег – </w:t>
            </w:r>
            <w:proofErr w:type="spellStart"/>
            <w:r w:rsidRPr="00D425B7">
              <w:rPr>
                <w:rFonts w:ascii="Times New Roman" w:hAnsi="Times New Roman" w:cs="Times New Roman"/>
                <w:sz w:val="24"/>
                <w:szCs w:val="24"/>
              </w:rPr>
              <w:t>Шопино</w:t>
            </w:r>
            <w:proofErr w:type="spellEnd"/>
            <w:r w:rsidRPr="00D425B7">
              <w:rPr>
                <w:rFonts w:ascii="Times New Roman" w:hAnsi="Times New Roman" w:cs="Times New Roman"/>
                <w:sz w:val="24"/>
                <w:szCs w:val="24"/>
              </w:rPr>
              <w:t xml:space="preserve">», стр. 1б протяженностью 4,5 км» (3 этап: </w:t>
            </w:r>
            <w:proofErr w:type="spellStart"/>
            <w:r w:rsidRPr="00D425B7">
              <w:rPr>
                <w:rFonts w:ascii="Times New Roman" w:hAnsi="Times New Roman" w:cs="Times New Roman"/>
                <w:sz w:val="24"/>
                <w:szCs w:val="24"/>
              </w:rPr>
              <w:t>мкр</w:t>
            </w:r>
            <w:proofErr w:type="spellEnd"/>
            <w:r w:rsidRPr="00D425B7">
              <w:rPr>
                <w:rFonts w:ascii="Times New Roman" w:hAnsi="Times New Roman" w:cs="Times New Roman"/>
                <w:sz w:val="24"/>
                <w:szCs w:val="24"/>
              </w:rPr>
              <w:t>.</w:t>
            </w:r>
            <w:proofErr w:type="gramEnd"/>
            <w:r w:rsidRPr="00D425B7">
              <w:rPr>
                <w:rFonts w:ascii="Times New Roman" w:hAnsi="Times New Roman" w:cs="Times New Roman"/>
                <w:sz w:val="24"/>
                <w:szCs w:val="24"/>
              </w:rPr>
              <w:t xml:space="preserve"> «Кошелев проект» - д. </w:t>
            </w:r>
            <w:proofErr w:type="spellStart"/>
            <w:r w:rsidRPr="00D425B7">
              <w:rPr>
                <w:rFonts w:ascii="Times New Roman" w:hAnsi="Times New Roman" w:cs="Times New Roman"/>
                <w:sz w:val="24"/>
                <w:szCs w:val="24"/>
              </w:rPr>
              <w:t>Шопино</w:t>
            </w:r>
            <w:proofErr w:type="spellEnd"/>
            <w:r w:rsidRPr="00D425B7">
              <w:rPr>
                <w:rFonts w:ascii="Times New Roman" w:hAnsi="Times New Roman" w:cs="Times New Roman"/>
                <w:sz w:val="24"/>
                <w:szCs w:val="24"/>
              </w:rPr>
              <w:t>, протяженность – 2 км;</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строительство кольцевой развязки по ул. Сиреневый бульвар с примыканием автомобильной дороге «Правый берег-</w:t>
            </w:r>
            <w:proofErr w:type="spellStart"/>
            <w:r w:rsidRPr="00D425B7">
              <w:rPr>
                <w:rFonts w:ascii="Times New Roman" w:hAnsi="Times New Roman" w:cs="Times New Roman"/>
                <w:sz w:val="24"/>
                <w:szCs w:val="24"/>
              </w:rPr>
              <w:t>Шопино</w:t>
            </w:r>
            <w:proofErr w:type="spell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sz w:val="24"/>
                <w:szCs w:val="24"/>
              </w:rPr>
            </w:pPr>
            <w:r w:rsidRPr="00D425B7">
              <w:rPr>
                <w:rFonts w:ascii="Times New Roman" w:hAnsi="Times New Roman" w:cs="Times New Roman"/>
                <w:sz w:val="24"/>
                <w:szCs w:val="24"/>
              </w:rPr>
              <w:t>- строительство 2-ого этапа улицы в жилой застройке в зоне II общественного центра города Обнинска по адресу: Калужская область, г. Обнинск, район ЦНТ и ЭОУ «Эврика».</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Ведутся строительные работы улично-дорожной сети в квартале «Веснушки» г. Калуга.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19.3. Обеспечение опубликования на сайтах  муниципальных образований в информационно-телекоммуникационной сети «Интернет» актуальных планов формирования и предоставления прав на земельные участки в целях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 в том числе на картографической основе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повышение информированности участников градостроительных отношений</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Будет исполнено в 2020 году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19.4. Организация контроля </w:t>
            </w:r>
            <w:proofErr w:type="gramStart"/>
            <w:r w:rsidRPr="00D425B7">
              <w:rPr>
                <w:rFonts w:ascii="Times New Roman" w:hAnsi="Times New Roman" w:cs="Times New Roman"/>
                <w:sz w:val="24"/>
                <w:szCs w:val="24"/>
              </w:rPr>
              <w:t>за включением информации о наличии инженерной инфраструктуры в документацию о проведении аукциона по продаже</w:t>
            </w:r>
            <w:proofErr w:type="gramEnd"/>
            <w:r w:rsidRPr="00D425B7">
              <w:rPr>
                <w:rFonts w:ascii="Times New Roman" w:hAnsi="Times New Roman" w:cs="Times New Roman"/>
                <w:sz w:val="24"/>
                <w:szCs w:val="24"/>
              </w:rPr>
              <w:t xml:space="preserve"> (на право аренды) земельных участков под </w:t>
            </w:r>
            <w:r w:rsidRPr="00D425B7">
              <w:rPr>
                <w:rFonts w:ascii="Times New Roman" w:hAnsi="Times New Roman" w:cs="Times New Roman"/>
                <w:sz w:val="24"/>
                <w:szCs w:val="24"/>
              </w:rPr>
              <w:lastRenderedPageBreak/>
              <w:t>строительство</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размещение сведений о технических условиях подключения (технологического </w:t>
            </w:r>
            <w:r w:rsidRPr="00D425B7">
              <w:rPr>
                <w:rFonts w:ascii="Times New Roman" w:hAnsi="Times New Roman" w:cs="Times New Roman"/>
                <w:sz w:val="24"/>
                <w:szCs w:val="24"/>
              </w:rPr>
              <w:lastRenderedPageBreak/>
              <w:t>присоединения) объекта капитального строительства к сетям инженерно-технического обеспечения (электро-, тепл</w:t>
            </w:r>
            <w:proofErr w:type="gramStart"/>
            <w:r w:rsidRPr="00D425B7">
              <w:rPr>
                <w:rFonts w:ascii="Times New Roman" w:hAnsi="Times New Roman" w:cs="Times New Roman"/>
                <w:sz w:val="24"/>
                <w:szCs w:val="24"/>
              </w:rPr>
              <w:t>о-</w:t>
            </w:r>
            <w:proofErr w:type="gramEnd"/>
            <w:r w:rsidRPr="00D425B7">
              <w:rPr>
                <w:rFonts w:ascii="Times New Roman" w:hAnsi="Times New Roman" w:cs="Times New Roman"/>
                <w:sz w:val="24"/>
                <w:szCs w:val="24"/>
              </w:rPr>
              <w:t>, газо-, водоснабжения, водоотведения) в документации о проведении аукциона по продаже (на право аренды) земельных участков под 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Указанные сведения включаются в документацию о проведен</w:t>
            </w:r>
            <w:proofErr w:type="gramStart"/>
            <w:r w:rsidRPr="00D425B7">
              <w:rPr>
                <w:rFonts w:ascii="Times New Roman" w:hAnsi="Times New Roman" w:cs="Times New Roman"/>
                <w:sz w:val="24"/>
                <w:szCs w:val="24"/>
              </w:rPr>
              <w:t>ии ау</w:t>
            </w:r>
            <w:proofErr w:type="gramEnd"/>
            <w:r w:rsidRPr="00D425B7">
              <w:rPr>
                <w:rFonts w:ascii="Times New Roman" w:hAnsi="Times New Roman" w:cs="Times New Roman"/>
                <w:sz w:val="24"/>
                <w:szCs w:val="24"/>
              </w:rPr>
              <w:t xml:space="preserve">кциона на постоянной основе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19.5. Обеспечение опубликования на сайтах муниципальных образований в информационно-телекоммуникационной сети «Интернет» актуальных планов по созданию объектов инфраструктуры, в том числе на картографической основе</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информированность участников градостроительных отношений об актуальных планах по созданию объектов инфраструктуры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Актуальные планы по созданию объектов инфраструктуры, в том числе на картографической основе публикуются на официальных сайтах органов местного самоуправления в рамках размещения утвержденной документации по планировке территории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19.6. Обеспечение проведения аукционов на право аренды земельных участков в целях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w:t>
            </w:r>
            <w:r w:rsidRPr="00D425B7">
              <w:rPr>
                <w:rFonts w:ascii="Times New Roman" w:hAnsi="Times New Roman" w:cs="Times New Roman"/>
                <w:sz w:val="24"/>
                <w:szCs w:val="24"/>
              </w:rPr>
              <w:lastRenderedPageBreak/>
              <w:t>строительства стандартного жилья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вовлечение в хозяйственный оборот земельных участков, находящихся в государственной, муниципальн</w:t>
            </w:r>
            <w:r w:rsidRPr="00D425B7">
              <w:rPr>
                <w:rFonts w:ascii="Times New Roman" w:hAnsi="Times New Roman" w:cs="Times New Roman"/>
                <w:sz w:val="24"/>
                <w:szCs w:val="24"/>
              </w:rPr>
              <w:lastRenderedPageBreak/>
              <w:t>ой собственности в целях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Исполнено</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20. Рынок строительства объектов капитального строительства, за исключением жилищного и дорожного строительства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20.1. </w:t>
            </w:r>
            <w:r w:rsidRPr="00D425B7">
              <w:rPr>
                <w:rFonts w:ascii="Times New Roman" w:hAnsi="Times New Roman" w:cs="Times New Roman"/>
                <w:sz w:val="24"/>
                <w:szCs w:val="24"/>
                <w:lang w:eastAsia="en-US"/>
              </w:rPr>
              <w:t>Анализ допускаемых заказчиками нарушений при проведении государственных и муниципальных закупок на строительство объектов капитального строительства и учет результатов данного анализа при формировании документаций на проведение закупок (Информация предоставляется УФАС России по Калужской области)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снижение количества нарушений при проведении закупок на строительство объектов капитального строительства, обеспечение равного доступа участников на товарный рынок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Министерством конкурентной политики Калужской области постоянно проводится анализ </w:t>
            </w:r>
            <w:r w:rsidRPr="00D425B7">
              <w:rPr>
                <w:rFonts w:ascii="Times New Roman" w:hAnsi="Times New Roman" w:cs="Times New Roman"/>
                <w:sz w:val="24"/>
                <w:szCs w:val="24"/>
                <w:lang w:eastAsia="en-US"/>
              </w:rPr>
              <w:t xml:space="preserve">допускаемых заказчиками нарушений при проведении государственных и муниципальных закупок на строительство объектов капитального строительства. Данная информация </w:t>
            </w:r>
            <w:proofErr w:type="gramStart"/>
            <w:r w:rsidRPr="00D425B7">
              <w:rPr>
                <w:rFonts w:ascii="Times New Roman" w:hAnsi="Times New Roman" w:cs="Times New Roman"/>
                <w:sz w:val="24"/>
                <w:szCs w:val="24"/>
                <w:lang w:eastAsia="en-US"/>
              </w:rPr>
              <w:t>доводится до сведения заказчиков Калужской области и учитывается</w:t>
            </w:r>
            <w:proofErr w:type="gramEnd"/>
            <w:r w:rsidRPr="00D425B7">
              <w:rPr>
                <w:rFonts w:ascii="Times New Roman" w:hAnsi="Times New Roman" w:cs="Times New Roman"/>
                <w:sz w:val="24"/>
                <w:szCs w:val="24"/>
                <w:lang w:eastAsia="en-US"/>
              </w:rPr>
              <w:t xml:space="preserve"> при формировании документаций на проведение закупок </w:t>
            </w:r>
            <w:r w:rsidRPr="00D425B7">
              <w:rPr>
                <w:rFonts w:ascii="Times New Roman" w:hAnsi="Times New Roman" w:cs="Times New Roman"/>
                <w:sz w:val="24"/>
                <w:szCs w:val="24"/>
              </w:rPr>
              <w:t xml:space="preserve">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20.2. Обеспечение предоставления государственных (муниципальных) услуг по выдаче градостроительного </w:t>
            </w:r>
            <w:r w:rsidRPr="00D425B7">
              <w:rPr>
                <w:rFonts w:ascii="Times New Roman" w:hAnsi="Times New Roman" w:cs="Times New Roman"/>
                <w:sz w:val="24"/>
                <w:szCs w:val="24"/>
              </w:rPr>
              <w:lastRenderedPageBreak/>
              <w:t>плана земельного участка исключительно в электронном виде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lastRenderedPageBreak/>
              <w:t xml:space="preserve">снижение административной нагрузки при прохождении </w:t>
            </w:r>
            <w:r w:rsidRPr="00D425B7">
              <w:rPr>
                <w:rFonts w:ascii="Times New Roman" w:hAnsi="Times New Roman" w:cs="Times New Roman"/>
                <w:sz w:val="24"/>
                <w:szCs w:val="24"/>
                <w:lang w:eastAsia="en-US"/>
              </w:rPr>
              <w:lastRenderedPageBreak/>
              <w:t>процедур в сфере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2019 - 2024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Реализовано предоставление муниципальной услуги в электронном виде «Выдача градостроительного плана земельного участка» на Едином </w:t>
            </w:r>
            <w:r w:rsidRPr="00D425B7">
              <w:rPr>
                <w:rFonts w:ascii="Times New Roman" w:hAnsi="Times New Roman" w:cs="Times New Roman"/>
                <w:sz w:val="24"/>
                <w:szCs w:val="24"/>
              </w:rPr>
              <w:lastRenderedPageBreak/>
              <w:t>портале государственных услуг.</w:t>
            </w:r>
          </w:p>
          <w:p w:rsidR="00C97264" w:rsidRPr="00D425B7" w:rsidRDefault="00C97264" w:rsidP="00604427">
            <w:pPr>
              <w:pStyle w:val="ConsPlusNormal"/>
              <w:shd w:val="clear" w:color="auto" w:fill="FFFFFF" w:themeFill="background1"/>
              <w:jc w:val="both"/>
              <w:rPr>
                <w:rFonts w:ascii="Times New Roman" w:hAnsi="Times New Roman" w:cs="Times New Roman"/>
                <w:strike/>
                <w:sz w:val="24"/>
                <w:szCs w:val="24"/>
              </w:rPr>
            </w:pPr>
            <w:r w:rsidRPr="00D425B7">
              <w:rPr>
                <w:rFonts w:ascii="Times New Roman" w:hAnsi="Times New Roman" w:cs="Times New Roman"/>
                <w:sz w:val="24"/>
                <w:szCs w:val="24"/>
              </w:rPr>
              <w:t>Доля предоставленных услуг в электронном виде в общем количестве предоставленных услуг - 60,66 %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20.3. Обеспечение предоставления государственных (муниципальных) услуг по выдаче разрешения на строительство, а также разрешения на ввод объекта в эксплуатацию исключительно в электронном виде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снижение административной нагрузки при прохождении процедур в сфере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2019 - 2024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Реализовано предоставление муниципальной услуги в электронном виде «Выдача разрешения на строительство, реконструкцию объекта капитального строительства» на Едином портале государственных услуг. </w:t>
            </w:r>
          </w:p>
          <w:p w:rsidR="00C97264" w:rsidRPr="00D425B7" w:rsidRDefault="00C97264" w:rsidP="00604427">
            <w:pPr>
              <w:pStyle w:val="ConsPlusNormal"/>
              <w:shd w:val="clear" w:color="auto" w:fill="FFFFFF" w:themeFill="background1"/>
              <w:jc w:val="both"/>
              <w:rPr>
                <w:rFonts w:ascii="Times New Roman" w:hAnsi="Times New Roman" w:cs="Times New Roman"/>
                <w:strike/>
                <w:sz w:val="24"/>
                <w:szCs w:val="24"/>
              </w:rPr>
            </w:pPr>
            <w:r w:rsidRPr="00D425B7">
              <w:rPr>
                <w:rFonts w:ascii="Times New Roman" w:hAnsi="Times New Roman" w:cs="Times New Roman"/>
                <w:sz w:val="24"/>
                <w:szCs w:val="24"/>
              </w:rPr>
              <w:t>Доля предоставленных услуг в электронном виде в общем количестве предоставленных услуг 56,45 %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20.4. Обеспечение опубликования и актуализации на официальных сайтах Калужской области и муниципальных образований в информационно-телекоммуникационной сети «Интернет» административных регламентов предоставления государственных (муниципальных) услуг по выдаче градостроительного плана земельного участка, разрешения на строительство и разрешения на ввод объекта в эксплуатацию.</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t xml:space="preserve">публикация информации </w:t>
            </w:r>
            <w:r w:rsidRPr="00D425B7">
              <w:rPr>
                <w:rFonts w:ascii="Times New Roman" w:hAnsi="Times New Roman" w:cs="Times New Roman"/>
                <w:sz w:val="24"/>
                <w:szCs w:val="24"/>
                <w:lang w:eastAsia="en-US"/>
              </w:rPr>
              <w:t>на официальном портале органов власти Калужской области на странице управления архитектуры и градостроительства Калужской области</w:t>
            </w:r>
            <w:r w:rsidRPr="00D425B7">
              <w:rPr>
                <w:rFonts w:ascii="Times New Roman" w:hAnsi="Times New Roman" w:cs="Times New Roman"/>
                <w:sz w:val="24"/>
                <w:szCs w:val="24"/>
              </w:rPr>
              <w:t>, официальных сайтах органов местного самоуправления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2019 - 2024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органы местного самоуправления Калужской области (по согласованию),</w:t>
            </w:r>
          </w:p>
          <w:p w:rsidR="00C97264" w:rsidRPr="00D425B7" w:rsidRDefault="00C97264" w:rsidP="00604427">
            <w:pPr>
              <w:pStyle w:val="ConsPlusNormal"/>
              <w:shd w:val="clear" w:color="auto" w:fill="FFFFFF" w:themeFill="background1"/>
              <w:jc w:val="both"/>
              <w:rPr>
                <w:rFonts w:ascii="Times New Roman" w:hAnsi="Times New Roman" w:cs="Times New Roman"/>
                <w:strike/>
                <w:sz w:val="24"/>
                <w:szCs w:val="24"/>
              </w:rPr>
            </w:pPr>
            <w:r w:rsidRPr="00D425B7">
              <w:rPr>
                <w:rFonts w:ascii="Times New Roman" w:hAnsi="Times New Roman" w:cs="Times New Roman"/>
                <w:sz w:val="24"/>
                <w:szCs w:val="24"/>
                <w:lang w:eastAsia="en-US"/>
              </w:rPr>
              <w:t>управление архитектуры и градостроительства Калужской области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20.5. Создание информационной системы обеспечения градостроительной деятельности регионального уровня в электронном виде с функциями автоматизированной информационно-аналитической поддержки осуществления </w:t>
            </w:r>
            <w:r w:rsidRPr="00D425B7">
              <w:rPr>
                <w:rFonts w:ascii="Times New Roman" w:hAnsi="Times New Roman" w:cs="Times New Roman"/>
                <w:sz w:val="24"/>
                <w:szCs w:val="24"/>
              </w:rPr>
              <w:lastRenderedPageBreak/>
              <w:t xml:space="preserve">полномочий в области градостроительной деятельности, </w:t>
            </w:r>
            <w:proofErr w:type="gramStart"/>
            <w:r w:rsidRPr="00D425B7">
              <w:rPr>
                <w:rFonts w:ascii="Times New Roman" w:hAnsi="Times New Roman" w:cs="Times New Roman"/>
                <w:sz w:val="24"/>
                <w:szCs w:val="24"/>
              </w:rPr>
              <w:t>позволяющей</w:t>
            </w:r>
            <w:proofErr w:type="gramEnd"/>
            <w:r w:rsidRPr="00D425B7">
              <w:rPr>
                <w:rFonts w:ascii="Times New Roman" w:hAnsi="Times New Roman" w:cs="Times New Roman"/>
                <w:sz w:val="24"/>
                <w:szCs w:val="24"/>
              </w:rPr>
              <w:t xml:space="preserve"> в том числе осуществлять подготовку, согласование, утверждение правил землепользования и застройки, проекта планировки территории, проекта межевания территории, градостроительного плана земельного участка, разрешения на отклонение от предельных параметров разрешенного строительства, реконструкции объектов капитального строительства, разрешения на условно разрешенный вид использования земельного участка или объекта капитального строительства, разрешения на строительство, заключения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разрешение на ввод объекта в эксплуатацию.</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повышение информированности хозяйствующих субъектов, осуществляющих деятельность </w:t>
            </w:r>
            <w:r w:rsidRPr="00D425B7">
              <w:rPr>
                <w:rFonts w:ascii="Times New Roman" w:hAnsi="Times New Roman" w:cs="Times New Roman"/>
                <w:sz w:val="24"/>
                <w:szCs w:val="24"/>
              </w:rPr>
              <w:lastRenderedPageBreak/>
              <w:t>на данном рынке, осуществление информационно-аналитической поддержки осуществления полномочий                          в области градостроительной деятельности.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Снижение административных барьеров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2019 - 2024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 xml:space="preserve">Информация об актуальных сайтах ОМСУ, где размещены регламенты по предоставлению муниципальных услуг, а также информация о предоставлении государственных услуг размещена на сайте в разделе «Информационные ресурсы»: </w:t>
            </w:r>
            <w:r w:rsidRPr="00D425B7">
              <w:rPr>
                <w:rFonts w:ascii="Times New Roman" w:hAnsi="Times New Roman" w:cs="Times New Roman"/>
                <w:sz w:val="24"/>
                <w:szCs w:val="24"/>
                <w:lang w:eastAsia="en-US"/>
              </w:rPr>
              <w:lastRenderedPageBreak/>
              <w:t xml:space="preserve">http://admoblkaluga.ru/sub/upr_architecture/resources/ </w:t>
            </w:r>
            <w:proofErr w:type="spellStart"/>
            <w:r w:rsidRPr="00D425B7">
              <w:rPr>
                <w:rFonts w:ascii="Times New Roman" w:hAnsi="Times New Roman" w:cs="Times New Roman"/>
                <w:sz w:val="24"/>
                <w:szCs w:val="24"/>
                <w:lang w:eastAsia="en-US"/>
              </w:rPr>
              <w:t>MonitoringMO</w:t>
            </w:r>
            <w:proofErr w:type="spellEnd"/>
            <w:r w:rsidRPr="00D425B7">
              <w:rPr>
                <w:rFonts w:ascii="Times New Roman" w:hAnsi="Times New Roman" w:cs="Times New Roman"/>
                <w:sz w:val="24"/>
                <w:szCs w:val="24"/>
                <w:lang w:eastAsia="en-US"/>
              </w:rPr>
              <w:t>/</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21. Рынок дорожной деятельности (за исключением проектирования)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21.1. Недопущение укрупнения лотов при проведении закупочных процедур в сфере дорожной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расширение возможностей для участия в торгах хозяйствующих субъектов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shd w:val="clear" w:color="auto" w:fill="FFFFFF" w:themeFill="background1"/>
              <w:spacing w:after="0" w:line="240" w:lineRule="auto"/>
              <w:jc w:val="both"/>
              <w:rPr>
                <w:rFonts w:ascii="Times New Roman" w:hAnsi="Times New Roman" w:cs="Times New Roman"/>
                <w:sz w:val="24"/>
                <w:szCs w:val="24"/>
              </w:rPr>
            </w:pPr>
            <w:r w:rsidRPr="00D425B7">
              <w:rPr>
                <w:rFonts w:ascii="Times New Roman" w:hAnsi="Times New Roman" w:cs="Times New Roman"/>
                <w:sz w:val="24"/>
                <w:szCs w:val="24"/>
              </w:rPr>
              <w:t>Исполнено. В 2019 году случаев укрупнения лотов при проведении закупочных процедур в сфере дорожной деятельности не выявлено</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22. Рынок архитектурно-строительного проектирования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 xml:space="preserve">22.1. Информирование заинтересованных лиц о порядке проведения экспертизы проектной документации и результатов инженерных изысканий путем размещения </w:t>
            </w:r>
            <w:r w:rsidRPr="00D425B7">
              <w:rPr>
                <w:rFonts w:ascii="Times New Roman" w:hAnsi="Times New Roman" w:cs="Times New Roman"/>
                <w:sz w:val="24"/>
                <w:szCs w:val="24"/>
                <w:lang w:eastAsia="en-US"/>
              </w:rPr>
              <w:lastRenderedPageBreak/>
              <w:t>соответствующей информации в информационно-телекоммуникационной сети «Интернет»</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lastRenderedPageBreak/>
              <w:t xml:space="preserve">публикация информации на едином </w:t>
            </w:r>
            <w:r w:rsidRPr="00D425B7">
              <w:rPr>
                <w:rFonts w:ascii="Times New Roman" w:hAnsi="Times New Roman" w:cs="Times New Roman"/>
                <w:sz w:val="24"/>
                <w:szCs w:val="24"/>
                <w:lang w:eastAsia="en-US"/>
              </w:rPr>
              <w:t xml:space="preserve">на официальном портале органов </w:t>
            </w:r>
            <w:r w:rsidRPr="00D425B7">
              <w:rPr>
                <w:rFonts w:ascii="Times New Roman" w:hAnsi="Times New Roman" w:cs="Times New Roman"/>
                <w:sz w:val="24"/>
                <w:szCs w:val="24"/>
                <w:lang w:eastAsia="en-US"/>
              </w:rPr>
              <w:lastRenderedPageBreak/>
              <w:t xml:space="preserve">власти Калужской области на странице </w:t>
            </w:r>
            <w:r w:rsidRPr="00D425B7">
              <w:rPr>
                <w:rFonts w:ascii="Times New Roman" w:hAnsi="Times New Roman" w:cs="Times New Roman"/>
                <w:sz w:val="24"/>
                <w:szCs w:val="24"/>
              </w:rPr>
              <w:t>АУ «Управления государственной экспертизы проектов Калужской области»</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с 2020 года, далее 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23. Рынок кадастровых и землеустроительных работ</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Calibri" w:hAnsi="Times New Roman" w:cs="Times New Roman"/>
                <w:sz w:val="24"/>
                <w:szCs w:val="24"/>
              </w:rPr>
              <w:t xml:space="preserve">23.1 Корректировка </w:t>
            </w:r>
            <w:proofErr w:type="gramStart"/>
            <w:r w:rsidRPr="00D425B7">
              <w:rPr>
                <w:rFonts w:ascii="Times New Roman" w:eastAsia="Calibri" w:hAnsi="Times New Roman" w:cs="Times New Roman"/>
                <w:sz w:val="24"/>
                <w:szCs w:val="24"/>
              </w:rPr>
              <w:t>срока утверждения схемы расположения земельного участка</w:t>
            </w:r>
            <w:proofErr w:type="gramEnd"/>
            <w:r w:rsidRPr="00D425B7">
              <w:rPr>
                <w:rFonts w:ascii="Times New Roman" w:eastAsia="Calibri" w:hAnsi="Times New Roman" w:cs="Times New Roman"/>
                <w:sz w:val="24"/>
                <w:szCs w:val="24"/>
              </w:rPr>
              <w:t xml:space="preserve"> на кадастровом плане территории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Calibri" w:hAnsi="Times New Roman" w:cs="Times New Roman"/>
                <w:sz w:val="24"/>
                <w:szCs w:val="24"/>
              </w:rPr>
              <w:t xml:space="preserve">уменьшение предельного </w:t>
            </w:r>
            <w:proofErr w:type="gramStart"/>
            <w:r w:rsidRPr="00D425B7">
              <w:rPr>
                <w:rFonts w:ascii="Times New Roman" w:eastAsia="Calibri" w:hAnsi="Times New Roman" w:cs="Times New Roman"/>
                <w:sz w:val="24"/>
                <w:szCs w:val="24"/>
              </w:rPr>
              <w:t>срока утверждения схемы расположения земельного участка</w:t>
            </w:r>
            <w:proofErr w:type="gramEnd"/>
            <w:r w:rsidRPr="00D425B7">
              <w:rPr>
                <w:rFonts w:ascii="Times New Roman" w:eastAsia="Calibri" w:hAnsi="Times New Roman" w:cs="Times New Roman"/>
                <w:sz w:val="24"/>
                <w:szCs w:val="24"/>
              </w:rPr>
              <w:t xml:space="preserve"> на кадастровом плане территории до 18 дней</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Calibri" w:hAnsi="Times New Roman" w:cs="Times New Roman"/>
                <w:sz w:val="24"/>
                <w:szCs w:val="24"/>
              </w:rPr>
              <w:t>2020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Calibri" w:hAnsi="Times New Roman" w:cs="Times New Roman"/>
                <w:sz w:val="24"/>
                <w:szCs w:val="24"/>
              </w:rPr>
              <w:t>23.2 Учет в Едином государственном реестре недвижимости земельных участков с границами, установленными в соответствии с законодательством Российской Федерации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Calibri" w:hAnsi="Times New Roman" w:cs="Times New Roman"/>
                <w:sz w:val="24"/>
                <w:szCs w:val="24"/>
              </w:rPr>
              <w:t xml:space="preserve">достижение доли количества земельных участков, учтенных в Едином государственном реестре недвижимости, с границами, установленными в соответствии с требованиями законодательства Российской Федерации, в общем количестве </w:t>
            </w:r>
            <w:r w:rsidRPr="00D425B7">
              <w:rPr>
                <w:rFonts w:ascii="Times New Roman" w:eastAsia="Calibri" w:hAnsi="Times New Roman" w:cs="Times New Roman"/>
                <w:sz w:val="24"/>
                <w:szCs w:val="24"/>
              </w:rPr>
              <w:lastRenderedPageBreak/>
              <w:t>земельных участков, учтенных в Едином государственном реестре недвижимости равной 80 %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Calibri" w:hAnsi="Times New Roman" w:cs="Times New Roman"/>
                <w:sz w:val="24"/>
                <w:szCs w:val="24"/>
              </w:rPr>
              <w:lastRenderedPageBreak/>
              <w:t>2020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eastAsia="Calibri" w:hAnsi="Times New Roman" w:cs="Times New Roman"/>
                <w:sz w:val="24"/>
                <w:szCs w:val="24"/>
              </w:rPr>
            </w:pPr>
            <w:r w:rsidRPr="00D425B7">
              <w:rPr>
                <w:rFonts w:ascii="Times New Roman" w:eastAsia="Calibri" w:hAnsi="Times New Roman" w:cs="Times New Roman"/>
                <w:sz w:val="24"/>
                <w:szCs w:val="24"/>
              </w:rPr>
              <w:lastRenderedPageBreak/>
              <w:t xml:space="preserve">23.3. </w:t>
            </w:r>
            <w:r w:rsidRPr="00D425B7">
              <w:rPr>
                <w:rFonts w:ascii="Times New Roman" w:hAnsi="Times New Roman" w:cs="Times New Roman"/>
                <w:sz w:val="24"/>
                <w:szCs w:val="24"/>
                <w:lang w:eastAsia="en-US"/>
              </w:rPr>
              <w:t>Обеспечение выявления правообладателей ранее неучтенных объектов недвижимого имущества и вовлечение их в налоговый оборот</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eastAsia="Calibri" w:hAnsi="Times New Roman" w:cs="Times New Roman"/>
                <w:sz w:val="24"/>
                <w:szCs w:val="24"/>
              </w:rPr>
            </w:pPr>
            <w:r w:rsidRPr="00D425B7">
              <w:rPr>
                <w:rFonts w:ascii="Times New Roman" w:hAnsi="Times New Roman" w:cs="Times New Roman"/>
                <w:sz w:val="24"/>
                <w:szCs w:val="24"/>
                <w:lang w:eastAsia="en-US"/>
              </w:rPr>
              <w:t>сформирован перечень незарегистрированных объектов недвижимости.</w:t>
            </w:r>
            <w:r w:rsidRPr="00D425B7">
              <w:rPr>
                <w:rFonts w:ascii="Times New Roman" w:hAnsi="Times New Roman" w:cs="Times New Roman"/>
                <w:sz w:val="24"/>
                <w:szCs w:val="24"/>
              </w:rPr>
              <w:t xml:space="preserve"> </w:t>
            </w:r>
            <w:r w:rsidRPr="00D425B7">
              <w:rPr>
                <w:rFonts w:ascii="Times New Roman" w:hAnsi="Times New Roman" w:cs="Times New Roman"/>
                <w:sz w:val="24"/>
                <w:szCs w:val="24"/>
                <w:lang w:eastAsia="en-US"/>
              </w:rPr>
              <w:t>Незарегистрированные объекты недвижимости внесены в размещенную в открытом доступе базу данных и на интерактивную карту государственной информационной системы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eastAsia="Calibri" w:hAnsi="Times New Roman" w:cs="Times New Roman"/>
                <w:sz w:val="24"/>
                <w:szCs w:val="24"/>
              </w:rPr>
            </w:pPr>
            <w:r w:rsidRPr="00D425B7">
              <w:rPr>
                <w:rFonts w:ascii="Times New Roman" w:eastAsia="Calibri" w:hAnsi="Times New Roman" w:cs="Times New Roman"/>
                <w:sz w:val="24"/>
                <w:szCs w:val="24"/>
              </w:rPr>
              <w:t>2022 год</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eastAsia="Calibri" w:hAnsi="Times New Roman" w:cs="Times New Roman"/>
                <w:sz w:val="24"/>
                <w:szCs w:val="24"/>
              </w:rPr>
            </w:pPr>
            <w:r w:rsidRPr="00D425B7">
              <w:rPr>
                <w:rFonts w:ascii="Times New Roman" w:hAnsi="Times New Roman" w:cs="Times New Roman"/>
                <w:sz w:val="24"/>
                <w:szCs w:val="24"/>
              </w:rPr>
              <w:t>Будет исполнено в 2022 году</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24. Рынок лабораторных исследований для выдачи ветеринарных сопроводительных документов</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24.1. Предоставление консультативной помощи организациям частной формы собственности по критериям аккредитации в национальной системе аккредитации в целях проведения лабораторных исследований для выдачи ветеринарных сопроводительных документов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повышена информационная грамотность предпринимателей, осуществляющих хозяйственную деятельность на рынке</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 xml:space="preserve">Консультативная помощь оказывается организациям частной формы собственности </w:t>
            </w:r>
            <w:proofErr w:type="gramStart"/>
            <w:r w:rsidRPr="00D425B7">
              <w:rPr>
                <w:rFonts w:ascii="Times New Roman" w:hAnsi="Times New Roman" w:cs="Times New Roman"/>
                <w:sz w:val="24"/>
                <w:szCs w:val="24"/>
                <w:lang w:eastAsia="en-US"/>
              </w:rPr>
              <w:t>по вопросам аккредитации в национальной системе аккредитации в целях проведения лабораторных исследований необходимых для оформления ветеринарных сопроводительных документов при их обращении</w:t>
            </w:r>
            <w:proofErr w:type="gramEnd"/>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24.2. Ведение реестра на сайте органа власти о перечне всех хозяйствующих субъектов, </w:t>
            </w:r>
            <w:r w:rsidRPr="00D425B7">
              <w:rPr>
                <w:rFonts w:ascii="Times New Roman" w:hAnsi="Times New Roman" w:cs="Times New Roman"/>
                <w:sz w:val="24"/>
                <w:szCs w:val="24"/>
              </w:rPr>
              <w:lastRenderedPageBreak/>
              <w:t>осуществляющих услуги в указанной сфере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lastRenderedPageBreak/>
              <w:t xml:space="preserve">информированность потребителей </w:t>
            </w:r>
            <w:r w:rsidRPr="00D425B7">
              <w:rPr>
                <w:rFonts w:ascii="Times New Roman" w:hAnsi="Times New Roman" w:cs="Times New Roman"/>
                <w:sz w:val="24"/>
                <w:szCs w:val="24"/>
                <w:lang w:eastAsia="en-US"/>
              </w:rPr>
              <w:lastRenderedPageBreak/>
              <w:t xml:space="preserve">услуг </w:t>
            </w:r>
            <w:proofErr w:type="gramStart"/>
            <w:r w:rsidRPr="00D425B7">
              <w:rPr>
                <w:rFonts w:ascii="Times New Roman" w:hAnsi="Times New Roman" w:cs="Times New Roman"/>
                <w:sz w:val="24"/>
                <w:szCs w:val="24"/>
                <w:lang w:eastAsia="en-US"/>
              </w:rPr>
              <w:t>о</w:t>
            </w:r>
            <w:proofErr w:type="gramEnd"/>
            <w:r w:rsidRPr="00D425B7">
              <w:rPr>
                <w:rFonts w:ascii="Times New Roman" w:hAnsi="Times New Roman" w:cs="Times New Roman"/>
                <w:sz w:val="24"/>
                <w:szCs w:val="24"/>
                <w:lang w:eastAsia="en-US"/>
              </w:rPr>
              <w:t xml:space="preserve"> всех частных организациях, осуществляющих деятельность на данном рынке.</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с 2020 года, далее 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shd w:val="clear" w:color="auto" w:fill="FFFF00"/>
              </w:rPr>
            </w:pPr>
            <w:r w:rsidRPr="00D425B7">
              <w:rPr>
                <w:rFonts w:ascii="Times New Roman" w:hAnsi="Times New Roman" w:cs="Times New Roman"/>
                <w:sz w:val="24"/>
                <w:szCs w:val="24"/>
                <w:lang w:eastAsia="en-US"/>
              </w:rPr>
              <w:t xml:space="preserve">На сайте комитета ветеринарии при Правительстве Калужской области размещен реестр аккредитованных </w:t>
            </w:r>
            <w:r w:rsidRPr="00D425B7">
              <w:rPr>
                <w:rFonts w:ascii="Times New Roman" w:hAnsi="Times New Roman" w:cs="Times New Roman"/>
                <w:sz w:val="24"/>
                <w:szCs w:val="24"/>
                <w:lang w:eastAsia="en-US"/>
              </w:rPr>
              <w:lastRenderedPageBreak/>
              <w:t>учреждений, осуществляющих лабораторно - диагностические исследования необходимые при оформлении ветеринарных сопроводительных документов</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25. Рынок племенного животноводства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eastAsia="Times New Roman" w:hAnsi="Times New Roman" w:cs="Times New Roman"/>
                <w:sz w:val="24"/>
                <w:szCs w:val="24"/>
              </w:rPr>
              <w:t>25.1. Включение в программы государственной поддержки, финансируемые из регионального бюджета, направления поддержки племенного животноводства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прирост племенного маточного поголовья сельскохозяйственных животных и птицы</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исполнено не было</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25.2. Информирование  юридических лиц и индивидуальных предпринимателей  о  предоставлении субсидий из областного бюджета на содержание племенного маточного поголовья сельскохозяйственных животных</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сохранность племенного маточного поголовья</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на содержание племенного маточного поголовья сельскохозяйственных животных выдано субсидий -</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49717,789 тыс. рублей.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Информация по предоставлению субсидий размещена на официальном сайте министерства сельского хозяйства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Консультации по предоставлению субсидий проводились на рабочих местах, а так же  по телефону и электронной почте</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25.3. Информирование  юридических лиц и индивидуальных предпринимателей  о  предоставлении  субсидий из областного бюджета на приобретение племенного молодняка сельскохозяйственных животных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обеспечение товарных хозяйств и КФХ области племенными животными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на приобретение племенного молодняка сельскохозяйственных животных выдано субсидий -</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9887,477 тыс. рублей.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Информация по предоставлению субсидий размещена на официальном сайте министерства сельского хозяйства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Консультации по предоставлению субсидий проводились на рабочих местах, а так же  по телефону и электронной почте</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25.4. Проведение семинаров, совещаний с племенными предприятиями области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совершенствование племенных качеств животных</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2019 году проведено два семинара – совещания с руководителями и специалистами племенных предприятий области.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25.5. Размещение в открытом доступе информации, содержащей, в том числе исчерпывающий перечень актуальных нормативных правовых актов, регламентирующих предоставление субсидий </w:t>
            </w:r>
            <w:proofErr w:type="spellStart"/>
            <w:r w:rsidRPr="00D425B7">
              <w:rPr>
                <w:rFonts w:ascii="Times New Roman" w:hAnsi="Times New Roman" w:cs="Times New Roman"/>
                <w:sz w:val="24"/>
                <w:szCs w:val="24"/>
                <w:lang w:eastAsia="en-US"/>
              </w:rPr>
              <w:t>сельхозтоваропроизводителям</w:t>
            </w:r>
            <w:proofErr w:type="spellEnd"/>
            <w:r w:rsidRPr="00D425B7">
              <w:rPr>
                <w:rFonts w:ascii="Times New Roman" w:hAnsi="Times New Roman" w:cs="Times New Roman"/>
                <w:sz w:val="24"/>
                <w:szCs w:val="24"/>
                <w:lang w:eastAsia="en-US"/>
              </w:rPr>
              <w:t>, а также актуальный реестр получателей субсидий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 xml:space="preserve">публикация информации на едином </w:t>
            </w:r>
            <w:r w:rsidRPr="00D425B7">
              <w:rPr>
                <w:rFonts w:ascii="Times New Roman" w:hAnsi="Times New Roman" w:cs="Times New Roman"/>
                <w:sz w:val="24"/>
                <w:szCs w:val="24"/>
                <w:lang w:eastAsia="en-US"/>
              </w:rPr>
              <w:t xml:space="preserve">на официальном портале органов власти Калужской области на странице </w:t>
            </w:r>
            <w:r w:rsidRPr="00D425B7">
              <w:rPr>
                <w:rFonts w:ascii="Times New Roman" w:hAnsi="Times New Roman" w:cs="Times New Roman"/>
                <w:sz w:val="24"/>
                <w:szCs w:val="24"/>
              </w:rPr>
              <w:t>министерства сельского хозяйства Калужской области</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Информация по предоставлению субсидий размещена на официальном сайте министерства сельского хозяйства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Консультации по предоставлению субсидий проводились на рабочих местах, а так же  по телефону и электронной почте.</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26. Рынок семеноводства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26.1. </w:t>
            </w:r>
            <w:r w:rsidRPr="00D425B7">
              <w:rPr>
                <w:rFonts w:ascii="Times New Roman" w:hAnsi="Times New Roman" w:cs="Times New Roman"/>
                <w:sz w:val="24"/>
                <w:szCs w:val="24"/>
                <w:lang w:eastAsia="en-US"/>
              </w:rPr>
              <w:t>Включение в программы государственной поддержки, финансируемые из регионального бюджета, направления поддержки семеноводства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увеличение числа ор</w:t>
            </w:r>
            <w:r w:rsidR="000E5E10">
              <w:rPr>
                <w:rFonts w:ascii="Times New Roman" w:hAnsi="Times New Roman" w:cs="Times New Roman"/>
                <w:sz w:val="24"/>
                <w:szCs w:val="24"/>
                <w:lang w:eastAsia="en-US"/>
              </w:rPr>
              <w:t>ганизаций на рынке семеноводства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Ведется реестр семеноводческих </w:t>
            </w:r>
            <w:proofErr w:type="gramStart"/>
            <w:r w:rsidRPr="00D425B7">
              <w:rPr>
                <w:rFonts w:ascii="Times New Roman" w:hAnsi="Times New Roman" w:cs="Times New Roman"/>
                <w:sz w:val="24"/>
                <w:szCs w:val="24"/>
              </w:rPr>
              <w:t>хозяйств</w:t>
            </w:r>
            <w:proofErr w:type="gramEnd"/>
            <w:r w:rsidRPr="00D425B7">
              <w:rPr>
                <w:rFonts w:ascii="Times New Roman" w:hAnsi="Times New Roman" w:cs="Times New Roman"/>
                <w:sz w:val="24"/>
                <w:szCs w:val="24"/>
              </w:rPr>
              <w:t xml:space="preserve"> опубликованный на сайте ФГБНУ «</w:t>
            </w:r>
            <w:proofErr w:type="spellStart"/>
            <w:r w:rsidRPr="00D425B7">
              <w:rPr>
                <w:rFonts w:ascii="Times New Roman" w:hAnsi="Times New Roman" w:cs="Times New Roman"/>
                <w:sz w:val="24"/>
                <w:szCs w:val="24"/>
              </w:rPr>
              <w:t>Россельхозцентр</w:t>
            </w:r>
            <w:proofErr w:type="spell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рамках государственной программы «Развитие сельского хозяйства и регулирования рынков сельскохозяйственной продукции, сырья и продовольствия в Калужской области» предоставлены субсидии на поддержку элитного семеноводства в размере 5 656,912 тыс. рублей </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2019 г. хозяйствами всех категорий области произведено продукции растениеводства – на 17 </w:t>
            </w:r>
            <w:proofErr w:type="gramStart"/>
            <w:r w:rsidRPr="00D425B7">
              <w:rPr>
                <w:rFonts w:ascii="Times New Roman" w:hAnsi="Times New Roman" w:cs="Times New Roman"/>
                <w:sz w:val="24"/>
                <w:szCs w:val="24"/>
              </w:rPr>
              <w:t>млрд</w:t>
            </w:r>
            <w:proofErr w:type="gramEnd"/>
            <w:r w:rsidRPr="00D425B7">
              <w:rPr>
                <w:rFonts w:ascii="Times New Roman" w:hAnsi="Times New Roman" w:cs="Times New Roman"/>
                <w:sz w:val="24"/>
                <w:szCs w:val="24"/>
              </w:rPr>
              <w:t xml:space="preserve"> рублей (41,2% от общего объема производства). Индекс производства продукции растениеводства к уровню 2018 г. составил 104,5%. Наибольшая доля продукции растениеводства производится в хозяйствах населения. </w:t>
            </w:r>
            <w:proofErr w:type="gramStart"/>
            <w:r w:rsidRPr="00D425B7">
              <w:rPr>
                <w:rFonts w:ascii="Times New Roman" w:hAnsi="Times New Roman" w:cs="Times New Roman"/>
                <w:sz w:val="24"/>
                <w:szCs w:val="24"/>
              </w:rPr>
              <w:t xml:space="preserve">В 2019 г. этой категорией хозяйств получено 54,1% продукции растениеводства от объема производства в хозяйствах  всех категорий, </w:t>
            </w:r>
            <w:r w:rsidRPr="00D425B7">
              <w:rPr>
                <w:rFonts w:ascii="Times New Roman" w:hAnsi="Times New Roman" w:cs="Times New Roman"/>
                <w:sz w:val="24"/>
                <w:szCs w:val="24"/>
              </w:rPr>
              <w:lastRenderedPageBreak/>
              <w:t>сельскохозяйственными организациями – 39,7%, крестьянскими (фермерскими) хозяйствами  – 6,2%.  В хозяйствах всех категорий в 2019 г. по сравнению с 2018 г. вся посевная площадь увеличилась на 13,0 тыс. га (104 %),  в том числе, посевы зерновых и зернобобовых культур на  7,0 тыс. га (109 %),  кормовые культуры</w:t>
            </w:r>
            <w:proofErr w:type="gramEnd"/>
            <w:r w:rsidRPr="00D425B7">
              <w:rPr>
                <w:rFonts w:ascii="Times New Roman" w:hAnsi="Times New Roman" w:cs="Times New Roman"/>
                <w:sz w:val="24"/>
                <w:szCs w:val="24"/>
              </w:rPr>
              <w:t>, картофель, овощи, на уровне 2018 года, технических культур – на 1,9 тыс. га (142 %). Структура посевных площадей по категориям хозяйств в 2019 г.: в сельскохозяйственных организациях было сосредоточено 98% зерновых и зернобобовых культур, 99 % кормовых культур; в хозяйствах населения – 78% площадей картофеля, 80% – овощей открытого грунта; на долю фермерских хозяй</w:t>
            </w:r>
            <w:proofErr w:type="gramStart"/>
            <w:r w:rsidRPr="00D425B7">
              <w:rPr>
                <w:rFonts w:ascii="Times New Roman" w:hAnsi="Times New Roman" w:cs="Times New Roman"/>
                <w:sz w:val="24"/>
                <w:szCs w:val="24"/>
              </w:rPr>
              <w:t>ств пр</w:t>
            </w:r>
            <w:proofErr w:type="gramEnd"/>
            <w:r w:rsidRPr="00D425B7">
              <w:rPr>
                <w:rFonts w:ascii="Times New Roman" w:hAnsi="Times New Roman" w:cs="Times New Roman"/>
                <w:sz w:val="24"/>
                <w:szCs w:val="24"/>
              </w:rPr>
              <w:t xml:space="preserve">иходится от 4% до 18% посевов сельскохозяйственных культур. Валовой сбор зерна в 2019 г. в целом по области составил 241,5 тыс. тонн в весе после доработки. Сбор зерна, по сравнению с 2018 г., увеличился  на 50,1 тыс. тонн или на 26 % (за счет увеличения  урожайности). В хозяйствах всех категориях области получено картофеля 198,5 тыс. тонн (104 % к объему производства в 2018 г.), овощей открытого и закрытого грунта – 100,9 тыс. тонн или 125 % к уровню прошлого года. В 2019 г. по сравнению с 2018 г. в области больше получено кукурузы на зерно 24,9 тыс. тонн или 183 % к уровню прошлого года. Больше собрано  ячменя (144%), овса (115%), пшеницы (121%), производство тритикале, ржи, гречихи, </w:t>
            </w:r>
            <w:proofErr w:type="gramStart"/>
            <w:r w:rsidRPr="00D425B7">
              <w:rPr>
                <w:rFonts w:ascii="Times New Roman" w:hAnsi="Times New Roman" w:cs="Times New Roman"/>
                <w:sz w:val="24"/>
                <w:szCs w:val="24"/>
              </w:rPr>
              <w:t>зернобобовых</w:t>
            </w:r>
            <w:proofErr w:type="gramEnd"/>
            <w:r w:rsidRPr="00D425B7">
              <w:rPr>
                <w:rFonts w:ascii="Times New Roman" w:hAnsi="Times New Roman" w:cs="Times New Roman"/>
                <w:sz w:val="24"/>
                <w:szCs w:val="24"/>
              </w:rPr>
              <w:t xml:space="preserve">  на уровне 2018 года. </w:t>
            </w:r>
            <w:proofErr w:type="gramStart"/>
            <w:r w:rsidRPr="00D425B7">
              <w:rPr>
                <w:rFonts w:ascii="Times New Roman" w:hAnsi="Times New Roman" w:cs="Times New Roman"/>
                <w:sz w:val="24"/>
                <w:szCs w:val="24"/>
              </w:rPr>
              <w:t xml:space="preserve">В структуре производства зерна преобладала доля пшеницы (50,9%) от общего объема производства зерна), овса </w:t>
            </w:r>
            <w:r w:rsidRPr="00D425B7">
              <w:rPr>
                <w:rFonts w:ascii="Times New Roman" w:hAnsi="Times New Roman" w:cs="Times New Roman"/>
                <w:sz w:val="24"/>
                <w:szCs w:val="24"/>
              </w:rPr>
              <w:lastRenderedPageBreak/>
              <w:t>(17%).</w:t>
            </w:r>
            <w:proofErr w:type="gramEnd"/>
            <w:r w:rsidRPr="00D425B7">
              <w:rPr>
                <w:rFonts w:ascii="Times New Roman" w:hAnsi="Times New Roman" w:cs="Times New Roman"/>
                <w:sz w:val="24"/>
                <w:szCs w:val="24"/>
              </w:rPr>
              <w:t xml:space="preserve"> В валовом сборе зернобобовых культур в 2019 г. на горох приходилось 2,0 тыс. тонн (39,2%), вики и виковых смесей собрано 2,7 тыс. тонн (52,9%), люпина – 0,4 тыс. тонн (7,8%).</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 по сравнению с 2018 г. в хозяйствах всех категорий области увеличилось производство плодов и ягод, картофеля, овощей. Основными производителями зерна остаются сельскохозяйственные организации, картофеля, овощей, плодов и ягод - хозяйства населения.</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Приобретено семян элиты в 2019 году 2 268 тонн, произведено семян элиты в области 3 224,7 тонн. Закупается порядка 1 000 тонн семян гибридов кукурузы. Производством семян зерновых зернобобовых картофеля многолетних трав в Калужской области занимается ФГБНУ «</w:t>
            </w:r>
            <w:proofErr w:type="gramStart"/>
            <w:r w:rsidRPr="00D425B7">
              <w:rPr>
                <w:rFonts w:ascii="Times New Roman" w:hAnsi="Times New Roman" w:cs="Times New Roman"/>
                <w:sz w:val="24"/>
                <w:szCs w:val="24"/>
              </w:rPr>
              <w:t>Калужский</w:t>
            </w:r>
            <w:proofErr w:type="gramEnd"/>
            <w:r w:rsidRPr="00D425B7">
              <w:rPr>
                <w:rFonts w:ascii="Times New Roman" w:hAnsi="Times New Roman" w:cs="Times New Roman"/>
                <w:sz w:val="24"/>
                <w:szCs w:val="24"/>
              </w:rPr>
              <w:t xml:space="preserve"> НИИСХ».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26.2.</w:t>
            </w:r>
            <w:r w:rsidRPr="00D425B7">
              <w:rPr>
                <w:rFonts w:ascii="Times New Roman" w:hAnsi="Times New Roman" w:cs="Times New Roman"/>
                <w:sz w:val="24"/>
                <w:szCs w:val="24"/>
              </w:rPr>
              <w:tab/>
              <w:t>Информирование  юридических лиц и индивидуальных предпринимателей  о  предоставлении субсидий на элитное семеноводство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получение качественного семенного материала и увеличение урожая зерновых, зернобобовых и масличных культур, картофеля и многолетних трав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Проводится постоянный мониторинг качества высеваемого в области семенного материала.</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Информация по предоставлению субсидий размещена на официальном сайте министерства сельского хозяйства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Консультации по предоставлению субсидий проводились на рабочих местах, а так же  по телефону и электронной почте.</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 xml:space="preserve">27. Рынок </w:t>
            </w:r>
            <w:proofErr w:type="gramStart"/>
            <w:r w:rsidRPr="00D425B7">
              <w:rPr>
                <w:rFonts w:ascii="Times New Roman" w:hAnsi="Times New Roman" w:cs="Times New Roman"/>
                <w:sz w:val="24"/>
                <w:szCs w:val="24"/>
              </w:rPr>
              <w:t>товарной</w:t>
            </w:r>
            <w:proofErr w:type="gramEnd"/>
            <w:r w:rsidRPr="00D425B7">
              <w:rPr>
                <w:rFonts w:ascii="Times New Roman" w:hAnsi="Times New Roman" w:cs="Times New Roman"/>
                <w:sz w:val="24"/>
                <w:szCs w:val="24"/>
              </w:rPr>
              <w:t xml:space="preserve"> </w:t>
            </w:r>
            <w:proofErr w:type="spellStart"/>
            <w:r w:rsidRPr="00D425B7">
              <w:rPr>
                <w:rFonts w:ascii="Times New Roman" w:hAnsi="Times New Roman" w:cs="Times New Roman"/>
                <w:sz w:val="24"/>
                <w:szCs w:val="24"/>
              </w:rPr>
              <w:t>аквакультуры</w:t>
            </w:r>
            <w:proofErr w:type="spellEnd"/>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27.1. Информирование  юридических лиц                        и индивидуальных предпринимателей                           </w:t>
            </w:r>
            <w:proofErr w:type="gramStart"/>
            <w:r w:rsidRPr="00D425B7">
              <w:rPr>
                <w:rFonts w:ascii="Times New Roman" w:hAnsi="Times New Roman" w:cs="Times New Roman"/>
                <w:sz w:val="24"/>
                <w:szCs w:val="24"/>
              </w:rPr>
              <w:t>о  предоставлении субсидий на возмещение части затрат на уплату процентов по кредитам на развитие</w:t>
            </w:r>
            <w:proofErr w:type="gramEnd"/>
            <w:r w:rsidRPr="00D425B7">
              <w:rPr>
                <w:rFonts w:ascii="Times New Roman" w:hAnsi="Times New Roman" w:cs="Times New Roman"/>
                <w:sz w:val="24"/>
                <w:szCs w:val="24"/>
              </w:rPr>
              <w:t xml:space="preserve"> </w:t>
            </w:r>
            <w:proofErr w:type="spellStart"/>
            <w:r w:rsidRPr="00D425B7">
              <w:rPr>
                <w:rFonts w:ascii="Times New Roman" w:hAnsi="Times New Roman" w:cs="Times New Roman"/>
                <w:sz w:val="24"/>
                <w:szCs w:val="24"/>
              </w:rPr>
              <w:t>аквакультуры</w:t>
            </w:r>
            <w:proofErr w:type="spellEnd"/>
            <w:r w:rsidRPr="00D425B7">
              <w:rPr>
                <w:rFonts w:ascii="Times New Roman" w:hAnsi="Times New Roman" w:cs="Times New Roman"/>
                <w:sz w:val="24"/>
                <w:szCs w:val="24"/>
              </w:rPr>
              <w:t xml:space="preserve"> </w:t>
            </w:r>
            <w:r w:rsidRPr="00D425B7">
              <w:rPr>
                <w:rFonts w:ascii="Times New Roman" w:hAnsi="Times New Roman" w:cs="Times New Roman"/>
                <w:sz w:val="24"/>
                <w:szCs w:val="24"/>
              </w:rPr>
              <w:lastRenderedPageBreak/>
              <w:t xml:space="preserve">(рыбоводство) и товарного </w:t>
            </w:r>
            <w:proofErr w:type="spellStart"/>
            <w:r w:rsidRPr="00D425B7">
              <w:rPr>
                <w:rFonts w:ascii="Times New Roman" w:hAnsi="Times New Roman" w:cs="Times New Roman"/>
                <w:sz w:val="24"/>
                <w:szCs w:val="24"/>
              </w:rPr>
              <w:t>осетроводства</w:t>
            </w:r>
            <w:proofErr w:type="spell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Определение границ рыбоводных участков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увеличение количества частных предприятий в области рыбоводства.</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Увеличение объема и </w:t>
            </w:r>
            <w:r w:rsidRPr="00D425B7">
              <w:rPr>
                <w:rFonts w:ascii="Times New Roman" w:hAnsi="Times New Roman" w:cs="Times New Roman"/>
                <w:sz w:val="24"/>
                <w:szCs w:val="24"/>
              </w:rPr>
              <w:lastRenderedPageBreak/>
              <w:t>качества производимой продукции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Предоставлены субсидии на возмещение части затрат на уплату процентов по кредитам, полученным в российских кредитных организациях на развитие </w:t>
            </w:r>
            <w:proofErr w:type="spellStart"/>
            <w:r w:rsidRPr="00D425B7">
              <w:rPr>
                <w:rFonts w:ascii="Times New Roman" w:hAnsi="Times New Roman" w:cs="Times New Roman"/>
                <w:sz w:val="24"/>
                <w:szCs w:val="24"/>
              </w:rPr>
              <w:t>аквакультуры</w:t>
            </w:r>
            <w:proofErr w:type="spellEnd"/>
            <w:r w:rsidRPr="00D425B7">
              <w:rPr>
                <w:rFonts w:ascii="Times New Roman" w:hAnsi="Times New Roman" w:cs="Times New Roman"/>
                <w:sz w:val="24"/>
                <w:szCs w:val="24"/>
              </w:rPr>
              <w:t xml:space="preserve"> (рыбоводства) и товарного </w:t>
            </w:r>
            <w:proofErr w:type="spellStart"/>
            <w:r w:rsidRPr="00D425B7">
              <w:rPr>
                <w:rFonts w:ascii="Times New Roman" w:hAnsi="Times New Roman" w:cs="Times New Roman"/>
                <w:sz w:val="24"/>
                <w:szCs w:val="24"/>
              </w:rPr>
              <w:t>осетроводства</w:t>
            </w:r>
            <w:proofErr w:type="spellEnd"/>
            <w:r w:rsidRPr="00D425B7">
              <w:rPr>
                <w:rFonts w:ascii="Times New Roman" w:hAnsi="Times New Roman" w:cs="Times New Roman"/>
                <w:sz w:val="24"/>
                <w:szCs w:val="24"/>
              </w:rPr>
              <w:t xml:space="preserve">  в размере 7 944,103 </w:t>
            </w:r>
            <w:r w:rsidRPr="00D425B7">
              <w:rPr>
                <w:rFonts w:ascii="Times New Roman" w:hAnsi="Times New Roman" w:cs="Times New Roman"/>
                <w:sz w:val="24"/>
                <w:szCs w:val="24"/>
              </w:rPr>
              <w:lastRenderedPageBreak/>
              <w:t>тыс. рублей.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Информация по предоставлению субсидий размещена на официальном сайте министерства сельского хозяйства Калужской области.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Консультации по предоставлению субсидий проводились на рабочих местах, а так же  по телефону и электронной почте.</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color w:val="000000" w:themeColor="text1"/>
                <w:sz w:val="24"/>
                <w:szCs w:val="24"/>
              </w:rPr>
            </w:pPr>
            <w:r w:rsidRPr="00D425B7">
              <w:rPr>
                <w:rFonts w:ascii="Times New Roman" w:hAnsi="Times New Roman" w:cs="Times New Roman"/>
                <w:color w:val="000000" w:themeColor="text1"/>
                <w:sz w:val="24"/>
                <w:szCs w:val="24"/>
              </w:rPr>
              <w:t xml:space="preserve">Полносистемное рыбоводство осуществляют 6 предприятий, так же имеются 51 рыбоводных участков (увеличение на 3 участка по сравнению с 2018 годом), на которых </w:t>
            </w:r>
            <w:proofErr w:type="spellStart"/>
            <w:r w:rsidRPr="00D425B7">
              <w:rPr>
                <w:rFonts w:ascii="Times New Roman" w:hAnsi="Times New Roman" w:cs="Times New Roman"/>
                <w:color w:val="000000" w:themeColor="text1"/>
                <w:sz w:val="24"/>
                <w:szCs w:val="24"/>
              </w:rPr>
              <w:t>аквакультура</w:t>
            </w:r>
            <w:proofErr w:type="spellEnd"/>
            <w:r w:rsidRPr="00D425B7">
              <w:rPr>
                <w:rFonts w:ascii="Times New Roman" w:hAnsi="Times New Roman" w:cs="Times New Roman"/>
                <w:color w:val="000000" w:themeColor="text1"/>
                <w:sz w:val="24"/>
                <w:szCs w:val="24"/>
              </w:rPr>
              <w:t xml:space="preserve"> осуществляется в малых масштабах. Общая численность работников 147 человек (увеличение на 6 работников по сравнению с 2018 годом).</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color w:val="000000" w:themeColor="text1"/>
                <w:sz w:val="24"/>
                <w:szCs w:val="24"/>
              </w:rPr>
            </w:pPr>
            <w:proofErr w:type="spellStart"/>
            <w:r w:rsidRPr="00D425B7">
              <w:rPr>
                <w:rFonts w:ascii="Times New Roman" w:hAnsi="Times New Roman" w:cs="Times New Roman"/>
                <w:color w:val="000000" w:themeColor="text1"/>
                <w:sz w:val="24"/>
                <w:szCs w:val="24"/>
              </w:rPr>
              <w:t>Аквакультура</w:t>
            </w:r>
            <w:proofErr w:type="spellEnd"/>
            <w:r w:rsidRPr="00D425B7">
              <w:rPr>
                <w:rFonts w:ascii="Times New Roman" w:hAnsi="Times New Roman" w:cs="Times New Roman"/>
                <w:color w:val="000000" w:themeColor="text1"/>
                <w:sz w:val="24"/>
                <w:szCs w:val="24"/>
              </w:rPr>
              <w:t xml:space="preserve"> (рыбоводство) в Калужской области развивается интенсивно, быстро набирая обороты. Характерной особенностью  для нашей области является  высокотехнологичный и почти полностью автоматизированный процесс выращивания рыбы. </w:t>
            </w:r>
          </w:p>
          <w:p w:rsidR="00C97264" w:rsidRPr="00D425B7" w:rsidRDefault="00C97264" w:rsidP="00604427">
            <w:pPr>
              <w:pStyle w:val="ConsPlusNormal"/>
              <w:shd w:val="clear" w:color="auto" w:fill="FFFFFF" w:themeFill="background1"/>
              <w:jc w:val="both"/>
              <w:outlineLvl w:val="2"/>
              <w:rPr>
                <w:rFonts w:ascii="Times New Roman" w:hAnsi="Times New Roman" w:cs="Times New Roman"/>
                <w:color w:val="000000" w:themeColor="text1"/>
                <w:sz w:val="24"/>
                <w:szCs w:val="24"/>
              </w:rPr>
            </w:pPr>
            <w:proofErr w:type="gramStart"/>
            <w:r w:rsidRPr="00D425B7">
              <w:rPr>
                <w:rFonts w:ascii="Times New Roman" w:hAnsi="Times New Roman" w:cs="Times New Roman"/>
                <w:color w:val="000000" w:themeColor="text1"/>
                <w:sz w:val="24"/>
                <w:szCs w:val="24"/>
              </w:rPr>
              <w:t>В 2019 г. предприятиями региона произведено -  2191 тонн товарной рыбы (увеличение на 256 тонн по сравнению с 2018 годом, реализовано 1045 тонны.</w:t>
            </w:r>
            <w:proofErr w:type="gramEnd"/>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color w:val="000000" w:themeColor="text1"/>
                <w:sz w:val="24"/>
                <w:szCs w:val="24"/>
              </w:rPr>
              <w:t xml:space="preserve">Ассортимент выпускаемой продукции </w:t>
            </w:r>
            <w:proofErr w:type="spellStart"/>
            <w:r w:rsidRPr="00D425B7">
              <w:rPr>
                <w:rFonts w:ascii="Times New Roman" w:hAnsi="Times New Roman" w:cs="Times New Roman"/>
                <w:color w:val="000000" w:themeColor="text1"/>
                <w:sz w:val="24"/>
                <w:szCs w:val="24"/>
              </w:rPr>
              <w:t>аквакультуры</w:t>
            </w:r>
            <w:proofErr w:type="spellEnd"/>
            <w:r w:rsidRPr="00D425B7">
              <w:rPr>
                <w:rFonts w:ascii="Times New Roman" w:hAnsi="Times New Roman" w:cs="Times New Roman"/>
                <w:color w:val="000000" w:themeColor="text1"/>
                <w:sz w:val="24"/>
                <w:szCs w:val="24"/>
              </w:rPr>
              <w:t xml:space="preserve">: форель радужная, карп, толстолобик, белый амур  </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28. Рынок добычи общераспространенных полезных ископаемых на участках недр местного значения</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af1"/>
              <w:shd w:val="clear" w:color="auto" w:fill="FFFFFF" w:themeFill="background1"/>
              <w:suppressAutoHyphens/>
              <w:spacing w:after="0"/>
              <w:jc w:val="both"/>
              <w:rPr>
                <w:rFonts w:ascii="Times New Roman" w:hAnsi="Times New Roman" w:cs="Times New Roman"/>
                <w:sz w:val="24"/>
                <w:szCs w:val="24"/>
                <w:lang w:val="ru-RU"/>
              </w:rPr>
            </w:pPr>
            <w:proofErr w:type="gramStart"/>
            <w:r w:rsidRPr="00D425B7">
              <w:rPr>
                <w:rFonts w:ascii="Times New Roman" w:hAnsi="Times New Roman" w:cs="Times New Roman"/>
                <w:sz w:val="24"/>
                <w:szCs w:val="24"/>
                <w:lang w:val="ru-RU"/>
              </w:rPr>
              <w:t xml:space="preserve">28.1 Проведение аукционов на право пользования участками недр местного значения для разведки и добычи общераспространенных полезных ископаемых, расположенных на территории Калужской области (объявление </w:t>
            </w:r>
            <w:r w:rsidRPr="00D425B7">
              <w:rPr>
                <w:rFonts w:ascii="Times New Roman" w:hAnsi="Times New Roman" w:cs="Times New Roman"/>
                <w:sz w:val="24"/>
                <w:szCs w:val="24"/>
                <w:lang w:val="ru-RU"/>
              </w:rPr>
              <w:lastRenderedPageBreak/>
              <w:t xml:space="preserve">о проведении аукциона с порядком и условиями аукциона публикуется на официальном Интернет-сайте торгов </w:t>
            </w:r>
            <w:hyperlink r:id="rId237" w:history="1">
              <w:r w:rsidRPr="00D425B7">
                <w:rPr>
                  <w:rStyle w:val="a4"/>
                  <w:rFonts w:ascii="Times New Roman" w:hAnsi="Times New Roman" w:cs="Times New Roman"/>
                  <w:sz w:val="24"/>
                  <w:szCs w:val="24"/>
                  <w:lang w:val="en-US"/>
                </w:rPr>
                <w:t>www</w:t>
              </w:r>
              <w:r w:rsidRPr="00D425B7">
                <w:rPr>
                  <w:rStyle w:val="a4"/>
                  <w:rFonts w:ascii="Times New Roman" w:hAnsi="Times New Roman" w:cs="Times New Roman"/>
                  <w:sz w:val="24"/>
                  <w:szCs w:val="24"/>
                  <w:lang w:val="ru-RU"/>
                </w:rPr>
                <w:t>.</w:t>
              </w:r>
              <w:proofErr w:type="spellStart"/>
              <w:r w:rsidRPr="00D425B7">
                <w:rPr>
                  <w:rStyle w:val="a4"/>
                  <w:rFonts w:ascii="Times New Roman" w:hAnsi="Times New Roman" w:cs="Times New Roman"/>
                  <w:sz w:val="24"/>
                  <w:szCs w:val="24"/>
                  <w:lang w:val="en-US"/>
                </w:rPr>
                <w:t>torgi</w:t>
              </w:r>
              <w:proofErr w:type="spellEnd"/>
              <w:r w:rsidRPr="00D425B7">
                <w:rPr>
                  <w:rStyle w:val="a4"/>
                  <w:rFonts w:ascii="Times New Roman" w:hAnsi="Times New Roman" w:cs="Times New Roman"/>
                  <w:sz w:val="24"/>
                  <w:szCs w:val="24"/>
                  <w:lang w:val="ru-RU"/>
                </w:rPr>
                <w:t>.</w:t>
              </w:r>
              <w:proofErr w:type="spellStart"/>
              <w:r w:rsidRPr="00D425B7">
                <w:rPr>
                  <w:rStyle w:val="a4"/>
                  <w:rFonts w:ascii="Times New Roman" w:hAnsi="Times New Roman" w:cs="Times New Roman"/>
                  <w:sz w:val="24"/>
                  <w:szCs w:val="24"/>
                  <w:lang w:val="en-US"/>
                </w:rPr>
                <w:t>gov</w:t>
              </w:r>
              <w:proofErr w:type="spellEnd"/>
              <w:r w:rsidRPr="00D425B7">
                <w:rPr>
                  <w:rStyle w:val="a4"/>
                  <w:rFonts w:ascii="Times New Roman" w:hAnsi="Times New Roman" w:cs="Times New Roman"/>
                  <w:sz w:val="24"/>
                  <w:szCs w:val="24"/>
                  <w:lang w:val="ru-RU"/>
                </w:rPr>
                <w:t>.</w:t>
              </w:r>
              <w:proofErr w:type="spellStart"/>
              <w:r w:rsidRPr="00D425B7">
                <w:rPr>
                  <w:rStyle w:val="a4"/>
                  <w:rFonts w:ascii="Times New Roman" w:hAnsi="Times New Roman" w:cs="Times New Roman"/>
                  <w:sz w:val="24"/>
                  <w:szCs w:val="24"/>
                  <w:lang w:val="en-US"/>
                </w:rPr>
                <w:t>ru</w:t>
              </w:r>
              <w:proofErr w:type="spellEnd"/>
            </w:hyperlink>
            <w:r w:rsidRPr="00D425B7">
              <w:rPr>
                <w:rFonts w:ascii="Times New Roman" w:hAnsi="Times New Roman" w:cs="Times New Roman"/>
                <w:sz w:val="24"/>
                <w:szCs w:val="24"/>
                <w:lang w:val="ru-RU"/>
              </w:rPr>
              <w:t xml:space="preserve">., в областной газете «Весть» и на сайте министерства природных ресурсов и экологии Калужской области)  </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af1"/>
              <w:shd w:val="clear" w:color="auto" w:fill="FFFFFF" w:themeFill="background1"/>
              <w:suppressAutoHyphens/>
              <w:spacing w:after="0"/>
              <w:jc w:val="both"/>
              <w:rPr>
                <w:rFonts w:ascii="Times New Roman" w:hAnsi="Times New Roman" w:cs="Times New Roman"/>
                <w:sz w:val="24"/>
                <w:szCs w:val="24"/>
                <w:lang w:val="ru-RU"/>
              </w:rPr>
            </w:pPr>
            <w:r w:rsidRPr="00D425B7">
              <w:rPr>
                <w:rFonts w:ascii="Times New Roman" w:hAnsi="Times New Roman" w:cs="Times New Roman"/>
                <w:sz w:val="24"/>
                <w:szCs w:val="24"/>
                <w:lang w:val="ru-RU"/>
              </w:rPr>
              <w:lastRenderedPageBreak/>
              <w:t xml:space="preserve">возможность получение лицензии на право пользования недрами организациями с частными </w:t>
            </w:r>
            <w:r w:rsidRPr="00D425B7">
              <w:rPr>
                <w:rFonts w:ascii="Times New Roman" w:hAnsi="Times New Roman" w:cs="Times New Roman"/>
                <w:sz w:val="24"/>
                <w:szCs w:val="24"/>
                <w:lang w:val="ru-RU"/>
              </w:rPr>
              <w:lastRenderedPageBreak/>
              <w:t>формами собственности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Проведено 5 аукционов</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29. Рынок нефтепродуктов</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29.1. Проведение областного конкурса на лучшую автомобильную заправочную станцию Калужской области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определение лучших автомобильных заправочных станций с максимальным уровнем дополнительных сервисных услуг согласно </w:t>
            </w:r>
            <w:hyperlink r:id="rId238" w:history="1">
              <w:r w:rsidRPr="00D425B7">
                <w:rPr>
                  <w:rFonts w:ascii="Times New Roman" w:hAnsi="Times New Roman" w:cs="Times New Roman"/>
                  <w:sz w:val="24"/>
                  <w:szCs w:val="24"/>
                </w:rPr>
                <w:t>постановлению</w:t>
              </w:r>
            </w:hyperlink>
            <w:r w:rsidRPr="00D425B7">
              <w:rPr>
                <w:rFonts w:ascii="Times New Roman" w:hAnsi="Times New Roman" w:cs="Times New Roman"/>
                <w:sz w:val="24"/>
                <w:szCs w:val="24"/>
              </w:rPr>
              <w:t xml:space="preserve"> Правительства Калужской области от 06.02.2004 № 46 «О конкурсе на звание «Лучшая автозаправочная станция Калужской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ежегодно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в конкурсе приняло участие 17 АЗС, которые принадлежат ПАО «</w:t>
            </w:r>
            <w:proofErr w:type="spellStart"/>
            <w:r w:rsidRPr="00D425B7">
              <w:rPr>
                <w:rFonts w:ascii="Times New Roman" w:hAnsi="Times New Roman" w:cs="Times New Roman"/>
                <w:sz w:val="24"/>
                <w:szCs w:val="24"/>
              </w:rPr>
              <w:t>Калуганефтепродукт</w:t>
            </w:r>
            <w:proofErr w:type="spellEnd"/>
            <w:r w:rsidRPr="00D425B7">
              <w:rPr>
                <w:rFonts w:ascii="Times New Roman" w:hAnsi="Times New Roman" w:cs="Times New Roman"/>
                <w:sz w:val="24"/>
                <w:szCs w:val="24"/>
              </w:rPr>
              <w:t>» и ООО «Лукойл-</w:t>
            </w:r>
            <w:proofErr w:type="spellStart"/>
            <w:r w:rsidRPr="00D425B7">
              <w:rPr>
                <w:rFonts w:ascii="Times New Roman" w:hAnsi="Times New Roman" w:cs="Times New Roman"/>
                <w:sz w:val="24"/>
                <w:szCs w:val="24"/>
              </w:rPr>
              <w:t>Югнефтепродукт</w:t>
            </w:r>
            <w:proofErr w:type="spellEnd"/>
            <w:r w:rsidRPr="00D425B7">
              <w:rPr>
                <w:rFonts w:ascii="Times New Roman" w:hAnsi="Times New Roman" w:cs="Times New Roman"/>
                <w:sz w:val="24"/>
                <w:szCs w:val="24"/>
              </w:rPr>
              <w:t>».</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Победители конкурса получат право размещения в течение 2020 года информационного баннера «</w:t>
            </w:r>
            <w:proofErr w:type="gramStart"/>
            <w:r w:rsidRPr="00D425B7">
              <w:rPr>
                <w:rFonts w:ascii="Times New Roman" w:hAnsi="Times New Roman" w:cs="Times New Roman"/>
                <w:sz w:val="24"/>
                <w:szCs w:val="24"/>
              </w:rPr>
              <w:t>Лучшая</w:t>
            </w:r>
            <w:proofErr w:type="gramEnd"/>
            <w:r w:rsidRPr="00D425B7">
              <w:rPr>
                <w:rFonts w:ascii="Times New Roman" w:hAnsi="Times New Roman" w:cs="Times New Roman"/>
                <w:sz w:val="24"/>
                <w:szCs w:val="24"/>
              </w:rPr>
              <w:t xml:space="preserve"> АЗС Калужской области»</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30. Рынок легкой промышленности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30.1. Содействие повышению доступности информации о предоставляемых мерах государственной поддержки для субъектов экономической деятельности при реализации проектов развития производства через размещение на официальном портале органов </w:t>
            </w:r>
            <w:r w:rsidRPr="00D425B7">
              <w:rPr>
                <w:rFonts w:ascii="Times New Roman" w:hAnsi="Times New Roman" w:cs="Times New Roman"/>
                <w:sz w:val="24"/>
                <w:szCs w:val="24"/>
              </w:rPr>
              <w:lastRenderedPageBreak/>
              <w:t>власти Калужской области, в Государственной информационной системе промышленности в информационно-телекоммуникационной сети «Интернет», консультирование  субъектов экономической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повышение информированности субъектов экономической деятельности о предоставляе</w:t>
            </w:r>
            <w:r w:rsidRPr="00D425B7">
              <w:rPr>
                <w:rFonts w:ascii="Times New Roman" w:hAnsi="Times New Roman" w:cs="Times New Roman"/>
                <w:sz w:val="24"/>
                <w:szCs w:val="24"/>
              </w:rPr>
              <w:lastRenderedPageBreak/>
              <w:t>мых мерах государственной поддержки при реализации проектов развития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30.2. Создание реестра выпускаемой в Калужской области продукции легкой промышленности и ее производителях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 xml:space="preserve">публикация информации на едином </w:t>
            </w:r>
            <w:r w:rsidRPr="00D425B7">
              <w:rPr>
                <w:rFonts w:ascii="Times New Roman" w:hAnsi="Times New Roman" w:cs="Times New Roman"/>
                <w:sz w:val="24"/>
                <w:szCs w:val="24"/>
                <w:lang w:eastAsia="en-US"/>
              </w:rPr>
              <w:t xml:space="preserve">на официальном портале органов власти Калужской области на странице </w:t>
            </w:r>
            <w:r w:rsidRPr="00D425B7">
              <w:rPr>
                <w:rFonts w:ascii="Times New Roman" w:hAnsi="Times New Roman" w:cs="Times New Roman"/>
                <w:sz w:val="24"/>
                <w:szCs w:val="24"/>
              </w:rPr>
              <w:t>министерства экономического развития Калужской области</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с 2020 года, далее  постоянно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31. Рынок обработки древесины и производства изделий из дерева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31.1. Содействие повышению доступности информации о предоставляемых мерах государственной поддержки для субъектов экономической деятельности при реализации проектов развития производства через размещение на официальном портале органов власти Калужской области, в Государственной информационной системе промышленности в сети Интернет, консультирование  субъектов экономической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повышение информированности субъектов экономической деятельности о предоставляемых мерах государственной поддержки при реализации проектов развития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32. Рынок производства кирпича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32.1. Содействие повышению доступности информации о </w:t>
            </w:r>
            <w:r w:rsidRPr="00D425B7">
              <w:rPr>
                <w:rFonts w:ascii="Times New Roman" w:hAnsi="Times New Roman" w:cs="Times New Roman"/>
                <w:sz w:val="24"/>
                <w:szCs w:val="24"/>
              </w:rPr>
              <w:lastRenderedPageBreak/>
              <w:t>предоставляемых мерах государственной поддержки для субъектов экономической деятельности при реализации проектов развития производства через размещение на официальном портале органов власти Калужской области, в Государственной информационной системе промышленности в информационно-телекоммуникационной сети «Интернет», консультирование  субъектов экономической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повышение информирова</w:t>
            </w:r>
            <w:r w:rsidRPr="00D425B7">
              <w:rPr>
                <w:rFonts w:ascii="Times New Roman" w:hAnsi="Times New Roman" w:cs="Times New Roman"/>
                <w:sz w:val="24"/>
                <w:szCs w:val="24"/>
              </w:rPr>
              <w:lastRenderedPageBreak/>
              <w:t>нности субъектов экономической деятельности                   о предоставляемых мерах государственной поддержки при реализации проектов развития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lastRenderedPageBreak/>
              <w:t xml:space="preserve">32.2. </w:t>
            </w:r>
            <w:r w:rsidRPr="00D425B7">
              <w:rPr>
                <w:rFonts w:ascii="Times New Roman" w:hAnsi="Times New Roman" w:cs="Times New Roman"/>
                <w:sz w:val="24"/>
                <w:szCs w:val="24"/>
                <w:lang w:eastAsia="en-US"/>
              </w:rPr>
              <w:t>Мероприятия по оптимизации процедур</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государственных закупок, а также закупок товаров, работ и услуг в сфере бюджетного строительства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proofErr w:type="gramStart"/>
            <w:r w:rsidRPr="00D425B7">
              <w:rPr>
                <w:rFonts w:ascii="Times New Roman" w:hAnsi="Times New Roman" w:cs="Times New Roman"/>
                <w:sz w:val="24"/>
                <w:szCs w:val="24"/>
                <w:lang w:eastAsia="en-US"/>
              </w:rPr>
              <w:t>Определение поставщика путем проведения конкурентных закупок в электронной форме (открытый конкурс, двухэтапный</w:t>
            </w:r>
            <w:proofErr w:type="gramEnd"/>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конкур, запрос котировок и т.д.)</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Поставщик в сфере бюджетного строительства в Калужской области определяется путем </w:t>
            </w:r>
            <w:r w:rsidRPr="00D425B7">
              <w:rPr>
                <w:rFonts w:ascii="Times New Roman" w:hAnsi="Times New Roman" w:cs="Times New Roman"/>
                <w:sz w:val="24"/>
                <w:szCs w:val="24"/>
                <w:lang w:eastAsia="en-US"/>
              </w:rPr>
              <w:t>проведения конкурентных закупок в электронной форме</w:t>
            </w:r>
            <w:r w:rsidRPr="00D425B7">
              <w:rPr>
                <w:rFonts w:ascii="Times New Roman" w:hAnsi="Times New Roman" w:cs="Times New Roman"/>
                <w:sz w:val="24"/>
                <w:szCs w:val="24"/>
              </w:rPr>
              <w:t xml:space="preserve"> </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32.3. </w:t>
            </w:r>
            <w:r w:rsidRPr="00D425B7">
              <w:rPr>
                <w:rFonts w:ascii="Times New Roman" w:hAnsi="Times New Roman" w:cs="Times New Roman"/>
                <w:sz w:val="24"/>
                <w:szCs w:val="24"/>
                <w:lang w:eastAsia="en-US"/>
              </w:rPr>
              <w:t>Повышение информированности участников рынка об инвестиционной деятельности в Калужской области по направлению строительства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возможность получения заинтересованным кругом лиц информации об инвестиционной деятельности в Калужской области по направлению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jc w:val="both"/>
              <w:rPr>
                <w:rFonts w:ascii="Times New Roman" w:eastAsiaTheme="minorEastAsia" w:hAnsi="Times New Roman" w:cs="Times New Roman"/>
                <w:sz w:val="24"/>
                <w:szCs w:val="24"/>
                <w:lang w:eastAsia="ru-RU"/>
              </w:rPr>
            </w:pPr>
            <w:r w:rsidRPr="00D425B7">
              <w:rPr>
                <w:rFonts w:ascii="Times New Roman" w:eastAsiaTheme="minorEastAsia" w:hAnsi="Times New Roman" w:cs="Times New Roman"/>
                <w:sz w:val="24"/>
                <w:szCs w:val="24"/>
                <w:lang w:eastAsia="ru-RU"/>
              </w:rPr>
              <w:t>Информация об инвестиционной деятельности в Калужской области размещается на «Инвестиционном портале Калужской области» investkaluga.com</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32.4. </w:t>
            </w:r>
            <w:r w:rsidRPr="00D425B7">
              <w:rPr>
                <w:rFonts w:ascii="Times New Roman" w:hAnsi="Times New Roman" w:cs="Times New Roman"/>
                <w:sz w:val="24"/>
                <w:szCs w:val="24"/>
                <w:lang w:eastAsia="en-US"/>
              </w:rPr>
              <w:t xml:space="preserve">Информирование предприятий о возможности </w:t>
            </w:r>
            <w:r w:rsidRPr="00D425B7">
              <w:rPr>
                <w:rFonts w:ascii="Times New Roman" w:hAnsi="Times New Roman" w:cs="Times New Roman"/>
                <w:sz w:val="24"/>
                <w:szCs w:val="24"/>
                <w:lang w:eastAsia="en-US"/>
              </w:rPr>
              <w:lastRenderedPageBreak/>
              <w:t>получения государственной поддержки в соответствии с законодательством Калужской области о государственной (областной) поддержке инвестиционной деятельности на территории Калужской области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tabs>
                <w:tab w:val="left" w:pos="216"/>
              </w:tabs>
              <w:jc w:val="both"/>
              <w:rPr>
                <w:rFonts w:ascii="Times New Roman" w:hAnsi="Times New Roman" w:cs="Times New Roman"/>
                <w:sz w:val="24"/>
                <w:szCs w:val="24"/>
                <w:lang w:eastAsia="en-US"/>
              </w:rPr>
            </w:pPr>
            <w:r w:rsidRPr="00D425B7">
              <w:rPr>
                <w:rFonts w:ascii="Times New Roman" w:hAnsi="Times New Roman" w:cs="Times New Roman"/>
                <w:sz w:val="24"/>
                <w:szCs w:val="24"/>
              </w:rPr>
              <w:lastRenderedPageBreak/>
              <w:t xml:space="preserve">возможность получения </w:t>
            </w:r>
            <w:r w:rsidRPr="00D425B7">
              <w:rPr>
                <w:rFonts w:ascii="Times New Roman" w:hAnsi="Times New Roman" w:cs="Times New Roman"/>
                <w:sz w:val="24"/>
                <w:szCs w:val="24"/>
              </w:rPr>
              <w:lastRenderedPageBreak/>
              <w:t>заинтересованным кругом лиц информации об инвестиционной деятельности по направлению строительства.</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t>Стимулирование спроса на инновационную продукцию</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jc w:val="both"/>
              <w:rPr>
                <w:rFonts w:ascii="Times New Roman" w:hAnsi="Times New Roman" w:cs="Times New Roman"/>
                <w:sz w:val="24"/>
                <w:szCs w:val="24"/>
              </w:rPr>
            </w:pPr>
            <w:r w:rsidRPr="00D425B7">
              <w:rPr>
                <w:rFonts w:ascii="Times New Roman" w:eastAsiaTheme="minorEastAsia" w:hAnsi="Times New Roman" w:cs="Times New Roman"/>
                <w:sz w:val="24"/>
                <w:szCs w:val="24"/>
                <w:lang w:eastAsia="ru-RU"/>
              </w:rPr>
              <w:t xml:space="preserve">Информирование предприятий о </w:t>
            </w:r>
            <w:r w:rsidRPr="00D425B7">
              <w:rPr>
                <w:rFonts w:ascii="Times New Roman" w:eastAsiaTheme="minorEastAsia" w:hAnsi="Times New Roman" w:cs="Times New Roman"/>
                <w:sz w:val="24"/>
                <w:szCs w:val="24"/>
                <w:lang w:eastAsia="ru-RU"/>
              </w:rPr>
              <w:lastRenderedPageBreak/>
              <w:t>возможности получения государственной поддержки в соответствии с законодательством Калужской области о государственной (областной) поддержке инвестиционной деятельности на территории Калужской области осуществляется на портале органов исполнительной власти Калужской области в разделе «Инвестиции», на «Инвестиционном портале Калужской области» investkaluga.com</w:t>
            </w:r>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lastRenderedPageBreak/>
              <w:t>33. Рынок производства бетона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33.1. Содействие повышению доступности информации о предоставляемых мерах государственной поддержки для субъектов экономической деятельности при реализации проектов развития производства через размещение на официальном портале органов власти Калужской области, в Государственной информационной системе промышленности в информационно-телекоммуникационной сети «Интернет», консультирование  субъектов экономической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повышение информированности субъектов экономической деятельности          о предоставляемых мерах государственной поддержки при реализации проектов развития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2020 - 2022 годы</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Будет исполнено в 2020 году</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t xml:space="preserve">33.2. </w:t>
            </w:r>
            <w:r w:rsidRPr="00D425B7">
              <w:rPr>
                <w:rFonts w:ascii="Times New Roman" w:hAnsi="Times New Roman" w:cs="Times New Roman"/>
                <w:sz w:val="24"/>
                <w:szCs w:val="24"/>
                <w:lang w:eastAsia="en-US"/>
              </w:rPr>
              <w:t>Повышение информированности участников рынка об инвестиционной деятельности в регионе</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lang w:eastAsia="en-US"/>
              </w:rPr>
              <w:t>по направлению строительства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возможность получения заинтересованным кругом лиц информации об инвестиционной деятельности в Калужской области по </w:t>
            </w:r>
            <w:r w:rsidRPr="00D425B7">
              <w:rPr>
                <w:rFonts w:ascii="Times New Roman" w:hAnsi="Times New Roman" w:cs="Times New Roman"/>
                <w:sz w:val="24"/>
                <w:szCs w:val="24"/>
              </w:rPr>
              <w:lastRenderedPageBreak/>
              <w:t>направлению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jc w:val="both"/>
              <w:rPr>
                <w:rFonts w:ascii="Times New Roman" w:eastAsiaTheme="minorEastAsia" w:hAnsi="Times New Roman" w:cs="Times New Roman"/>
                <w:sz w:val="24"/>
                <w:szCs w:val="24"/>
                <w:lang w:eastAsia="ru-RU"/>
              </w:rPr>
            </w:pPr>
            <w:r w:rsidRPr="00D425B7">
              <w:rPr>
                <w:rFonts w:ascii="Times New Roman" w:eastAsiaTheme="minorEastAsia" w:hAnsi="Times New Roman" w:cs="Times New Roman"/>
                <w:sz w:val="24"/>
                <w:szCs w:val="24"/>
                <w:lang w:eastAsia="ru-RU"/>
              </w:rPr>
              <w:t>Информация об инвестиционной деятельности в Калужской области размещается на «Инвестиционном портале Калужской области» investkaluga.com</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 xml:space="preserve">33.3. </w:t>
            </w:r>
            <w:r w:rsidRPr="00D425B7">
              <w:rPr>
                <w:rFonts w:ascii="Times New Roman" w:hAnsi="Times New Roman" w:cs="Times New Roman"/>
                <w:sz w:val="24"/>
                <w:szCs w:val="24"/>
                <w:lang w:eastAsia="en-US"/>
              </w:rPr>
              <w:t>Информирование предприятий о возможности получения государственной поддержки в соответствии с законодательством Калужской области о государственной (областной) поддержке инвестиционной деятельности на территории Калужской области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возможность получения заинтересованным кругом лиц информации об инвестиционной деятельности по направлению строительства.</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Стимулирование спроса на инновационную продукцию</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1"/>
              <w:jc w:val="both"/>
              <w:rPr>
                <w:rFonts w:ascii="Times New Roman" w:hAnsi="Times New Roman" w:cs="Times New Roman"/>
                <w:b w:val="0"/>
                <w:sz w:val="24"/>
                <w:szCs w:val="24"/>
              </w:rPr>
            </w:pPr>
            <w:r w:rsidRPr="00D425B7">
              <w:rPr>
                <w:rFonts w:ascii="Times New Roman" w:hAnsi="Times New Roman" w:cs="Times New Roman"/>
                <w:b w:val="0"/>
                <w:sz w:val="24"/>
                <w:szCs w:val="24"/>
                <w:lang w:eastAsia="en-US"/>
              </w:rPr>
              <w:t xml:space="preserve">Информирование предприятий о возможности получения государственной поддержки в соответствии с законодательством Калужской области о государственной (областной) поддержке инвестиционной деятельности на территории Калужской области осуществляется на портале органов исполнительной власти Калужской области в разделе «Инвестиции», на </w:t>
            </w:r>
            <w:r w:rsidRPr="00D425B7">
              <w:rPr>
                <w:rFonts w:ascii="Times New Roman" w:hAnsi="Times New Roman" w:cs="Times New Roman"/>
                <w:b w:val="0"/>
                <w:sz w:val="24"/>
                <w:szCs w:val="24"/>
              </w:rPr>
              <w:t xml:space="preserve">«Инвестиционном портале Калужской области» </w:t>
            </w:r>
            <w:hyperlink r:id="rId239" w:history="1">
              <w:r w:rsidRPr="00D425B7">
                <w:rPr>
                  <w:rStyle w:val="HTML"/>
                  <w:rFonts w:ascii="Times New Roman" w:eastAsiaTheme="minorHAnsi" w:hAnsi="Times New Roman" w:cs="Times New Roman"/>
                  <w:b w:val="0"/>
                  <w:sz w:val="24"/>
                  <w:szCs w:val="24"/>
                  <w:u w:val="single"/>
                </w:rPr>
                <w:t>investkaluga.com</w:t>
              </w:r>
            </w:hyperlink>
          </w:p>
        </w:tc>
      </w:tr>
      <w:tr w:rsidR="00C97264" w:rsidRPr="00D425B7" w:rsidTr="00762389">
        <w:trPr>
          <w:gridAfter w:val="1"/>
          <w:wAfter w:w="7096" w:type="dxa"/>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center"/>
              <w:outlineLvl w:val="2"/>
              <w:rPr>
                <w:rFonts w:ascii="Times New Roman" w:hAnsi="Times New Roman" w:cs="Times New Roman"/>
                <w:sz w:val="24"/>
                <w:szCs w:val="24"/>
              </w:rPr>
            </w:pPr>
            <w:r w:rsidRPr="00D425B7">
              <w:rPr>
                <w:rFonts w:ascii="Times New Roman" w:hAnsi="Times New Roman" w:cs="Times New Roman"/>
                <w:sz w:val="24"/>
                <w:szCs w:val="24"/>
              </w:rPr>
              <w:t>34. Сфера наружной рекламы</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34.1. Выявление и осуществление демонтажа незаконных рекламных конструкций, развитие сегмента цифровых форматов, внедрение современных и инновационных </w:t>
            </w:r>
            <w:proofErr w:type="spellStart"/>
            <w:r w:rsidRPr="00D425B7">
              <w:rPr>
                <w:rFonts w:ascii="Times New Roman" w:hAnsi="Times New Roman" w:cs="Times New Roman"/>
                <w:sz w:val="24"/>
                <w:szCs w:val="24"/>
                <w:lang w:eastAsia="en-US"/>
              </w:rPr>
              <w:t>рекламоносителей</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расширение рынка сбыта. </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Возможность осуществления контроля</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Осуществляются на постоянной основе мероприятия по выявлению незаконных рекламных конструкций.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Увеличение за 2019 год рекламных конструкций цифрового формата на 25% в городе Калуга</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34.2. Актуализация схем размещения рекламных конструкций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открытый доступ для хозяйствующих субъектов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На сайтах органов местного самоуправления размещены в открытом доступе схемы размещения рекламных конструкций.</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В частности актуальная схема размещения рекламных конструкций на территории муниципального образования «Город Калуга» находится в открытом доступе для хозяйствующих субъектов </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https://www.kaluga-gov.ru/?q=node/13993/</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34.3. Размещение на официальных сайтах </w:t>
            </w:r>
            <w:r w:rsidRPr="00D425B7">
              <w:rPr>
                <w:rFonts w:ascii="Times New Roman" w:hAnsi="Times New Roman" w:cs="Times New Roman"/>
                <w:sz w:val="24"/>
                <w:szCs w:val="24"/>
                <w:lang w:eastAsia="en-US"/>
              </w:rPr>
              <w:lastRenderedPageBreak/>
              <w:t>муниципальных образований Калужской области перечня всех нормативных правовых актов и местных локальных актов, регулирующих сферы наружной рекламы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lastRenderedPageBreak/>
              <w:t xml:space="preserve">повышение уровня </w:t>
            </w:r>
            <w:r w:rsidRPr="00D425B7">
              <w:rPr>
                <w:rFonts w:ascii="Times New Roman" w:hAnsi="Times New Roman" w:cs="Times New Roman"/>
                <w:sz w:val="24"/>
                <w:szCs w:val="24"/>
                <w:lang w:eastAsia="en-US"/>
              </w:rPr>
              <w:lastRenderedPageBreak/>
              <w:t>информативности</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lastRenderedPageBreak/>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 xml:space="preserve">На сайтах органов местного самоуправления указанная </w:t>
            </w:r>
            <w:r w:rsidRPr="00D425B7">
              <w:rPr>
                <w:rFonts w:ascii="Times New Roman" w:hAnsi="Times New Roman" w:cs="Times New Roman"/>
                <w:sz w:val="24"/>
                <w:szCs w:val="24"/>
              </w:rPr>
              <w:lastRenderedPageBreak/>
              <w:t>информация размещена в открытом доступе.</w:t>
            </w:r>
          </w:p>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частности на официальном сайте Городской Управы города Калуги размещены актуальные нормативные акты, регулирующие сферу установки рекламных конструкций https://www.kaluga-gov.ru/?q=taxonomy/term/735/</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lastRenderedPageBreak/>
              <w:t>34.4. Соблюдение принципов открытости и прозрачности при проведении торгов на право установки и эксплуатации рекламных конструкций, проведение торгов в электронном виде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повышение конкуренции и качества услуг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proofErr w:type="gramStart"/>
            <w:r w:rsidRPr="00D425B7">
              <w:rPr>
                <w:rFonts w:ascii="Times New Roman" w:hAnsi="Times New Roman" w:cs="Times New Roman"/>
                <w:sz w:val="24"/>
                <w:szCs w:val="24"/>
              </w:rPr>
              <w:t>При</w:t>
            </w:r>
            <w:proofErr w:type="gramEnd"/>
            <w:r w:rsidRPr="00D425B7">
              <w:rPr>
                <w:rFonts w:ascii="Times New Roman" w:hAnsi="Times New Roman" w:cs="Times New Roman"/>
                <w:sz w:val="24"/>
                <w:szCs w:val="24"/>
              </w:rPr>
              <w:t xml:space="preserve"> </w:t>
            </w:r>
            <w:proofErr w:type="gramStart"/>
            <w:r w:rsidRPr="00D425B7">
              <w:rPr>
                <w:rFonts w:ascii="Times New Roman" w:hAnsi="Times New Roman" w:cs="Times New Roman"/>
                <w:sz w:val="24"/>
                <w:szCs w:val="24"/>
              </w:rPr>
              <w:t>проведение</w:t>
            </w:r>
            <w:proofErr w:type="gramEnd"/>
            <w:r w:rsidRPr="00D425B7">
              <w:rPr>
                <w:rFonts w:ascii="Times New Roman" w:hAnsi="Times New Roman" w:cs="Times New Roman"/>
                <w:sz w:val="24"/>
                <w:szCs w:val="24"/>
              </w:rPr>
              <w:t xml:space="preserve"> торгов в виде открытых конкурсов на право заключения договоров на установку и эксплуатацию рекламных конструкций на земельном участке, здании или ином недвижимом имуществе соблюдались принципы открытости и прозрачности</w:t>
            </w:r>
          </w:p>
        </w:tc>
      </w:tr>
      <w:tr w:rsidR="00C97264" w:rsidRPr="00D425B7" w:rsidTr="00762389">
        <w:trPr>
          <w:gridAfter w:val="1"/>
          <w:wAfter w:w="7096" w:type="dxa"/>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lang w:eastAsia="en-US"/>
              </w:rPr>
              <w:t xml:space="preserve">34.5. </w:t>
            </w:r>
            <w:r w:rsidRPr="00D425B7">
              <w:rPr>
                <w:rFonts w:ascii="Times New Roman" w:hAnsi="Times New Roman" w:cs="Times New Roman"/>
                <w:sz w:val="24"/>
                <w:szCs w:val="24"/>
              </w:rPr>
              <w:t>Разработка и выдача рекомендаций органам власти и местного самоуправления на основе предложений, поступивших от специализированных профильных общественных организаций и объединений по вопросам содействия развитию конкуренции на рынке наружной рекламы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lang w:eastAsia="en-US"/>
              </w:rPr>
            </w:pPr>
            <w:r w:rsidRPr="00D425B7">
              <w:rPr>
                <w:rFonts w:ascii="Times New Roman" w:hAnsi="Times New Roman" w:cs="Times New Roman"/>
                <w:sz w:val="24"/>
                <w:szCs w:val="24"/>
              </w:rPr>
              <w:t>усовершенствование работы органов местного самоуправления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постоянно</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C97264" w:rsidRPr="00D425B7" w:rsidRDefault="00C97264" w:rsidP="00604427">
            <w:pPr>
              <w:pStyle w:val="ConsPlusNormal"/>
              <w:shd w:val="clear" w:color="auto" w:fill="FFFFFF" w:themeFill="background1"/>
              <w:jc w:val="both"/>
              <w:rPr>
                <w:rFonts w:ascii="Times New Roman" w:hAnsi="Times New Roman" w:cs="Times New Roman"/>
                <w:sz w:val="24"/>
                <w:szCs w:val="24"/>
              </w:rPr>
            </w:pPr>
            <w:r w:rsidRPr="00D425B7">
              <w:rPr>
                <w:rFonts w:ascii="Times New Roman" w:hAnsi="Times New Roman" w:cs="Times New Roman"/>
                <w:sz w:val="24"/>
                <w:szCs w:val="24"/>
              </w:rPr>
              <w:t>В 2019 году от специализированных профильных общественных организаций и объединений по вопросам содействия развитию конкуренции на рынке наружной рекламы предложений не поступало</w:t>
            </w:r>
          </w:p>
        </w:tc>
      </w:tr>
    </w:tbl>
    <w:p w:rsidR="001E7E7B" w:rsidRPr="00457C94" w:rsidRDefault="001E7E7B" w:rsidP="001E7E7B">
      <w:pPr>
        <w:pStyle w:val="af"/>
        <w:shd w:val="clear" w:color="auto" w:fill="FFFFFF" w:themeFill="background1"/>
        <w:spacing w:line="276" w:lineRule="auto"/>
        <w:rPr>
          <w:rFonts w:cs="Times New Roman"/>
          <w:sz w:val="26"/>
          <w:szCs w:val="26"/>
        </w:rPr>
      </w:pPr>
    </w:p>
    <w:p w:rsidR="00B76FCD" w:rsidRPr="0064353D" w:rsidRDefault="00B76FCD" w:rsidP="00B76FCD">
      <w:pPr>
        <w:jc w:val="both"/>
        <w:rPr>
          <w:rFonts w:ascii="Times New Roman" w:hAnsi="Times New Roman" w:cs="Times New Roman"/>
          <w:b/>
          <w:sz w:val="28"/>
          <w:szCs w:val="28"/>
        </w:rPr>
      </w:pPr>
      <w:bookmarkStart w:id="8" w:name="_GoBack"/>
      <w:bookmarkEnd w:id="8"/>
      <w:r w:rsidRPr="0064353D">
        <w:rPr>
          <w:rFonts w:ascii="Times New Roman" w:hAnsi="Times New Roman" w:cs="Times New Roman"/>
          <w:b/>
          <w:sz w:val="28"/>
          <w:szCs w:val="28"/>
        </w:rPr>
        <w:t>Раздел 4. Сведения о лучших региональных практиках содействия развитию конкуренции.</w:t>
      </w:r>
    </w:p>
    <w:p w:rsidR="00B76FCD" w:rsidRPr="00A55599" w:rsidRDefault="00B76FCD" w:rsidP="0070502F">
      <w:pPr>
        <w:ind w:firstLine="397"/>
        <w:jc w:val="both"/>
        <w:rPr>
          <w:rFonts w:ascii="Times New Roman" w:hAnsi="Times New Roman" w:cs="Times New Roman"/>
          <w:b/>
          <w:sz w:val="28"/>
          <w:szCs w:val="28"/>
        </w:rPr>
      </w:pPr>
      <w:r w:rsidRPr="00A55599">
        <w:rPr>
          <w:rFonts w:ascii="Times New Roman" w:hAnsi="Times New Roman" w:cs="Times New Roman"/>
          <w:b/>
          <w:sz w:val="28"/>
          <w:szCs w:val="28"/>
        </w:rPr>
        <w:t xml:space="preserve">4.1. Информация о лучших региональных практиках, внедренных </w:t>
      </w:r>
      <w:r w:rsidR="00886F01" w:rsidRPr="00A55599">
        <w:rPr>
          <w:rFonts w:ascii="Times New Roman" w:hAnsi="Times New Roman" w:cs="Times New Roman"/>
          <w:b/>
          <w:sz w:val="28"/>
          <w:szCs w:val="28"/>
        </w:rPr>
        <w:t>Калужской областью</w:t>
      </w:r>
      <w:r w:rsidRPr="00A55599">
        <w:rPr>
          <w:rFonts w:ascii="Times New Roman" w:hAnsi="Times New Roman" w:cs="Times New Roman"/>
          <w:b/>
          <w:sz w:val="28"/>
          <w:szCs w:val="28"/>
        </w:rPr>
        <w:t xml:space="preserve"> по итогам отчетного года.</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48"/>
        <w:gridCol w:w="6734"/>
      </w:tblGrid>
      <w:tr w:rsidR="0064353D" w:rsidRPr="0064353D" w:rsidTr="0064353D">
        <w:trPr>
          <w:trHeight w:val="375"/>
          <w:jc w:val="center"/>
        </w:trPr>
        <w:tc>
          <w:tcPr>
            <w:tcW w:w="10382" w:type="dxa"/>
            <w:gridSpan w:val="2"/>
          </w:tcPr>
          <w:p w:rsidR="0064353D" w:rsidRPr="0064353D" w:rsidRDefault="0064353D" w:rsidP="00462E83">
            <w:pPr>
              <w:pStyle w:val="TableParagraph"/>
              <w:spacing w:line="301" w:lineRule="exact"/>
              <w:ind w:left="413"/>
              <w:jc w:val="center"/>
              <w:rPr>
                <w:b/>
                <w:sz w:val="24"/>
                <w:szCs w:val="24"/>
                <w:lang w:val="ru-RU"/>
              </w:rPr>
            </w:pPr>
            <w:r w:rsidRPr="0064353D">
              <w:rPr>
                <w:b/>
                <w:sz w:val="24"/>
                <w:szCs w:val="24"/>
                <w:lang w:val="ru-RU"/>
              </w:rPr>
              <w:t>1. Содействие органам местного самоуправления в вопросах развития конкуренции и внедрения Стандарта</w:t>
            </w:r>
          </w:p>
        </w:tc>
      </w:tr>
      <w:tr w:rsidR="0064353D" w:rsidRPr="0064353D" w:rsidTr="0064353D">
        <w:trPr>
          <w:trHeight w:val="1276"/>
          <w:jc w:val="center"/>
        </w:trPr>
        <w:tc>
          <w:tcPr>
            <w:tcW w:w="3648" w:type="dxa"/>
          </w:tcPr>
          <w:p w:rsidR="0064353D" w:rsidRPr="0064353D" w:rsidRDefault="0064353D" w:rsidP="00462E83">
            <w:pPr>
              <w:pStyle w:val="TableParagraph"/>
              <w:spacing w:line="297" w:lineRule="exact"/>
              <w:ind w:left="88" w:right="157"/>
              <w:rPr>
                <w:sz w:val="24"/>
                <w:szCs w:val="24"/>
                <w:lang w:val="ru-RU"/>
              </w:rPr>
            </w:pPr>
            <w:r w:rsidRPr="0064353D">
              <w:rPr>
                <w:sz w:val="24"/>
                <w:szCs w:val="24"/>
                <w:lang w:val="ru-RU"/>
              </w:rPr>
              <w:t>Наименование лучшей</w:t>
            </w:r>
            <w:r>
              <w:rPr>
                <w:sz w:val="24"/>
                <w:szCs w:val="24"/>
                <w:lang w:val="ru-RU"/>
              </w:rPr>
              <w:t xml:space="preserve"> </w:t>
            </w:r>
            <w:r w:rsidRPr="0064353D">
              <w:rPr>
                <w:sz w:val="24"/>
                <w:szCs w:val="24"/>
                <w:lang w:val="ru-RU"/>
              </w:rPr>
              <w:t>практики по содействию развитию конкуренции в</w:t>
            </w:r>
            <w:r>
              <w:rPr>
                <w:sz w:val="24"/>
                <w:szCs w:val="24"/>
                <w:lang w:val="ru-RU"/>
              </w:rPr>
              <w:t xml:space="preserve"> Московской области</w:t>
            </w:r>
          </w:p>
        </w:tc>
        <w:tc>
          <w:tcPr>
            <w:tcW w:w="6734" w:type="dxa"/>
          </w:tcPr>
          <w:p w:rsidR="0064353D" w:rsidRPr="0064353D" w:rsidRDefault="0064353D" w:rsidP="00462E83">
            <w:pPr>
              <w:pStyle w:val="TableParagraph"/>
              <w:spacing w:line="297" w:lineRule="exact"/>
              <w:ind w:left="127" w:right="87"/>
              <w:rPr>
                <w:sz w:val="24"/>
                <w:szCs w:val="24"/>
                <w:lang w:val="ru-RU"/>
              </w:rPr>
            </w:pPr>
            <w:r w:rsidRPr="0064353D">
              <w:rPr>
                <w:sz w:val="24"/>
                <w:szCs w:val="24"/>
                <w:lang w:val="ru-RU"/>
              </w:rPr>
              <w:t>Разработка Методических рекомендаций о средствах и методах развития конкурентной</w:t>
            </w:r>
            <w:r>
              <w:rPr>
                <w:sz w:val="24"/>
                <w:szCs w:val="24"/>
                <w:lang w:val="ru-RU"/>
              </w:rPr>
              <w:t xml:space="preserve"> </w:t>
            </w:r>
            <w:r w:rsidRPr="0064353D">
              <w:rPr>
                <w:sz w:val="24"/>
                <w:szCs w:val="24"/>
                <w:lang w:val="ru-RU"/>
              </w:rPr>
              <w:t>среды на рынках товаров, работ и услуг муниципального образования</w:t>
            </w:r>
          </w:p>
        </w:tc>
      </w:tr>
      <w:tr w:rsidR="0064353D" w:rsidRPr="0064353D" w:rsidTr="0064353D">
        <w:trPr>
          <w:trHeight w:val="3860"/>
          <w:jc w:val="center"/>
        </w:trPr>
        <w:tc>
          <w:tcPr>
            <w:tcW w:w="3648" w:type="dxa"/>
          </w:tcPr>
          <w:p w:rsidR="0064353D" w:rsidRPr="0064353D" w:rsidRDefault="0064353D" w:rsidP="00462E83">
            <w:pPr>
              <w:pStyle w:val="TableParagraph"/>
              <w:spacing w:line="297" w:lineRule="exact"/>
              <w:ind w:left="88" w:right="157"/>
              <w:rPr>
                <w:sz w:val="24"/>
                <w:szCs w:val="24"/>
                <w:lang w:val="ru-RU"/>
              </w:rPr>
            </w:pPr>
            <w:r w:rsidRPr="0064353D">
              <w:rPr>
                <w:sz w:val="24"/>
                <w:szCs w:val="24"/>
                <w:lang w:val="ru-RU"/>
              </w:rPr>
              <w:lastRenderedPageBreak/>
              <w:t>Краткое описание успешной</w:t>
            </w:r>
            <w:r>
              <w:rPr>
                <w:sz w:val="24"/>
                <w:szCs w:val="24"/>
                <w:lang w:val="ru-RU"/>
              </w:rPr>
              <w:t xml:space="preserve"> </w:t>
            </w:r>
            <w:r w:rsidRPr="0064353D">
              <w:rPr>
                <w:sz w:val="24"/>
                <w:szCs w:val="24"/>
                <w:lang w:val="ru-RU"/>
              </w:rPr>
              <w:t>практики, внедренной в Калужской области</w:t>
            </w:r>
          </w:p>
        </w:tc>
        <w:tc>
          <w:tcPr>
            <w:tcW w:w="6734" w:type="dxa"/>
          </w:tcPr>
          <w:p w:rsidR="0064353D" w:rsidRPr="0064353D" w:rsidRDefault="0064353D" w:rsidP="00462E83">
            <w:pPr>
              <w:pStyle w:val="TableParagraph"/>
              <w:ind w:left="127" w:right="87"/>
              <w:rPr>
                <w:sz w:val="24"/>
                <w:szCs w:val="24"/>
                <w:lang w:val="ru-RU"/>
              </w:rPr>
            </w:pPr>
            <w:proofErr w:type="gramStart"/>
            <w:r w:rsidRPr="0064353D">
              <w:rPr>
                <w:sz w:val="24"/>
                <w:szCs w:val="24"/>
                <w:lang w:val="ru-RU"/>
              </w:rPr>
              <w:t xml:space="preserve">В </w:t>
            </w:r>
            <w:r w:rsidRPr="0064353D">
              <w:rPr>
                <w:spacing w:val="-3"/>
                <w:sz w:val="24"/>
                <w:szCs w:val="24"/>
                <w:lang w:val="ru-RU"/>
              </w:rPr>
              <w:t xml:space="preserve">целях </w:t>
            </w:r>
            <w:r w:rsidRPr="0064353D">
              <w:rPr>
                <w:sz w:val="24"/>
                <w:szCs w:val="24"/>
                <w:lang w:val="ru-RU"/>
              </w:rPr>
              <w:t xml:space="preserve">конкретизации мероприятий по содействию развитию </w:t>
            </w:r>
            <w:r w:rsidRPr="0064353D">
              <w:rPr>
                <w:spacing w:val="-3"/>
                <w:sz w:val="24"/>
                <w:szCs w:val="24"/>
                <w:lang w:val="ru-RU"/>
              </w:rPr>
              <w:t xml:space="preserve">конкуренции </w:t>
            </w:r>
            <w:r w:rsidRPr="0064353D">
              <w:rPr>
                <w:sz w:val="24"/>
                <w:szCs w:val="24"/>
                <w:lang w:val="ru-RU"/>
              </w:rPr>
              <w:t xml:space="preserve">с учетом </w:t>
            </w:r>
            <w:r w:rsidRPr="0064353D">
              <w:rPr>
                <w:spacing w:val="-3"/>
                <w:sz w:val="24"/>
                <w:szCs w:val="24"/>
                <w:lang w:val="ru-RU"/>
              </w:rPr>
              <w:t xml:space="preserve">специфики муниципальных </w:t>
            </w:r>
            <w:r w:rsidRPr="0064353D">
              <w:rPr>
                <w:sz w:val="24"/>
                <w:szCs w:val="24"/>
                <w:lang w:val="ru-RU"/>
              </w:rPr>
              <w:t xml:space="preserve">образований Калужской области, уполномоченным органом по внедрению в Калужской области стандарта развития  </w:t>
            </w:r>
            <w:r w:rsidRPr="0064353D">
              <w:rPr>
                <w:spacing w:val="-3"/>
                <w:sz w:val="24"/>
                <w:szCs w:val="24"/>
                <w:lang w:val="ru-RU"/>
              </w:rPr>
              <w:t xml:space="preserve">конкуренции </w:t>
            </w:r>
            <w:r w:rsidRPr="0064353D">
              <w:rPr>
                <w:sz w:val="24"/>
                <w:szCs w:val="24"/>
                <w:lang w:val="ru-RU"/>
              </w:rPr>
              <w:t>в субъектах</w:t>
            </w:r>
            <w:r w:rsidRPr="0064353D">
              <w:rPr>
                <w:spacing w:val="38"/>
                <w:sz w:val="24"/>
                <w:szCs w:val="24"/>
                <w:lang w:val="ru-RU"/>
              </w:rPr>
              <w:t xml:space="preserve"> </w:t>
            </w:r>
            <w:r w:rsidRPr="0064353D">
              <w:rPr>
                <w:spacing w:val="3"/>
                <w:sz w:val="24"/>
                <w:szCs w:val="24"/>
                <w:lang w:val="ru-RU"/>
              </w:rPr>
              <w:t>Российской</w:t>
            </w:r>
            <w:r>
              <w:rPr>
                <w:sz w:val="24"/>
                <w:szCs w:val="24"/>
                <w:lang w:val="ru-RU"/>
              </w:rPr>
              <w:t xml:space="preserve"> </w:t>
            </w:r>
            <w:r w:rsidRPr="0064353D">
              <w:rPr>
                <w:spacing w:val="-4"/>
                <w:sz w:val="24"/>
                <w:szCs w:val="24"/>
                <w:lang w:val="ru-RU"/>
              </w:rPr>
              <w:t>Федерации</w:t>
            </w:r>
            <w:r w:rsidRPr="0064353D">
              <w:rPr>
                <w:spacing w:val="62"/>
                <w:sz w:val="24"/>
                <w:szCs w:val="24"/>
                <w:lang w:val="ru-RU"/>
              </w:rPr>
              <w:t xml:space="preserve"> </w:t>
            </w:r>
            <w:r w:rsidRPr="0064353D">
              <w:rPr>
                <w:sz w:val="24"/>
                <w:szCs w:val="24"/>
                <w:lang w:val="ru-RU"/>
              </w:rPr>
              <w:t>– министерством конкурентной политики Калужской области разработан Примерный план мероприятий («дорожная карта») по содействию развитию конкуренции в муниципальных районах и городских округах Калужской области.</w:t>
            </w:r>
            <w:proofErr w:type="gramEnd"/>
          </w:p>
          <w:p w:rsidR="0064353D" w:rsidRPr="0064353D" w:rsidRDefault="0064353D" w:rsidP="00462E83">
            <w:pPr>
              <w:pStyle w:val="TableParagraph"/>
              <w:spacing w:before="2" w:line="316" w:lineRule="exact"/>
              <w:ind w:left="127" w:right="87"/>
              <w:rPr>
                <w:sz w:val="24"/>
                <w:szCs w:val="24"/>
                <w:lang w:val="ru-RU"/>
              </w:rPr>
            </w:pPr>
            <w:r w:rsidRPr="0064353D">
              <w:rPr>
                <w:sz w:val="24"/>
                <w:szCs w:val="24"/>
                <w:lang w:val="ru-RU"/>
              </w:rPr>
              <w:t>Муниципальные образования на постоянной основе участвуют в совещаниях (в режиме видеоконференций) и получают консультации посредством телефонной связи по вопросам содействия развитию конкуренции.</w:t>
            </w:r>
          </w:p>
          <w:p w:rsidR="0064353D" w:rsidRPr="0064353D" w:rsidRDefault="0064353D" w:rsidP="00462E83">
            <w:pPr>
              <w:pStyle w:val="TableParagraph"/>
              <w:spacing w:before="2" w:line="316" w:lineRule="exact"/>
              <w:ind w:left="127" w:right="87"/>
              <w:rPr>
                <w:sz w:val="24"/>
                <w:szCs w:val="24"/>
                <w:lang w:val="ru-RU"/>
              </w:rPr>
            </w:pPr>
            <w:r w:rsidRPr="0064353D">
              <w:rPr>
                <w:sz w:val="24"/>
                <w:szCs w:val="24"/>
                <w:lang w:val="ru-RU"/>
              </w:rPr>
              <w:t>В ближайшее время планируется проведение выездных зональных совещаний со специалистами муниципальных образований.</w:t>
            </w:r>
          </w:p>
        </w:tc>
      </w:tr>
      <w:tr w:rsidR="0064353D" w:rsidRPr="0064353D" w:rsidTr="0064353D">
        <w:trPr>
          <w:trHeight w:val="628"/>
          <w:jc w:val="center"/>
        </w:trPr>
        <w:tc>
          <w:tcPr>
            <w:tcW w:w="3648" w:type="dxa"/>
            <w:tcBorders>
              <w:top w:val="single" w:sz="8" w:space="0" w:color="000000"/>
            </w:tcBorders>
          </w:tcPr>
          <w:p w:rsidR="0064353D" w:rsidRPr="0064353D" w:rsidRDefault="0064353D" w:rsidP="00462E83">
            <w:pPr>
              <w:pStyle w:val="TableParagraph"/>
              <w:spacing w:line="283" w:lineRule="exact"/>
              <w:ind w:left="88" w:right="157"/>
              <w:rPr>
                <w:sz w:val="24"/>
                <w:szCs w:val="24"/>
                <w:lang w:val="ru-RU"/>
              </w:rPr>
            </w:pPr>
            <w:r w:rsidRPr="0064353D">
              <w:rPr>
                <w:sz w:val="24"/>
                <w:szCs w:val="24"/>
                <w:lang w:val="ru-RU"/>
              </w:rPr>
              <w:t>Ресурсы, необходимые для</w:t>
            </w:r>
            <w:r>
              <w:rPr>
                <w:sz w:val="24"/>
                <w:szCs w:val="24"/>
                <w:lang w:val="ru-RU"/>
              </w:rPr>
              <w:t xml:space="preserve"> </w:t>
            </w:r>
            <w:r w:rsidRPr="0064353D">
              <w:rPr>
                <w:sz w:val="24"/>
                <w:szCs w:val="24"/>
                <w:lang w:val="ru-RU"/>
              </w:rPr>
              <w:t>ее реализации</w:t>
            </w:r>
          </w:p>
        </w:tc>
        <w:tc>
          <w:tcPr>
            <w:tcW w:w="6734" w:type="dxa"/>
            <w:tcBorders>
              <w:top w:val="single" w:sz="8" w:space="0" w:color="000000"/>
            </w:tcBorders>
          </w:tcPr>
          <w:p w:rsidR="0064353D" w:rsidRPr="0064353D" w:rsidRDefault="0064353D" w:rsidP="00462E83">
            <w:pPr>
              <w:pStyle w:val="TableParagraph"/>
              <w:spacing w:before="8" w:line="316" w:lineRule="exact"/>
              <w:ind w:left="127" w:right="87"/>
              <w:rPr>
                <w:sz w:val="24"/>
                <w:szCs w:val="24"/>
                <w:lang w:val="ru-RU"/>
              </w:rPr>
            </w:pPr>
            <w:r w:rsidRPr="0064353D">
              <w:rPr>
                <w:sz w:val="24"/>
                <w:szCs w:val="24"/>
                <w:lang w:val="ru-RU"/>
              </w:rPr>
              <w:t>Работа проводится силами министерства конкурентной политики Калужской области</w:t>
            </w:r>
          </w:p>
        </w:tc>
      </w:tr>
      <w:tr w:rsidR="0064353D" w:rsidRPr="0064353D" w:rsidTr="0064353D">
        <w:trPr>
          <w:trHeight w:val="1588"/>
          <w:jc w:val="center"/>
        </w:trPr>
        <w:tc>
          <w:tcPr>
            <w:tcW w:w="3648" w:type="dxa"/>
          </w:tcPr>
          <w:p w:rsidR="0064353D" w:rsidRPr="0064353D" w:rsidRDefault="0064353D" w:rsidP="00462E83">
            <w:pPr>
              <w:pStyle w:val="TableParagraph"/>
              <w:spacing w:before="8"/>
              <w:ind w:left="88" w:right="157"/>
              <w:rPr>
                <w:sz w:val="24"/>
                <w:szCs w:val="24"/>
              </w:rPr>
            </w:pPr>
            <w:r>
              <w:rPr>
                <w:sz w:val="24"/>
                <w:szCs w:val="24"/>
                <w:lang w:val="ru-RU"/>
              </w:rPr>
              <w:t>Описание результата (текущей ситуации)</w:t>
            </w:r>
          </w:p>
        </w:tc>
        <w:tc>
          <w:tcPr>
            <w:tcW w:w="6734" w:type="dxa"/>
          </w:tcPr>
          <w:p w:rsidR="0064353D" w:rsidRPr="0064353D" w:rsidRDefault="0064353D" w:rsidP="00462E83">
            <w:pPr>
              <w:pStyle w:val="TableParagraph"/>
              <w:spacing w:before="11" w:line="316" w:lineRule="exact"/>
              <w:ind w:left="127" w:right="87"/>
              <w:rPr>
                <w:sz w:val="24"/>
                <w:szCs w:val="24"/>
                <w:lang w:val="ru-RU"/>
              </w:rPr>
            </w:pPr>
            <w:r w:rsidRPr="0064353D">
              <w:rPr>
                <w:sz w:val="24"/>
                <w:szCs w:val="24"/>
                <w:lang w:val="ru-RU"/>
              </w:rPr>
              <w:t>Все муниципальные районы и городские округа Калужской области по состоянию на 02.03.2020 года приняли Муниципальные планы мероприятий «дорожные карты» по содействию развитию конкуренции в муниципальных районах и городских округах Калужской области.</w:t>
            </w:r>
          </w:p>
        </w:tc>
      </w:tr>
      <w:tr w:rsidR="0064353D" w:rsidRPr="0064353D" w:rsidTr="0064353D">
        <w:trPr>
          <w:trHeight w:val="961"/>
          <w:jc w:val="center"/>
        </w:trPr>
        <w:tc>
          <w:tcPr>
            <w:tcW w:w="3648" w:type="dxa"/>
          </w:tcPr>
          <w:p w:rsidR="0064353D" w:rsidRPr="0064353D" w:rsidRDefault="0064353D" w:rsidP="00462E83">
            <w:pPr>
              <w:pStyle w:val="TableParagraph"/>
              <w:spacing w:line="298" w:lineRule="exact"/>
              <w:ind w:left="88" w:right="157"/>
              <w:rPr>
                <w:sz w:val="24"/>
                <w:szCs w:val="24"/>
                <w:lang w:val="ru-RU"/>
              </w:rPr>
            </w:pPr>
            <w:r w:rsidRPr="0064353D">
              <w:rPr>
                <w:sz w:val="24"/>
                <w:szCs w:val="24"/>
                <w:lang w:val="ru-RU"/>
              </w:rPr>
              <w:t>Значение</w:t>
            </w:r>
            <w:r w:rsidRPr="0064353D">
              <w:rPr>
                <w:spacing w:val="35"/>
                <w:sz w:val="24"/>
                <w:szCs w:val="24"/>
                <w:lang w:val="ru-RU"/>
              </w:rPr>
              <w:t xml:space="preserve"> </w:t>
            </w:r>
            <w:r w:rsidRPr="0064353D">
              <w:rPr>
                <w:sz w:val="24"/>
                <w:szCs w:val="24"/>
                <w:lang w:val="ru-RU"/>
              </w:rPr>
              <w:t>количественного</w:t>
            </w:r>
            <w:r>
              <w:rPr>
                <w:sz w:val="24"/>
                <w:szCs w:val="24"/>
                <w:lang w:val="ru-RU"/>
              </w:rPr>
              <w:t xml:space="preserve"> </w:t>
            </w:r>
            <w:r w:rsidRPr="0064353D">
              <w:rPr>
                <w:sz w:val="24"/>
                <w:szCs w:val="24"/>
                <w:lang w:val="ru-RU"/>
              </w:rPr>
              <w:t>(качественного)</w:t>
            </w:r>
            <w:r w:rsidRPr="0064353D">
              <w:rPr>
                <w:spacing w:val="48"/>
                <w:sz w:val="24"/>
                <w:szCs w:val="24"/>
                <w:lang w:val="ru-RU"/>
              </w:rPr>
              <w:t xml:space="preserve"> </w:t>
            </w:r>
            <w:r w:rsidRPr="0064353D">
              <w:rPr>
                <w:spacing w:val="-3"/>
                <w:sz w:val="24"/>
                <w:szCs w:val="24"/>
                <w:lang w:val="ru-RU"/>
              </w:rPr>
              <w:t>показателя</w:t>
            </w:r>
            <w:r>
              <w:rPr>
                <w:sz w:val="24"/>
                <w:szCs w:val="24"/>
                <w:lang w:val="ru-RU"/>
              </w:rPr>
              <w:t xml:space="preserve"> </w:t>
            </w:r>
            <w:r w:rsidRPr="0064353D">
              <w:rPr>
                <w:sz w:val="24"/>
                <w:szCs w:val="24"/>
                <w:lang w:val="ru-RU"/>
              </w:rPr>
              <w:t>результата</w:t>
            </w:r>
          </w:p>
        </w:tc>
        <w:tc>
          <w:tcPr>
            <w:tcW w:w="6734" w:type="dxa"/>
          </w:tcPr>
          <w:p w:rsidR="0064353D" w:rsidRPr="0064353D" w:rsidRDefault="0064353D" w:rsidP="00462E83">
            <w:pPr>
              <w:pStyle w:val="TableParagraph"/>
              <w:spacing w:line="319" w:lineRule="exact"/>
              <w:ind w:left="127" w:right="87"/>
              <w:rPr>
                <w:sz w:val="24"/>
                <w:szCs w:val="24"/>
                <w:lang w:val="ru-RU"/>
              </w:rPr>
            </w:pPr>
            <w:r w:rsidRPr="0064353D">
              <w:rPr>
                <w:sz w:val="24"/>
                <w:szCs w:val="24"/>
                <w:lang w:val="ru-RU"/>
              </w:rPr>
              <w:t>Принято 26 Муниципальных планов мероприятий «дорожных карт» по содействию развитию конкуренции в муниципальных районах и городских округах Калужской области.</w:t>
            </w:r>
          </w:p>
        </w:tc>
      </w:tr>
      <w:tr w:rsidR="0064353D" w:rsidRPr="0064353D" w:rsidTr="0064353D">
        <w:trPr>
          <w:trHeight w:val="540"/>
          <w:jc w:val="center"/>
        </w:trPr>
        <w:tc>
          <w:tcPr>
            <w:tcW w:w="10382" w:type="dxa"/>
            <w:gridSpan w:val="2"/>
          </w:tcPr>
          <w:p w:rsidR="0064353D" w:rsidRPr="0064353D" w:rsidRDefault="0064353D" w:rsidP="00462E83">
            <w:pPr>
              <w:pStyle w:val="TableParagraph"/>
              <w:spacing w:before="54"/>
              <w:ind w:left="127" w:right="157"/>
              <w:jc w:val="center"/>
              <w:rPr>
                <w:sz w:val="24"/>
                <w:szCs w:val="24"/>
                <w:lang w:val="ru-RU"/>
              </w:rPr>
            </w:pPr>
            <w:r w:rsidRPr="0064353D">
              <w:rPr>
                <w:b/>
                <w:sz w:val="24"/>
                <w:szCs w:val="24"/>
                <w:lang w:val="ru-RU"/>
              </w:rPr>
              <w:t>2.</w:t>
            </w:r>
            <w:r w:rsidRPr="0064353D">
              <w:rPr>
                <w:sz w:val="24"/>
                <w:szCs w:val="24"/>
                <w:lang w:val="ru-RU"/>
              </w:rPr>
              <w:t xml:space="preserve"> </w:t>
            </w:r>
            <w:r w:rsidRPr="0064353D">
              <w:rPr>
                <w:b/>
                <w:sz w:val="24"/>
                <w:szCs w:val="24"/>
                <w:lang w:val="ru-RU"/>
              </w:rPr>
              <w:t>Содействие органам местного самоуправления в вопросах развития конкуренции и внедрения Стандарта</w:t>
            </w:r>
          </w:p>
        </w:tc>
      </w:tr>
      <w:tr w:rsidR="0064353D" w:rsidRPr="0064353D" w:rsidTr="0064353D">
        <w:trPr>
          <w:trHeight w:val="1606"/>
          <w:jc w:val="center"/>
        </w:trPr>
        <w:tc>
          <w:tcPr>
            <w:tcW w:w="3648" w:type="dxa"/>
          </w:tcPr>
          <w:p w:rsidR="0064353D" w:rsidRPr="0064353D" w:rsidRDefault="0064353D" w:rsidP="00462E83">
            <w:pPr>
              <w:pStyle w:val="TableParagraph"/>
              <w:spacing w:before="8"/>
              <w:ind w:left="88" w:right="157"/>
              <w:rPr>
                <w:sz w:val="24"/>
                <w:szCs w:val="24"/>
                <w:lang w:val="ru-RU"/>
              </w:rPr>
            </w:pPr>
            <w:r w:rsidRPr="0064353D">
              <w:rPr>
                <w:sz w:val="24"/>
                <w:szCs w:val="24"/>
                <w:lang w:val="ru-RU"/>
              </w:rPr>
              <w:t>Наименование</w:t>
            </w:r>
            <w:r w:rsidRPr="0064353D">
              <w:rPr>
                <w:sz w:val="24"/>
                <w:szCs w:val="24"/>
                <w:lang w:val="ru-RU"/>
              </w:rPr>
              <w:tab/>
              <w:t>лучшей</w:t>
            </w:r>
            <w:r>
              <w:rPr>
                <w:sz w:val="24"/>
                <w:szCs w:val="24"/>
                <w:lang w:val="ru-RU"/>
              </w:rPr>
              <w:t xml:space="preserve"> </w:t>
            </w:r>
            <w:r w:rsidRPr="0064353D">
              <w:rPr>
                <w:sz w:val="24"/>
                <w:szCs w:val="24"/>
                <w:lang w:val="ru-RU"/>
              </w:rPr>
              <w:t>практики</w:t>
            </w:r>
            <w:r w:rsidRPr="0064353D">
              <w:rPr>
                <w:sz w:val="24"/>
                <w:szCs w:val="24"/>
                <w:lang w:val="ru-RU"/>
              </w:rPr>
              <w:tab/>
              <w:t>по</w:t>
            </w:r>
            <w:r w:rsidRPr="0064353D">
              <w:rPr>
                <w:sz w:val="24"/>
                <w:szCs w:val="24"/>
                <w:lang w:val="ru-RU"/>
              </w:rPr>
              <w:tab/>
              <w:t>содействию развитию</w:t>
            </w:r>
            <w:r w:rsidRPr="0064353D">
              <w:rPr>
                <w:sz w:val="24"/>
                <w:szCs w:val="24"/>
                <w:lang w:val="ru-RU"/>
              </w:rPr>
              <w:tab/>
            </w:r>
            <w:r w:rsidRPr="0064353D">
              <w:rPr>
                <w:sz w:val="24"/>
                <w:szCs w:val="24"/>
                <w:lang w:val="ru-RU"/>
              </w:rPr>
              <w:tab/>
              <w:t>конкуренции в Республике Мордовия</w:t>
            </w:r>
          </w:p>
          <w:p w:rsidR="0064353D" w:rsidRPr="0064353D" w:rsidRDefault="0064353D" w:rsidP="00462E83">
            <w:pPr>
              <w:pStyle w:val="TableParagraph"/>
              <w:tabs>
                <w:tab w:val="left" w:pos="2091"/>
              </w:tabs>
              <w:spacing w:before="18" w:line="316" w:lineRule="exact"/>
              <w:ind w:left="88" w:right="157"/>
              <w:jc w:val="left"/>
              <w:rPr>
                <w:sz w:val="24"/>
                <w:szCs w:val="24"/>
                <w:lang w:val="ru-RU"/>
              </w:rPr>
            </w:pPr>
          </w:p>
        </w:tc>
        <w:tc>
          <w:tcPr>
            <w:tcW w:w="6734" w:type="dxa"/>
          </w:tcPr>
          <w:p w:rsidR="0064353D" w:rsidRPr="0064353D" w:rsidRDefault="0064353D" w:rsidP="00462E83">
            <w:pPr>
              <w:pStyle w:val="TableParagraph"/>
              <w:spacing w:line="319" w:lineRule="exact"/>
              <w:ind w:left="127" w:right="87"/>
              <w:rPr>
                <w:sz w:val="24"/>
                <w:szCs w:val="24"/>
                <w:lang w:val="ru-RU"/>
              </w:rPr>
            </w:pPr>
            <w:r w:rsidRPr="0064353D">
              <w:rPr>
                <w:sz w:val="24"/>
                <w:szCs w:val="24"/>
                <w:lang w:val="ru-RU"/>
              </w:rPr>
              <w:t>Формирование</w:t>
            </w:r>
            <w:r w:rsidRPr="0064353D">
              <w:rPr>
                <w:sz w:val="24"/>
                <w:szCs w:val="24"/>
                <w:lang w:val="ru-RU"/>
              </w:rPr>
              <w:tab/>
              <w:t>рейтинга</w:t>
            </w:r>
            <w:r w:rsidRPr="0064353D">
              <w:rPr>
                <w:sz w:val="24"/>
                <w:szCs w:val="24"/>
                <w:lang w:val="ru-RU"/>
              </w:rPr>
              <w:tab/>
              <w:t xml:space="preserve">муниципальных </w:t>
            </w:r>
            <w:r>
              <w:rPr>
                <w:sz w:val="24"/>
                <w:szCs w:val="24"/>
                <w:lang w:val="ru-RU"/>
              </w:rPr>
              <w:t xml:space="preserve">образований </w:t>
            </w:r>
            <w:r w:rsidRPr="0064353D">
              <w:rPr>
                <w:sz w:val="24"/>
                <w:szCs w:val="24"/>
                <w:lang w:val="ru-RU"/>
              </w:rPr>
              <w:t>по</w:t>
            </w:r>
            <w:r w:rsidRPr="0064353D">
              <w:rPr>
                <w:sz w:val="24"/>
                <w:szCs w:val="24"/>
                <w:lang w:val="ru-RU"/>
              </w:rPr>
              <w:tab/>
              <w:t>содействию развитию</w:t>
            </w:r>
            <w:r>
              <w:rPr>
                <w:sz w:val="24"/>
                <w:szCs w:val="24"/>
                <w:lang w:val="ru-RU"/>
              </w:rPr>
              <w:t xml:space="preserve"> </w:t>
            </w:r>
            <w:r w:rsidRPr="0064353D">
              <w:rPr>
                <w:sz w:val="24"/>
                <w:szCs w:val="24"/>
                <w:lang w:val="ru-RU"/>
              </w:rPr>
              <w:t>конкуренции и обеспечению условий для благоприятного инвестиционного климата.</w:t>
            </w:r>
          </w:p>
        </w:tc>
      </w:tr>
      <w:tr w:rsidR="0064353D" w:rsidRPr="0064353D" w:rsidTr="0064353D">
        <w:trPr>
          <w:trHeight w:val="2583"/>
          <w:jc w:val="center"/>
        </w:trPr>
        <w:tc>
          <w:tcPr>
            <w:tcW w:w="3648" w:type="dxa"/>
          </w:tcPr>
          <w:p w:rsidR="0064353D" w:rsidRPr="0064353D" w:rsidRDefault="0064353D" w:rsidP="00462E83">
            <w:pPr>
              <w:pStyle w:val="TableParagraph"/>
              <w:spacing w:line="301" w:lineRule="exact"/>
              <w:ind w:left="88" w:right="157"/>
              <w:jc w:val="left"/>
              <w:rPr>
                <w:sz w:val="24"/>
                <w:szCs w:val="24"/>
                <w:lang w:val="ru-RU"/>
              </w:rPr>
            </w:pPr>
            <w:r w:rsidRPr="0064353D">
              <w:rPr>
                <w:sz w:val="24"/>
                <w:szCs w:val="24"/>
                <w:lang w:val="ru-RU"/>
              </w:rPr>
              <w:t>Краткое описание успешной</w:t>
            </w:r>
            <w:r>
              <w:rPr>
                <w:sz w:val="24"/>
                <w:szCs w:val="24"/>
                <w:lang w:val="ru-RU"/>
              </w:rPr>
              <w:t xml:space="preserve"> </w:t>
            </w:r>
            <w:r w:rsidRPr="0064353D">
              <w:rPr>
                <w:sz w:val="24"/>
                <w:szCs w:val="24"/>
                <w:lang w:val="ru-RU"/>
              </w:rPr>
              <w:t>практики, внедренной в Калужской области</w:t>
            </w:r>
          </w:p>
        </w:tc>
        <w:tc>
          <w:tcPr>
            <w:tcW w:w="6734" w:type="dxa"/>
          </w:tcPr>
          <w:p w:rsidR="0064353D" w:rsidRDefault="0064353D" w:rsidP="00462E83">
            <w:pPr>
              <w:pStyle w:val="TableParagraph"/>
              <w:ind w:left="127" w:right="87"/>
              <w:rPr>
                <w:sz w:val="24"/>
                <w:szCs w:val="24"/>
                <w:lang w:val="ru-RU"/>
              </w:rPr>
            </w:pPr>
            <w:proofErr w:type="gramStart"/>
            <w:r w:rsidRPr="0064353D">
              <w:rPr>
                <w:sz w:val="24"/>
                <w:szCs w:val="24"/>
                <w:lang w:val="ru-RU"/>
              </w:rPr>
              <w:t>Министерством конкурентной политики Калужской области (далее – министерство) – органом, уполномоченным содействовать развитию конкуренции в Калужской области, издан приказ «О разработке и внедрении системы мотивации органов местного самоуправления к эффективной работе по содействию развитию конкуренции», которым утверждена методика комплексного анализа показателей эффективности работы органов местного самоуправления Калужской области по содействию развитию конкуренции (далее – методика), и проведена оценка её  эффективности.</w:t>
            </w:r>
            <w:proofErr w:type="gramEnd"/>
          </w:p>
          <w:p w:rsidR="0064353D" w:rsidRPr="0064353D" w:rsidRDefault="0064353D" w:rsidP="00462E83">
            <w:pPr>
              <w:pStyle w:val="TableParagraph"/>
              <w:ind w:left="127" w:right="87"/>
              <w:rPr>
                <w:sz w:val="24"/>
                <w:szCs w:val="24"/>
                <w:lang w:val="ru-RU"/>
              </w:rPr>
            </w:pPr>
            <w:r w:rsidRPr="0064353D">
              <w:rPr>
                <w:sz w:val="24"/>
                <w:szCs w:val="24"/>
                <w:lang w:val="ru-RU"/>
              </w:rPr>
              <w:t>Методика предполагает сопоставление достигнутых районами и городами показателей по четырем направлениям:</w:t>
            </w:r>
          </w:p>
          <w:p w:rsidR="0064353D" w:rsidRPr="0064353D" w:rsidRDefault="0064353D" w:rsidP="00462E83">
            <w:pPr>
              <w:pStyle w:val="TableParagraph"/>
              <w:ind w:left="127" w:right="87" w:firstLine="465"/>
              <w:rPr>
                <w:sz w:val="24"/>
                <w:szCs w:val="24"/>
                <w:lang w:val="ru-RU"/>
              </w:rPr>
            </w:pPr>
            <w:r w:rsidRPr="0064353D">
              <w:rPr>
                <w:sz w:val="24"/>
                <w:szCs w:val="24"/>
                <w:lang w:val="ru-RU"/>
              </w:rPr>
              <w:t>- доля муниципального сектора в экономике муниципального образования;</w:t>
            </w:r>
          </w:p>
          <w:p w:rsidR="0064353D" w:rsidRPr="0064353D" w:rsidRDefault="0064353D" w:rsidP="00462E83">
            <w:pPr>
              <w:pStyle w:val="TableParagraph"/>
              <w:ind w:left="127" w:right="87" w:firstLine="465"/>
              <w:rPr>
                <w:sz w:val="24"/>
                <w:szCs w:val="24"/>
                <w:lang w:val="ru-RU"/>
              </w:rPr>
            </w:pPr>
            <w:r w:rsidRPr="0064353D">
              <w:rPr>
                <w:sz w:val="24"/>
                <w:szCs w:val="24"/>
                <w:lang w:val="ru-RU"/>
              </w:rPr>
              <w:lastRenderedPageBreak/>
              <w:t>-</w:t>
            </w:r>
            <w:r w:rsidRPr="0064353D">
              <w:rPr>
                <w:sz w:val="24"/>
                <w:szCs w:val="24"/>
                <w:lang w:val="ru-RU"/>
              </w:rPr>
              <w:tab/>
              <w:t>развитие малого и среднего предпринимательства в муниципальном образовании;</w:t>
            </w:r>
          </w:p>
          <w:p w:rsidR="0064353D" w:rsidRPr="0064353D" w:rsidRDefault="0064353D" w:rsidP="00462E83">
            <w:pPr>
              <w:pStyle w:val="TableParagraph"/>
              <w:ind w:left="127" w:right="87" w:firstLine="465"/>
              <w:rPr>
                <w:sz w:val="24"/>
                <w:szCs w:val="24"/>
                <w:lang w:val="ru-RU"/>
              </w:rPr>
            </w:pPr>
            <w:r w:rsidRPr="0064353D">
              <w:rPr>
                <w:sz w:val="24"/>
                <w:szCs w:val="24"/>
                <w:lang w:val="ru-RU"/>
              </w:rPr>
              <w:t>-</w:t>
            </w:r>
            <w:r w:rsidRPr="0064353D">
              <w:rPr>
                <w:sz w:val="24"/>
                <w:szCs w:val="24"/>
                <w:lang w:val="ru-RU"/>
              </w:rPr>
              <w:tab/>
              <w:t>обеспечение выполнения антимонопольного законодательства органами местного самоуправления;</w:t>
            </w:r>
          </w:p>
          <w:p w:rsidR="0064353D" w:rsidRPr="0064353D" w:rsidRDefault="0064353D" w:rsidP="00462E83">
            <w:pPr>
              <w:pStyle w:val="TableParagraph"/>
              <w:ind w:left="127" w:right="87" w:firstLine="465"/>
              <w:rPr>
                <w:sz w:val="24"/>
                <w:szCs w:val="24"/>
                <w:lang w:val="ru-RU"/>
              </w:rPr>
            </w:pPr>
            <w:r w:rsidRPr="0064353D">
              <w:rPr>
                <w:sz w:val="24"/>
                <w:szCs w:val="24"/>
                <w:lang w:val="ru-RU"/>
              </w:rPr>
              <w:t>-</w:t>
            </w:r>
            <w:r w:rsidRPr="0064353D">
              <w:rPr>
                <w:sz w:val="24"/>
                <w:szCs w:val="24"/>
                <w:lang w:val="ru-RU"/>
              </w:rPr>
              <w:tab/>
              <w:t>качество закупочной деятельности муниципальных организаций и предприятий.</w:t>
            </w:r>
          </w:p>
          <w:p w:rsidR="0064353D" w:rsidRPr="0064353D" w:rsidRDefault="0064353D" w:rsidP="00462E83">
            <w:pPr>
              <w:pStyle w:val="TableParagraph"/>
              <w:ind w:left="127" w:right="87" w:firstLine="465"/>
              <w:rPr>
                <w:sz w:val="24"/>
                <w:szCs w:val="24"/>
                <w:lang w:val="ru-RU"/>
              </w:rPr>
            </w:pPr>
            <w:r w:rsidRPr="0064353D">
              <w:rPr>
                <w:sz w:val="24"/>
                <w:szCs w:val="24"/>
                <w:lang w:val="ru-RU"/>
              </w:rPr>
              <w:t>При осуществлении комплексного анализа муниципальные районы  распределяются на три группы в зависимости от численности населения, четвертую группу составляют городские округа Калуга и Обнинск.</w:t>
            </w:r>
          </w:p>
          <w:p w:rsidR="0064353D" w:rsidRPr="0064353D" w:rsidRDefault="0064353D" w:rsidP="00462E83">
            <w:pPr>
              <w:pStyle w:val="TableParagraph"/>
              <w:ind w:left="127" w:right="87" w:firstLine="465"/>
              <w:rPr>
                <w:sz w:val="24"/>
                <w:szCs w:val="24"/>
                <w:lang w:val="ru-RU"/>
              </w:rPr>
            </w:pPr>
            <w:r w:rsidRPr="0064353D">
              <w:rPr>
                <w:sz w:val="24"/>
                <w:szCs w:val="24"/>
                <w:lang w:val="ru-RU"/>
              </w:rPr>
              <w:t>В целях повышения мотивации органов местного самоуправления к эффективной работе по содействию развитию конкуренции приказ дополнен пунктом 10, которым вводится система нефинансового поощрения органов местного самоуправления.</w:t>
            </w:r>
          </w:p>
        </w:tc>
      </w:tr>
      <w:tr w:rsidR="0064353D" w:rsidRPr="0064353D" w:rsidTr="0064353D">
        <w:trPr>
          <w:trHeight w:val="764"/>
          <w:jc w:val="center"/>
        </w:trPr>
        <w:tc>
          <w:tcPr>
            <w:tcW w:w="3648" w:type="dxa"/>
          </w:tcPr>
          <w:p w:rsidR="0064353D" w:rsidRPr="0064353D" w:rsidRDefault="0064353D" w:rsidP="00462E83">
            <w:pPr>
              <w:pStyle w:val="TableParagraph"/>
              <w:spacing w:line="301" w:lineRule="exact"/>
              <w:ind w:left="88" w:right="157"/>
              <w:jc w:val="left"/>
              <w:rPr>
                <w:sz w:val="24"/>
                <w:szCs w:val="24"/>
                <w:lang w:val="ru-RU"/>
              </w:rPr>
            </w:pPr>
            <w:r w:rsidRPr="0064353D">
              <w:rPr>
                <w:sz w:val="24"/>
                <w:szCs w:val="24"/>
                <w:lang w:val="ru-RU"/>
              </w:rPr>
              <w:lastRenderedPageBreak/>
              <w:t>Ресурсы, необходимые для</w:t>
            </w:r>
            <w:r>
              <w:rPr>
                <w:sz w:val="24"/>
                <w:szCs w:val="24"/>
                <w:lang w:val="ru-RU"/>
              </w:rPr>
              <w:t xml:space="preserve"> </w:t>
            </w:r>
            <w:r w:rsidRPr="0064353D">
              <w:rPr>
                <w:sz w:val="24"/>
                <w:szCs w:val="24"/>
                <w:lang w:val="ru-RU"/>
              </w:rPr>
              <w:t>ее реализации</w:t>
            </w:r>
          </w:p>
        </w:tc>
        <w:tc>
          <w:tcPr>
            <w:tcW w:w="6734" w:type="dxa"/>
          </w:tcPr>
          <w:p w:rsidR="0064353D" w:rsidRPr="0064353D" w:rsidRDefault="0064353D" w:rsidP="00462E83">
            <w:pPr>
              <w:pStyle w:val="TableParagraph"/>
              <w:spacing w:before="8" w:line="316" w:lineRule="exact"/>
              <w:ind w:left="127" w:right="87"/>
              <w:rPr>
                <w:sz w:val="24"/>
                <w:szCs w:val="24"/>
                <w:lang w:val="ru-RU"/>
              </w:rPr>
            </w:pPr>
            <w:r w:rsidRPr="0064353D">
              <w:rPr>
                <w:sz w:val="24"/>
                <w:szCs w:val="24"/>
                <w:lang w:val="ru-RU"/>
              </w:rPr>
              <w:t xml:space="preserve">Затраты на изготовление </w:t>
            </w:r>
            <w:r>
              <w:rPr>
                <w:sz w:val="24"/>
                <w:szCs w:val="24"/>
                <w:lang w:val="ru-RU"/>
              </w:rPr>
              <w:t xml:space="preserve">благодарственных писем от </w:t>
            </w:r>
            <w:r w:rsidRPr="0064353D">
              <w:rPr>
                <w:sz w:val="24"/>
                <w:szCs w:val="24"/>
                <w:lang w:val="ru-RU"/>
              </w:rPr>
              <w:t>министерства конкурентной политики Калужской области.</w:t>
            </w:r>
          </w:p>
        </w:tc>
      </w:tr>
      <w:tr w:rsidR="0064353D" w:rsidRPr="0064353D" w:rsidTr="0064353D">
        <w:trPr>
          <w:trHeight w:val="1291"/>
          <w:jc w:val="center"/>
        </w:trPr>
        <w:tc>
          <w:tcPr>
            <w:tcW w:w="3648" w:type="dxa"/>
          </w:tcPr>
          <w:p w:rsidR="0064353D" w:rsidRPr="0064353D" w:rsidRDefault="0064353D" w:rsidP="00462E83">
            <w:pPr>
              <w:pStyle w:val="TableParagraph"/>
              <w:spacing w:line="319" w:lineRule="exact"/>
              <w:ind w:left="88" w:right="157"/>
              <w:jc w:val="left"/>
              <w:rPr>
                <w:sz w:val="24"/>
                <w:szCs w:val="24"/>
              </w:rPr>
            </w:pPr>
            <w:r>
              <w:rPr>
                <w:sz w:val="24"/>
                <w:szCs w:val="24"/>
                <w:lang w:val="ru-RU"/>
              </w:rPr>
              <w:t>Описание результата (текущей ситуации)</w:t>
            </w:r>
          </w:p>
        </w:tc>
        <w:tc>
          <w:tcPr>
            <w:tcW w:w="6734" w:type="dxa"/>
          </w:tcPr>
          <w:p w:rsidR="0064353D" w:rsidRPr="0064353D" w:rsidRDefault="0064353D" w:rsidP="00462E83">
            <w:pPr>
              <w:pStyle w:val="TableParagraph"/>
              <w:spacing w:line="298" w:lineRule="exact"/>
              <w:ind w:left="127" w:right="87"/>
              <w:rPr>
                <w:sz w:val="24"/>
                <w:szCs w:val="24"/>
                <w:lang w:val="ru-RU"/>
              </w:rPr>
            </w:pPr>
            <w:r w:rsidRPr="0064353D">
              <w:rPr>
                <w:sz w:val="24"/>
                <w:szCs w:val="24"/>
                <w:lang w:val="ru-RU"/>
              </w:rPr>
              <w:t xml:space="preserve">Введение системы </w:t>
            </w:r>
            <w:proofErr w:type="spellStart"/>
            <w:r>
              <w:rPr>
                <w:sz w:val="24"/>
                <w:szCs w:val="24"/>
                <w:lang w:val="ru-RU"/>
              </w:rPr>
              <w:t>рейтингования</w:t>
            </w:r>
            <w:proofErr w:type="spellEnd"/>
            <w:r w:rsidRPr="0064353D">
              <w:rPr>
                <w:sz w:val="24"/>
                <w:szCs w:val="24"/>
                <w:lang w:val="ru-RU"/>
              </w:rPr>
              <w:t xml:space="preserve"> позволило активизировать деятельность по развитию конкуренции в муниципальных образованиях, повысить заинтересованность специалистов в результатах работы по содействию развитию конкуренции.</w:t>
            </w:r>
          </w:p>
        </w:tc>
      </w:tr>
      <w:tr w:rsidR="0064353D" w:rsidRPr="0064353D" w:rsidTr="0064353D">
        <w:trPr>
          <w:trHeight w:val="1077"/>
          <w:jc w:val="center"/>
        </w:trPr>
        <w:tc>
          <w:tcPr>
            <w:tcW w:w="3648" w:type="dxa"/>
          </w:tcPr>
          <w:p w:rsidR="0064353D" w:rsidRPr="0064353D" w:rsidRDefault="0064353D" w:rsidP="00462E83">
            <w:pPr>
              <w:pStyle w:val="TableParagraph"/>
              <w:tabs>
                <w:tab w:val="left" w:pos="1475"/>
              </w:tabs>
              <w:spacing w:line="286" w:lineRule="exact"/>
              <w:ind w:left="88" w:right="157"/>
              <w:jc w:val="left"/>
              <w:rPr>
                <w:sz w:val="24"/>
                <w:szCs w:val="24"/>
                <w:lang w:val="ru-RU"/>
              </w:rPr>
            </w:pPr>
            <w:r w:rsidRPr="0064353D">
              <w:rPr>
                <w:sz w:val="24"/>
                <w:szCs w:val="24"/>
                <w:lang w:val="ru-RU"/>
              </w:rPr>
              <w:t>Значение</w:t>
            </w:r>
            <w:r w:rsidRPr="0064353D">
              <w:rPr>
                <w:sz w:val="24"/>
                <w:szCs w:val="24"/>
                <w:lang w:val="ru-RU"/>
              </w:rPr>
              <w:tab/>
              <w:t>количественного</w:t>
            </w:r>
            <w:r>
              <w:rPr>
                <w:sz w:val="24"/>
                <w:szCs w:val="24"/>
                <w:lang w:val="ru-RU"/>
              </w:rPr>
              <w:t xml:space="preserve"> </w:t>
            </w:r>
            <w:r w:rsidRPr="0064353D">
              <w:rPr>
                <w:sz w:val="24"/>
                <w:szCs w:val="24"/>
                <w:lang w:val="ru-RU"/>
              </w:rPr>
              <w:t>(качественного) показателя результата</w:t>
            </w:r>
          </w:p>
        </w:tc>
        <w:tc>
          <w:tcPr>
            <w:tcW w:w="6734" w:type="dxa"/>
          </w:tcPr>
          <w:p w:rsidR="0064353D" w:rsidRPr="0064353D" w:rsidRDefault="0064353D" w:rsidP="00462E83">
            <w:pPr>
              <w:pStyle w:val="TableParagraph"/>
              <w:spacing w:before="9" w:line="316" w:lineRule="exact"/>
              <w:ind w:left="127" w:right="87"/>
              <w:rPr>
                <w:sz w:val="24"/>
                <w:szCs w:val="24"/>
                <w:lang w:val="ru-RU"/>
              </w:rPr>
            </w:pPr>
            <w:r w:rsidRPr="0064353D">
              <w:rPr>
                <w:sz w:val="24"/>
                <w:szCs w:val="24"/>
                <w:lang w:val="ru-RU"/>
              </w:rPr>
              <w:t>В соответствии с методикой рейтинг за 2019 год формируется до 1 мая 2020 года. О его результатах будет сообщено дополнительно.</w:t>
            </w:r>
          </w:p>
        </w:tc>
      </w:tr>
      <w:tr w:rsidR="0064353D" w:rsidRPr="0064353D" w:rsidTr="0064353D">
        <w:trPr>
          <w:trHeight w:val="315"/>
          <w:jc w:val="center"/>
        </w:trPr>
        <w:tc>
          <w:tcPr>
            <w:tcW w:w="10382" w:type="dxa"/>
            <w:gridSpan w:val="2"/>
          </w:tcPr>
          <w:p w:rsidR="0064353D" w:rsidRPr="0064353D" w:rsidRDefault="0064353D" w:rsidP="00462E83">
            <w:pPr>
              <w:pStyle w:val="TableParagraph"/>
              <w:spacing w:line="295" w:lineRule="exact"/>
              <w:ind w:left="127" w:right="157"/>
              <w:jc w:val="center"/>
              <w:rPr>
                <w:b/>
                <w:sz w:val="24"/>
                <w:szCs w:val="24"/>
                <w:lang w:val="ru-RU"/>
              </w:rPr>
            </w:pPr>
            <w:r w:rsidRPr="0064353D">
              <w:rPr>
                <w:b/>
                <w:sz w:val="24"/>
                <w:szCs w:val="24"/>
              </w:rPr>
              <w:t xml:space="preserve">3. </w:t>
            </w:r>
            <w:r>
              <w:rPr>
                <w:b/>
                <w:sz w:val="24"/>
                <w:szCs w:val="24"/>
                <w:lang w:val="ru-RU"/>
              </w:rPr>
              <w:t>Государственно-частное партнёрство</w:t>
            </w:r>
          </w:p>
        </w:tc>
      </w:tr>
      <w:tr w:rsidR="0064353D" w:rsidRPr="0064353D" w:rsidTr="0064353D">
        <w:trPr>
          <w:trHeight w:val="1727"/>
          <w:jc w:val="center"/>
        </w:trPr>
        <w:tc>
          <w:tcPr>
            <w:tcW w:w="3648" w:type="dxa"/>
          </w:tcPr>
          <w:p w:rsidR="0064353D" w:rsidRPr="0064353D" w:rsidRDefault="0064353D" w:rsidP="00462E83">
            <w:pPr>
              <w:pStyle w:val="TableParagraph"/>
              <w:tabs>
                <w:tab w:val="left" w:pos="2646"/>
              </w:tabs>
              <w:spacing w:line="298" w:lineRule="exact"/>
              <w:ind w:left="88" w:right="157"/>
              <w:rPr>
                <w:sz w:val="24"/>
                <w:szCs w:val="24"/>
                <w:lang w:val="ru-RU"/>
              </w:rPr>
            </w:pPr>
            <w:r w:rsidRPr="0064353D">
              <w:rPr>
                <w:spacing w:val="-4"/>
                <w:sz w:val="24"/>
                <w:szCs w:val="24"/>
                <w:lang w:val="ru-RU"/>
              </w:rPr>
              <w:t>Наименование</w:t>
            </w:r>
            <w:r w:rsidRPr="0064353D">
              <w:rPr>
                <w:spacing w:val="-4"/>
                <w:sz w:val="24"/>
                <w:szCs w:val="24"/>
                <w:lang w:val="ru-RU"/>
              </w:rPr>
              <w:tab/>
            </w:r>
            <w:r w:rsidRPr="0064353D">
              <w:rPr>
                <w:spacing w:val="-5"/>
                <w:sz w:val="24"/>
                <w:szCs w:val="24"/>
                <w:lang w:val="ru-RU"/>
              </w:rPr>
              <w:t>лучшей</w:t>
            </w:r>
            <w:r>
              <w:rPr>
                <w:sz w:val="24"/>
                <w:szCs w:val="24"/>
                <w:lang w:val="ru-RU"/>
              </w:rPr>
              <w:t xml:space="preserve"> </w:t>
            </w:r>
            <w:r w:rsidRPr="0064353D">
              <w:rPr>
                <w:spacing w:val="-3"/>
                <w:sz w:val="24"/>
                <w:szCs w:val="24"/>
                <w:lang w:val="ru-RU"/>
              </w:rPr>
              <w:t xml:space="preserve">практики </w:t>
            </w:r>
            <w:r w:rsidRPr="0064353D">
              <w:rPr>
                <w:sz w:val="24"/>
                <w:szCs w:val="24"/>
                <w:lang w:val="ru-RU"/>
              </w:rPr>
              <w:t xml:space="preserve">по содействию развитию </w:t>
            </w:r>
            <w:r w:rsidRPr="0064353D">
              <w:rPr>
                <w:spacing w:val="-3"/>
                <w:sz w:val="24"/>
                <w:szCs w:val="24"/>
                <w:lang w:val="ru-RU"/>
              </w:rPr>
              <w:t xml:space="preserve">конкуренции </w:t>
            </w:r>
            <w:r>
              <w:rPr>
                <w:sz w:val="24"/>
                <w:szCs w:val="24"/>
                <w:lang w:val="ru-RU"/>
              </w:rPr>
              <w:t xml:space="preserve">в субъектах </w:t>
            </w:r>
            <w:r w:rsidRPr="0064353D">
              <w:rPr>
                <w:sz w:val="24"/>
                <w:szCs w:val="24"/>
                <w:lang w:val="ru-RU"/>
              </w:rPr>
              <w:t xml:space="preserve">Российской </w:t>
            </w:r>
            <w:r w:rsidRPr="0064353D">
              <w:rPr>
                <w:spacing w:val="-4"/>
                <w:sz w:val="24"/>
                <w:szCs w:val="24"/>
                <w:lang w:val="ru-RU"/>
              </w:rPr>
              <w:t>Федерации</w:t>
            </w:r>
          </w:p>
        </w:tc>
        <w:tc>
          <w:tcPr>
            <w:tcW w:w="6734" w:type="dxa"/>
          </w:tcPr>
          <w:p w:rsidR="0064353D" w:rsidRPr="0064353D" w:rsidRDefault="0064353D" w:rsidP="00462E83">
            <w:pPr>
              <w:pStyle w:val="TableParagraph"/>
              <w:spacing w:before="99"/>
              <w:ind w:left="127" w:right="87"/>
              <w:rPr>
                <w:sz w:val="24"/>
                <w:szCs w:val="24"/>
                <w:lang w:val="ru-RU"/>
              </w:rPr>
            </w:pPr>
            <w:r w:rsidRPr="0064353D">
              <w:rPr>
                <w:sz w:val="24"/>
                <w:szCs w:val="24"/>
                <w:lang w:val="ru-RU"/>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w:t>
            </w:r>
            <w:r>
              <w:rPr>
                <w:sz w:val="24"/>
                <w:szCs w:val="24"/>
                <w:lang w:val="ru-RU"/>
              </w:rPr>
              <w:t xml:space="preserve"> </w:t>
            </w:r>
            <w:r w:rsidRPr="0064353D">
              <w:rPr>
                <w:sz w:val="24"/>
                <w:szCs w:val="24"/>
                <w:lang w:val="ru-RU"/>
              </w:rPr>
              <w:t>Москвы».</w:t>
            </w:r>
          </w:p>
        </w:tc>
      </w:tr>
      <w:tr w:rsidR="0064353D" w:rsidRPr="0064353D" w:rsidTr="0064353D">
        <w:trPr>
          <w:trHeight w:val="1969"/>
          <w:jc w:val="center"/>
        </w:trPr>
        <w:tc>
          <w:tcPr>
            <w:tcW w:w="3648" w:type="dxa"/>
          </w:tcPr>
          <w:p w:rsidR="0064353D" w:rsidRPr="0064353D" w:rsidRDefault="0064353D" w:rsidP="00462E83">
            <w:pPr>
              <w:pStyle w:val="TableParagraph"/>
              <w:spacing w:line="297" w:lineRule="exact"/>
              <w:ind w:left="88" w:right="157"/>
              <w:jc w:val="left"/>
              <w:rPr>
                <w:sz w:val="24"/>
                <w:szCs w:val="24"/>
                <w:lang w:val="ru-RU"/>
              </w:rPr>
            </w:pPr>
            <w:r w:rsidRPr="0064353D">
              <w:rPr>
                <w:sz w:val="24"/>
                <w:szCs w:val="24"/>
                <w:lang w:val="ru-RU"/>
              </w:rPr>
              <w:t>Краткое описание успешной</w:t>
            </w:r>
            <w:r>
              <w:rPr>
                <w:sz w:val="24"/>
                <w:szCs w:val="24"/>
                <w:lang w:val="ru-RU"/>
              </w:rPr>
              <w:t xml:space="preserve"> </w:t>
            </w:r>
            <w:r w:rsidRPr="0064353D">
              <w:rPr>
                <w:sz w:val="24"/>
                <w:szCs w:val="24"/>
                <w:lang w:val="ru-RU"/>
              </w:rPr>
              <w:t>практики, внедренной в Калужской области</w:t>
            </w:r>
          </w:p>
        </w:tc>
        <w:tc>
          <w:tcPr>
            <w:tcW w:w="6734" w:type="dxa"/>
          </w:tcPr>
          <w:p w:rsidR="0064353D" w:rsidRPr="0064353D" w:rsidRDefault="0064353D" w:rsidP="00462E83">
            <w:pPr>
              <w:pStyle w:val="TableParagraph"/>
              <w:spacing w:line="297" w:lineRule="exact"/>
              <w:ind w:left="127" w:right="87"/>
              <w:rPr>
                <w:sz w:val="24"/>
                <w:szCs w:val="24"/>
                <w:lang w:val="ru-RU"/>
              </w:rPr>
            </w:pPr>
            <w:r w:rsidRPr="0064353D">
              <w:rPr>
                <w:sz w:val="24"/>
                <w:szCs w:val="24"/>
                <w:lang w:val="ru-RU"/>
              </w:rPr>
              <w:t>В Калужской области отсутствуют объекты нежилого фонда в областной и муниципальной собственности, которые могли бы заинтересовать представителей бизнеса, работающих в сфере образования. Однако в силу исторических особенностей развития в регионе присутствует достаточное число объектов культурного наследия, являющихся собственностью Калужской области и находящихся в неудовлетворительном состоянии.</w:t>
            </w:r>
          </w:p>
          <w:p w:rsidR="0064353D" w:rsidRPr="0064353D" w:rsidRDefault="0064353D" w:rsidP="00462E83">
            <w:pPr>
              <w:pStyle w:val="TableParagraph"/>
              <w:spacing w:line="297" w:lineRule="exact"/>
              <w:ind w:left="127" w:right="87"/>
              <w:rPr>
                <w:sz w:val="24"/>
                <w:szCs w:val="24"/>
                <w:lang w:val="ru-RU"/>
              </w:rPr>
            </w:pPr>
            <w:r w:rsidRPr="0064353D">
              <w:rPr>
                <w:sz w:val="24"/>
                <w:szCs w:val="24"/>
                <w:lang w:val="ru-RU"/>
              </w:rPr>
              <w:t>18 ноября 2014 года было принято Постановление Правительства Калужской области   № 678 «Об утверждении списка объектов культурного наследия, являющихся собственностью Калужской области и находящихся в неудовлетворительном состоянии».</w:t>
            </w:r>
          </w:p>
          <w:p w:rsidR="0064353D" w:rsidRPr="0064353D" w:rsidRDefault="0064353D" w:rsidP="00462E83">
            <w:pPr>
              <w:pStyle w:val="TableParagraph"/>
              <w:spacing w:line="297" w:lineRule="exact"/>
              <w:ind w:left="127" w:right="87"/>
              <w:rPr>
                <w:sz w:val="24"/>
                <w:szCs w:val="24"/>
                <w:lang w:val="ru-RU"/>
              </w:rPr>
            </w:pPr>
            <w:r w:rsidRPr="0064353D">
              <w:rPr>
                <w:sz w:val="24"/>
                <w:szCs w:val="24"/>
                <w:lang w:val="ru-RU"/>
              </w:rPr>
              <w:t xml:space="preserve">Список объектов культурного наследия, находящихся в </w:t>
            </w:r>
            <w:r w:rsidRPr="0064353D">
              <w:rPr>
                <w:sz w:val="24"/>
                <w:szCs w:val="24"/>
                <w:lang w:val="ru-RU"/>
              </w:rPr>
              <w:lastRenderedPageBreak/>
              <w:t xml:space="preserve">неудовлетворительном состоянии составили: дом Фалеевых (здание епархиального женского училища </w:t>
            </w:r>
            <w:r w:rsidRPr="0064353D">
              <w:rPr>
                <w:sz w:val="24"/>
                <w:szCs w:val="24"/>
              </w:rPr>
              <w:t>XIX</w:t>
            </w:r>
            <w:r w:rsidRPr="0064353D">
              <w:rPr>
                <w:sz w:val="24"/>
                <w:szCs w:val="24"/>
                <w:lang w:val="ru-RU"/>
              </w:rPr>
              <w:t xml:space="preserve"> века); флигель «Городской усадьбы </w:t>
            </w:r>
            <w:proofErr w:type="spellStart"/>
            <w:r w:rsidRPr="0064353D">
              <w:rPr>
                <w:sz w:val="24"/>
                <w:szCs w:val="24"/>
                <w:lang w:val="ru-RU"/>
              </w:rPr>
              <w:t>Хлюстина</w:t>
            </w:r>
            <w:proofErr w:type="spellEnd"/>
            <w:r w:rsidRPr="0064353D">
              <w:rPr>
                <w:sz w:val="24"/>
                <w:szCs w:val="24"/>
                <w:lang w:val="ru-RU"/>
              </w:rPr>
              <w:t xml:space="preserve">» </w:t>
            </w:r>
            <w:r w:rsidRPr="0064353D">
              <w:rPr>
                <w:sz w:val="24"/>
                <w:szCs w:val="24"/>
              </w:rPr>
              <w:t>XIX</w:t>
            </w:r>
            <w:r w:rsidRPr="0064353D">
              <w:rPr>
                <w:sz w:val="24"/>
                <w:szCs w:val="24"/>
                <w:lang w:val="ru-RU"/>
              </w:rPr>
              <w:t xml:space="preserve"> века; «Усадьба Фалеевых, </w:t>
            </w:r>
            <w:r w:rsidRPr="0064353D">
              <w:rPr>
                <w:sz w:val="24"/>
                <w:szCs w:val="24"/>
              </w:rPr>
              <w:t>XVIII</w:t>
            </w:r>
            <w:r w:rsidRPr="0064353D">
              <w:rPr>
                <w:sz w:val="24"/>
                <w:szCs w:val="24"/>
                <w:lang w:val="ru-RU"/>
              </w:rPr>
              <w:t>-</w:t>
            </w:r>
            <w:r w:rsidRPr="0064353D">
              <w:rPr>
                <w:sz w:val="24"/>
                <w:szCs w:val="24"/>
              </w:rPr>
              <w:t>XIX</w:t>
            </w:r>
            <w:r w:rsidRPr="0064353D">
              <w:rPr>
                <w:sz w:val="24"/>
                <w:szCs w:val="24"/>
                <w:lang w:val="ru-RU"/>
              </w:rPr>
              <w:t xml:space="preserve"> вв.»; «Жилой дом, 1-я треть </w:t>
            </w:r>
            <w:r w:rsidRPr="0064353D">
              <w:rPr>
                <w:sz w:val="24"/>
                <w:szCs w:val="24"/>
              </w:rPr>
              <w:t>XIX</w:t>
            </w:r>
            <w:r w:rsidRPr="0064353D">
              <w:rPr>
                <w:sz w:val="24"/>
                <w:szCs w:val="24"/>
                <w:lang w:val="ru-RU"/>
              </w:rPr>
              <w:t xml:space="preserve"> века» (</w:t>
            </w:r>
            <w:proofErr w:type="spellStart"/>
            <w:r w:rsidRPr="0064353D">
              <w:rPr>
                <w:sz w:val="24"/>
                <w:szCs w:val="24"/>
                <w:lang w:val="ru-RU"/>
              </w:rPr>
              <w:t>Тихоновское</w:t>
            </w:r>
            <w:proofErr w:type="spellEnd"/>
            <w:r w:rsidRPr="0064353D">
              <w:rPr>
                <w:sz w:val="24"/>
                <w:szCs w:val="24"/>
                <w:lang w:val="ru-RU"/>
              </w:rPr>
              <w:t xml:space="preserve"> подворье); «Усадьба Прончищевых, конец </w:t>
            </w:r>
            <w:r w:rsidRPr="0064353D">
              <w:rPr>
                <w:sz w:val="24"/>
                <w:szCs w:val="24"/>
              </w:rPr>
              <w:t>XVIII</w:t>
            </w:r>
            <w:r w:rsidRPr="0064353D">
              <w:rPr>
                <w:sz w:val="24"/>
                <w:szCs w:val="24"/>
                <w:lang w:val="ru-RU"/>
              </w:rPr>
              <w:t xml:space="preserve">-начало </w:t>
            </w:r>
            <w:r w:rsidRPr="0064353D">
              <w:rPr>
                <w:sz w:val="24"/>
                <w:szCs w:val="24"/>
              </w:rPr>
              <w:t>XIX</w:t>
            </w:r>
            <w:r w:rsidRPr="0064353D">
              <w:rPr>
                <w:sz w:val="24"/>
                <w:szCs w:val="24"/>
                <w:lang w:val="ru-RU"/>
              </w:rPr>
              <w:t xml:space="preserve">- начало </w:t>
            </w:r>
            <w:r w:rsidRPr="0064353D">
              <w:rPr>
                <w:sz w:val="24"/>
                <w:szCs w:val="24"/>
              </w:rPr>
              <w:t>XX</w:t>
            </w:r>
            <w:r w:rsidRPr="0064353D">
              <w:rPr>
                <w:sz w:val="24"/>
                <w:szCs w:val="24"/>
                <w:lang w:val="ru-RU"/>
              </w:rPr>
              <w:t xml:space="preserve"> вв.» (комплекс «</w:t>
            </w:r>
            <w:proofErr w:type="spellStart"/>
            <w:r w:rsidRPr="0064353D">
              <w:rPr>
                <w:sz w:val="24"/>
                <w:szCs w:val="24"/>
                <w:lang w:val="ru-RU"/>
              </w:rPr>
              <w:t>Богимово</w:t>
            </w:r>
            <w:proofErr w:type="spellEnd"/>
            <w:r w:rsidRPr="0064353D">
              <w:rPr>
                <w:sz w:val="24"/>
                <w:szCs w:val="24"/>
                <w:lang w:val="ru-RU"/>
              </w:rPr>
              <w:t>»).</w:t>
            </w:r>
          </w:p>
          <w:p w:rsidR="0064353D" w:rsidRPr="0064353D" w:rsidRDefault="0064353D" w:rsidP="00462E83">
            <w:pPr>
              <w:pStyle w:val="TableParagraph"/>
              <w:spacing w:line="297" w:lineRule="exact"/>
              <w:ind w:left="127" w:right="87"/>
              <w:rPr>
                <w:sz w:val="24"/>
                <w:szCs w:val="24"/>
                <w:lang w:val="ru-RU"/>
              </w:rPr>
            </w:pPr>
            <w:r w:rsidRPr="0064353D">
              <w:rPr>
                <w:sz w:val="24"/>
                <w:szCs w:val="24"/>
                <w:lang w:val="ru-RU"/>
              </w:rPr>
              <w:t xml:space="preserve">Ранее 9 апреля 2014 г. вступило в силу Постановление Правительства Калужской области от 8 апреля 2014 г. № 227 «Об утверждении Положения о предоставлении в аренду объектов культурного наследия, являющихся собственностью Калужской области и находящихся в неудовлетворительном состоянии». По данному акту объект передается инвестору на 49 лет с обязательством отреставрировать его в срок, не превышающий 7 лет. В течение этого срока арендатор платит арендную плату, установленную не ниже рыночной, которая определяется независимым оценщиком. После окончания всех работ, включающих ремонт и реставрацию, арендатор имеет право обратиться в Министерство культуры и туризма Калужской области для установления минимальной ставки годовой арендной платы в размере 1 рубль за 1 </w:t>
            </w:r>
            <w:proofErr w:type="spellStart"/>
            <w:r w:rsidRPr="0064353D">
              <w:rPr>
                <w:sz w:val="24"/>
                <w:szCs w:val="24"/>
                <w:lang w:val="ru-RU"/>
              </w:rPr>
              <w:t>кв.м</w:t>
            </w:r>
            <w:proofErr w:type="spellEnd"/>
            <w:r w:rsidRPr="0064353D">
              <w:rPr>
                <w:sz w:val="24"/>
                <w:szCs w:val="24"/>
                <w:lang w:val="ru-RU"/>
              </w:rPr>
              <w:t>. площади объекта в год на весь последующий период до окончания срока действия договора аренды. Таким образом, инвестор может получить красивое историческое здание в аренду всего лишь за 1 рубль за 1 метр в год.</w:t>
            </w:r>
          </w:p>
        </w:tc>
      </w:tr>
      <w:tr w:rsidR="0064353D" w:rsidRPr="0064353D" w:rsidTr="0064353D">
        <w:trPr>
          <w:trHeight w:val="646"/>
          <w:jc w:val="center"/>
        </w:trPr>
        <w:tc>
          <w:tcPr>
            <w:tcW w:w="3648" w:type="dxa"/>
          </w:tcPr>
          <w:p w:rsidR="0064353D" w:rsidRPr="0064353D" w:rsidRDefault="0064353D" w:rsidP="00462E83">
            <w:pPr>
              <w:pStyle w:val="TableParagraph"/>
              <w:spacing w:line="298" w:lineRule="exact"/>
              <w:ind w:left="88" w:right="157"/>
              <w:jc w:val="left"/>
              <w:rPr>
                <w:sz w:val="24"/>
                <w:szCs w:val="24"/>
                <w:lang w:val="ru-RU"/>
              </w:rPr>
            </w:pPr>
            <w:r w:rsidRPr="0064353D">
              <w:rPr>
                <w:sz w:val="24"/>
                <w:szCs w:val="24"/>
                <w:lang w:val="ru-RU"/>
              </w:rPr>
              <w:lastRenderedPageBreak/>
              <w:t xml:space="preserve">Ресурсы, необходимые </w:t>
            </w:r>
            <w:proofErr w:type="gramStart"/>
            <w:r w:rsidRPr="0064353D">
              <w:rPr>
                <w:sz w:val="24"/>
                <w:szCs w:val="24"/>
                <w:lang w:val="ru-RU"/>
              </w:rPr>
              <w:t>для</w:t>
            </w:r>
            <w:proofErr w:type="gramEnd"/>
          </w:p>
          <w:p w:rsidR="0064353D" w:rsidRPr="0064353D" w:rsidRDefault="0064353D" w:rsidP="00462E83">
            <w:pPr>
              <w:pStyle w:val="TableParagraph"/>
              <w:spacing w:line="319" w:lineRule="exact"/>
              <w:ind w:left="88" w:right="157"/>
              <w:jc w:val="left"/>
              <w:rPr>
                <w:sz w:val="24"/>
                <w:szCs w:val="24"/>
                <w:lang w:val="ru-RU"/>
              </w:rPr>
            </w:pPr>
            <w:r w:rsidRPr="0064353D">
              <w:rPr>
                <w:sz w:val="24"/>
                <w:szCs w:val="24"/>
                <w:lang w:val="ru-RU"/>
              </w:rPr>
              <w:t>ее реализации</w:t>
            </w:r>
          </w:p>
        </w:tc>
        <w:tc>
          <w:tcPr>
            <w:tcW w:w="6734" w:type="dxa"/>
          </w:tcPr>
          <w:p w:rsidR="0064353D" w:rsidRPr="0064353D" w:rsidRDefault="0064353D" w:rsidP="00462E83">
            <w:pPr>
              <w:pStyle w:val="TableParagraph"/>
              <w:tabs>
                <w:tab w:val="left" w:pos="1911"/>
                <w:tab w:val="left" w:pos="3334"/>
                <w:tab w:val="left" w:pos="4412"/>
                <w:tab w:val="left" w:pos="6870"/>
                <w:tab w:val="left" w:pos="8683"/>
                <w:tab w:val="left" w:pos="9058"/>
                <w:tab w:val="left" w:pos="10842"/>
              </w:tabs>
              <w:spacing w:line="298" w:lineRule="exact"/>
              <w:ind w:left="127" w:right="87"/>
              <w:rPr>
                <w:sz w:val="24"/>
                <w:szCs w:val="24"/>
                <w:lang w:val="ru-RU"/>
              </w:rPr>
            </w:pPr>
            <w:r w:rsidRPr="0064353D">
              <w:rPr>
                <w:sz w:val="24"/>
                <w:szCs w:val="24"/>
                <w:lang w:val="ru-RU"/>
              </w:rPr>
              <w:t xml:space="preserve">Наличие объектов </w:t>
            </w:r>
            <w:r w:rsidRPr="0064353D">
              <w:rPr>
                <w:spacing w:val="-2"/>
                <w:sz w:val="24"/>
                <w:szCs w:val="24"/>
                <w:lang w:val="ru-RU"/>
              </w:rPr>
              <w:t xml:space="preserve">нежилого </w:t>
            </w:r>
            <w:r w:rsidRPr="0064353D">
              <w:rPr>
                <w:sz w:val="24"/>
                <w:szCs w:val="24"/>
                <w:lang w:val="ru-RU"/>
              </w:rPr>
              <w:t xml:space="preserve">фонда, заинтересовавших представителей бизнеса. Разработка ГАУ КО «ЦЕНТР ГЧП </w:t>
            </w:r>
            <w:proofErr w:type="gramStart"/>
            <w:r w:rsidRPr="0064353D">
              <w:rPr>
                <w:sz w:val="24"/>
                <w:szCs w:val="24"/>
                <w:lang w:val="ru-RU"/>
              </w:rPr>
              <w:t>КО</w:t>
            </w:r>
            <w:proofErr w:type="gramEnd"/>
            <w:r w:rsidRPr="0064353D">
              <w:rPr>
                <w:sz w:val="24"/>
                <w:szCs w:val="24"/>
                <w:lang w:val="ru-RU"/>
              </w:rPr>
              <w:t>» необходимой документации для заключения договора государственно-частного партнерства.</w:t>
            </w:r>
          </w:p>
        </w:tc>
      </w:tr>
      <w:tr w:rsidR="0064353D" w:rsidRPr="0064353D" w:rsidTr="0064353D">
        <w:trPr>
          <w:trHeight w:val="1049"/>
          <w:jc w:val="center"/>
        </w:trPr>
        <w:tc>
          <w:tcPr>
            <w:tcW w:w="3648" w:type="dxa"/>
          </w:tcPr>
          <w:p w:rsidR="0064353D" w:rsidRPr="0064353D" w:rsidRDefault="0064353D" w:rsidP="00462E83">
            <w:pPr>
              <w:pStyle w:val="TableParagraph"/>
              <w:tabs>
                <w:tab w:val="left" w:pos="2272"/>
              </w:tabs>
              <w:spacing w:line="286" w:lineRule="exact"/>
              <w:ind w:left="88" w:right="157"/>
              <w:jc w:val="left"/>
              <w:rPr>
                <w:sz w:val="24"/>
                <w:szCs w:val="24"/>
                <w:lang w:val="ru-RU"/>
              </w:rPr>
            </w:pPr>
            <w:r>
              <w:rPr>
                <w:sz w:val="24"/>
                <w:szCs w:val="24"/>
                <w:lang w:val="ru-RU"/>
              </w:rPr>
              <w:t>Описание результата (текущей ситуации)</w:t>
            </w:r>
          </w:p>
        </w:tc>
        <w:tc>
          <w:tcPr>
            <w:tcW w:w="6734" w:type="dxa"/>
          </w:tcPr>
          <w:p w:rsidR="0064353D" w:rsidRPr="0064353D" w:rsidRDefault="0064353D" w:rsidP="00462E83">
            <w:pPr>
              <w:pStyle w:val="TableParagraph"/>
              <w:spacing w:before="10" w:line="316" w:lineRule="exact"/>
              <w:ind w:left="127" w:right="87"/>
              <w:rPr>
                <w:sz w:val="24"/>
                <w:szCs w:val="24"/>
                <w:lang w:val="ru-RU"/>
              </w:rPr>
            </w:pPr>
            <w:r w:rsidRPr="0064353D">
              <w:rPr>
                <w:sz w:val="24"/>
                <w:szCs w:val="24"/>
                <w:lang w:val="ru-RU"/>
              </w:rPr>
              <w:t>На текущий момент действует договор аренды по программе 1 рубль</w:t>
            </w:r>
            <w:r>
              <w:rPr>
                <w:sz w:val="24"/>
                <w:szCs w:val="24"/>
                <w:lang w:val="ru-RU"/>
              </w:rPr>
              <w:t xml:space="preserve"> </w:t>
            </w:r>
            <w:r w:rsidRPr="0064353D">
              <w:rPr>
                <w:sz w:val="24"/>
                <w:szCs w:val="24"/>
                <w:lang w:val="ru-RU"/>
              </w:rPr>
              <w:t xml:space="preserve">за 1 кв. метр - объект культурного наследия Калужской области Усадьба Фалеевых. </w:t>
            </w:r>
            <w:r>
              <w:rPr>
                <w:sz w:val="24"/>
                <w:szCs w:val="24"/>
                <w:lang w:val="ru-RU"/>
              </w:rPr>
              <w:t>Срок действия</w:t>
            </w:r>
            <w:r w:rsidRPr="0064353D">
              <w:rPr>
                <w:sz w:val="24"/>
                <w:szCs w:val="24"/>
                <w:lang w:val="ru-RU"/>
              </w:rPr>
              <w:t xml:space="preserve"> с 2015 </w:t>
            </w:r>
            <w:r>
              <w:rPr>
                <w:sz w:val="24"/>
                <w:szCs w:val="24"/>
                <w:lang w:val="ru-RU"/>
              </w:rPr>
              <w:t>по</w:t>
            </w:r>
            <w:r w:rsidRPr="0064353D">
              <w:rPr>
                <w:sz w:val="24"/>
                <w:szCs w:val="24"/>
                <w:lang w:val="ru-RU"/>
              </w:rPr>
              <w:t xml:space="preserve"> 2064 </w:t>
            </w:r>
            <w:r>
              <w:rPr>
                <w:sz w:val="24"/>
                <w:szCs w:val="24"/>
                <w:lang w:val="ru-RU"/>
              </w:rPr>
              <w:t>год.</w:t>
            </w:r>
          </w:p>
        </w:tc>
      </w:tr>
    </w:tbl>
    <w:p w:rsidR="0064353D" w:rsidRPr="00DC2C08" w:rsidRDefault="0064353D" w:rsidP="0070502F">
      <w:pPr>
        <w:ind w:firstLine="397"/>
        <w:jc w:val="both"/>
        <w:rPr>
          <w:rFonts w:ascii="Times New Roman" w:hAnsi="Times New Roman" w:cs="Times New Roman"/>
          <w:color w:val="FF0000"/>
          <w:sz w:val="28"/>
          <w:szCs w:val="28"/>
        </w:rPr>
      </w:pPr>
    </w:p>
    <w:p w:rsidR="00586BF6" w:rsidRDefault="00586BF6" w:rsidP="0070502F">
      <w:pPr>
        <w:ind w:firstLine="397"/>
        <w:jc w:val="both"/>
        <w:rPr>
          <w:rFonts w:ascii="Times New Roman" w:hAnsi="Times New Roman" w:cs="Times New Roman"/>
          <w:sz w:val="28"/>
          <w:szCs w:val="28"/>
        </w:rPr>
      </w:pPr>
    </w:p>
    <w:p w:rsidR="00586BF6" w:rsidRDefault="00586BF6" w:rsidP="0070502F">
      <w:pPr>
        <w:ind w:firstLine="397"/>
        <w:jc w:val="both"/>
        <w:rPr>
          <w:rFonts w:ascii="Times New Roman" w:hAnsi="Times New Roman" w:cs="Times New Roman"/>
          <w:sz w:val="28"/>
          <w:szCs w:val="28"/>
        </w:rPr>
      </w:pPr>
    </w:p>
    <w:p w:rsidR="00586BF6" w:rsidRDefault="00586BF6" w:rsidP="0070502F">
      <w:pPr>
        <w:ind w:firstLine="397"/>
        <w:jc w:val="both"/>
        <w:rPr>
          <w:rFonts w:ascii="Times New Roman" w:hAnsi="Times New Roman" w:cs="Times New Roman"/>
          <w:sz w:val="28"/>
          <w:szCs w:val="28"/>
        </w:rPr>
      </w:pPr>
    </w:p>
    <w:p w:rsidR="00586BF6" w:rsidRDefault="00586BF6" w:rsidP="0070502F">
      <w:pPr>
        <w:ind w:firstLine="397"/>
        <w:jc w:val="both"/>
        <w:rPr>
          <w:rFonts w:ascii="Times New Roman" w:hAnsi="Times New Roman" w:cs="Times New Roman"/>
          <w:sz w:val="28"/>
          <w:szCs w:val="28"/>
        </w:rPr>
      </w:pPr>
    </w:p>
    <w:p w:rsidR="00586BF6" w:rsidRDefault="00586BF6" w:rsidP="0070502F">
      <w:pPr>
        <w:ind w:firstLine="397"/>
        <w:jc w:val="both"/>
        <w:rPr>
          <w:rFonts w:ascii="Times New Roman" w:hAnsi="Times New Roman" w:cs="Times New Roman"/>
          <w:sz w:val="28"/>
          <w:szCs w:val="28"/>
        </w:rPr>
      </w:pPr>
    </w:p>
    <w:p w:rsidR="00586BF6" w:rsidRDefault="00586BF6" w:rsidP="0070502F">
      <w:pPr>
        <w:ind w:firstLine="397"/>
        <w:jc w:val="both"/>
        <w:rPr>
          <w:rFonts w:ascii="Times New Roman" w:hAnsi="Times New Roman" w:cs="Times New Roman"/>
          <w:sz w:val="28"/>
          <w:szCs w:val="28"/>
        </w:rPr>
      </w:pPr>
    </w:p>
    <w:p w:rsidR="00586BF6" w:rsidRDefault="00586BF6" w:rsidP="0070502F">
      <w:pPr>
        <w:ind w:firstLine="397"/>
        <w:jc w:val="both"/>
        <w:rPr>
          <w:rFonts w:ascii="Times New Roman" w:hAnsi="Times New Roman" w:cs="Times New Roman"/>
          <w:sz w:val="28"/>
          <w:szCs w:val="28"/>
        </w:rPr>
      </w:pPr>
    </w:p>
    <w:p w:rsidR="00B76FCD" w:rsidRPr="00095055" w:rsidRDefault="00B76FCD" w:rsidP="0070502F">
      <w:pPr>
        <w:ind w:firstLine="397"/>
        <w:jc w:val="both"/>
        <w:rPr>
          <w:rFonts w:ascii="Times New Roman" w:hAnsi="Times New Roman" w:cs="Times New Roman"/>
          <w:sz w:val="28"/>
          <w:szCs w:val="28"/>
        </w:rPr>
      </w:pPr>
      <w:r w:rsidRPr="00095055">
        <w:rPr>
          <w:rFonts w:ascii="Times New Roman" w:hAnsi="Times New Roman" w:cs="Times New Roman"/>
          <w:sz w:val="28"/>
          <w:szCs w:val="28"/>
        </w:rPr>
        <w:lastRenderedPageBreak/>
        <w:t>4.2. Информация о потенциальных лучших региональных практиках по итогам отчетного года.</w:t>
      </w:r>
    </w:p>
    <w:tbl>
      <w:tblPr>
        <w:tblStyle w:val="TableNormal"/>
        <w:tblW w:w="1038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48"/>
        <w:gridCol w:w="6734"/>
      </w:tblGrid>
      <w:tr w:rsidR="000E5E10" w:rsidRPr="0064353D" w:rsidTr="000E5E10">
        <w:trPr>
          <w:trHeight w:val="375"/>
          <w:jc w:val="center"/>
        </w:trPr>
        <w:tc>
          <w:tcPr>
            <w:tcW w:w="10382" w:type="dxa"/>
            <w:gridSpan w:val="2"/>
          </w:tcPr>
          <w:p w:rsidR="000E5E10" w:rsidRPr="0064353D" w:rsidRDefault="000E5E10" w:rsidP="000E5E10">
            <w:pPr>
              <w:pStyle w:val="TableParagraph"/>
              <w:spacing w:line="301" w:lineRule="exact"/>
              <w:ind w:left="413"/>
              <w:jc w:val="center"/>
              <w:rPr>
                <w:b/>
                <w:sz w:val="24"/>
                <w:szCs w:val="24"/>
                <w:lang w:val="ru-RU"/>
              </w:rPr>
            </w:pPr>
            <w:r w:rsidRPr="0064353D">
              <w:rPr>
                <w:b/>
                <w:sz w:val="24"/>
                <w:szCs w:val="24"/>
                <w:lang w:val="ru-RU"/>
              </w:rPr>
              <w:t xml:space="preserve">1. </w:t>
            </w:r>
            <w:r w:rsidRPr="000E5E10">
              <w:rPr>
                <w:b/>
                <w:sz w:val="24"/>
                <w:szCs w:val="24"/>
                <w:lang w:val="ru-RU"/>
              </w:rPr>
              <w:t>Организация закупок по поставке продуктов питания</w:t>
            </w:r>
            <w:r>
              <w:rPr>
                <w:b/>
                <w:sz w:val="24"/>
                <w:szCs w:val="24"/>
                <w:lang w:val="ru-RU"/>
              </w:rPr>
              <w:t xml:space="preserve"> </w:t>
            </w:r>
            <w:r w:rsidRPr="000E5E10">
              <w:rPr>
                <w:b/>
                <w:sz w:val="24"/>
                <w:szCs w:val="24"/>
                <w:lang w:val="ru-RU"/>
              </w:rPr>
              <w:t>в образовательные учреж</w:t>
            </w:r>
            <w:r>
              <w:rPr>
                <w:b/>
                <w:sz w:val="24"/>
                <w:szCs w:val="24"/>
                <w:lang w:val="ru-RU"/>
              </w:rPr>
              <w:t xml:space="preserve">дения </w:t>
            </w:r>
            <w:r>
              <w:rPr>
                <w:b/>
                <w:sz w:val="24"/>
                <w:szCs w:val="24"/>
                <w:lang w:val="ru-RU"/>
              </w:rPr>
              <w:br/>
              <w:t xml:space="preserve">Боровского района в 2019 </w:t>
            </w:r>
            <w:r w:rsidRPr="000E5E10">
              <w:rPr>
                <w:b/>
                <w:sz w:val="24"/>
                <w:szCs w:val="24"/>
                <w:lang w:val="ru-RU"/>
              </w:rPr>
              <w:t>году</w:t>
            </w:r>
            <w:r>
              <w:rPr>
                <w:b/>
                <w:sz w:val="24"/>
                <w:szCs w:val="24"/>
                <w:lang w:val="ru-RU"/>
              </w:rPr>
              <w:t xml:space="preserve">. </w:t>
            </w:r>
            <w:r w:rsidRPr="000E5E10">
              <w:rPr>
                <w:b/>
                <w:sz w:val="24"/>
                <w:szCs w:val="24"/>
                <w:lang w:val="ru-RU"/>
              </w:rPr>
              <w:t>«Дети. Качество питания – качество жизни»</w:t>
            </w:r>
          </w:p>
        </w:tc>
      </w:tr>
      <w:tr w:rsidR="000E5E10" w:rsidRPr="0064353D" w:rsidTr="000E5E10">
        <w:trPr>
          <w:trHeight w:val="3860"/>
          <w:jc w:val="center"/>
        </w:trPr>
        <w:tc>
          <w:tcPr>
            <w:tcW w:w="3648" w:type="dxa"/>
          </w:tcPr>
          <w:p w:rsidR="000E5E10" w:rsidRPr="0064353D" w:rsidRDefault="000E5E10" w:rsidP="000E5E10">
            <w:pPr>
              <w:pStyle w:val="TableParagraph"/>
              <w:spacing w:line="297" w:lineRule="exact"/>
              <w:ind w:left="88" w:right="157"/>
              <w:rPr>
                <w:sz w:val="24"/>
                <w:szCs w:val="24"/>
                <w:lang w:val="ru-RU"/>
              </w:rPr>
            </w:pPr>
            <w:r w:rsidRPr="0064353D">
              <w:rPr>
                <w:sz w:val="24"/>
                <w:szCs w:val="24"/>
                <w:lang w:val="ru-RU"/>
              </w:rPr>
              <w:t>Краткое описание успешной</w:t>
            </w:r>
            <w:r>
              <w:rPr>
                <w:sz w:val="24"/>
                <w:szCs w:val="24"/>
                <w:lang w:val="ru-RU"/>
              </w:rPr>
              <w:t xml:space="preserve"> </w:t>
            </w:r>
            <w:r w:rsidRPr="0064353D">
              <w:rPr>
                <w:sz w:val="24"/>
                <w:szCs w:val="24"/>
                <w:lang w:val="ru-RU"/>
              </w:rPr>
              <w:t>практики</w:t>
            </w:r>
          </w:p>
        </w:tc>
        <w:tc>
          <w:tcPr>
            <w:tcW w:w="6734" w:type="dxa"/>
          </w:tcPr>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В Федеральном законе «О контрактной системе в сфере закупок товаров, работ, услуг для обеспечения государственных и муниципальных нужд» предусмотрено, что для проверки поставленных товаров на предмет соответствия условиям контракта заказчик обязан провести экспертизу собственными силами или с привлечением сторонних экспертов. Однако у заказчиков, как правило, не предусмотрены средства на закупку услуг лабораторий, а для надлежащей экспертизы собственными силами не хватает квалификации.</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Для решения данной проб</w:t>
            </w:r>
            <w:r w:rsidR="0011753D">
              <w:rPr>
                <w:sz w:val="24"/>
                <w:szCs w:val="24"/>
                <w:lang w:val="ru-RU"/>
              </w:rPr>
              <w:t>лемы а</w:t>
            </w:r>
            <w:r w:rsidRPr="005834B9">
              <w:rPr>
                <w:sz w:val="24"/>
                <w:szCs w:val="24"/>
                <w:lang w:val="ru-RU"/>
              </w:rPr>
              <w:t>дминистрацией Боровского района Калужской области была разработана централизованная схема борьбы с недобросовестными поставщиками продуктов питания.</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Цель практики – повышение качества питания в социальных учреждениях Калужской области путем проведения периодического выборочного контроля качества продуктов питания в независимой лаборатории.</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К основным задачам практики можно отнести:</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1.</w:t>
            </w:r>
            <w:r w:rsidRPr="005834B9">
              <w:rPr>
                <w:sz w:val="24"/>
                <w:szCs w:val="24"/>
                <w:lang w:val="ru-RU"/>
              </w:rPr>
              <w:tab/>
              <w:t>Проведение совместных аукционов;</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2.</w:t>
            </w:r>
            <w:r w:rsidRPr="005834B9">
              <w:rPr>
                <w:sz w:val="24"/>
                <w:szCs w:val="24"/>
                <w:lang w:val="ru-RU"/>
              </w:rPr>
              <w:tab/>
              <w:t>Проведение внешней экспертизы поставляемых продуктов питания;</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3.</w:t>
            </w:r>
            <w:r w:rsidRPr="005834B9">
              <w:rPr>
                <w:sz w:val="24"/>
                <w:szCs w:val="24"/>
                <w:lang w:val="ru-RU"/>
              </w:rPr>
              <w:tab/>
              <w:t>Обучение сотрудников заказчика навыкам для приёмки товара;</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4.</w:t>
            </w:r>
            <w:r w:rsidRPr="005834B9">
              <w:rPr>
                <w:sz w:val="24"/>
                <w:szCs w:val="24"/>
                <w:lang w:val="ru-RU"/>
              </w:rPr>
              <w:tab/>
              <w:t>Проведение ярмарок-дегустаций.</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Применение практики предполагает 4 </w:t>
            </w:r>
            <w:proofErr w:type="gramStart"/>
            <w:r w:rsidRPr="005834B9">
              <w:rPr>
                <w:sz w:val="24"/>
                <w:szCs w:val="24"/>
                <w:lang w:val="ru-RU"/>
              </w:rPr>
              <w:t>ключевых</w:t>
            </w:r>
            <w:proofErr w:type="gramEnd"/>
            <w:r w:rsidRPr="005834B9">
              <w:rPr>
                <w:sz w:val="24"/>
                <w:szCs w:val="24"/>
                <w:lang w:val="ru-RU"/>
              </w:rPr>
              <w:t xml:space="preserve"> направления: </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Во-первых, проведение совместных аукционов. </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Под совместными аукционами понимается объединение двух или более заказчиков для проведения закупочной процедуры в целях приобретения одинаковых товаров. </w:t>
            </w:r>
            <w:proofErr w:type="gramStart"/>
            <w:r w:rsidRPr="005834B9">
              <w:rPr>
                <w:sz w:val="24"/>
                <w:szCs w:val="24"/>
                <w:lang w:val="ru-RU"/>
              </w:rPr>
              <w:t>Заявки заказчиков консолидируются уполномоченным органом, и вместо нескольких процедур проводится одна, но крупная как в стоимостном, так и в количественном выражении.</w:t>
            </w:r>
            <w:proofErr w:type="gramEnd"/>
            <w:r w:rsidRPr="005834B9">
              <w:rPr>
                <w:sz w:val="24"/>
                <w:szCs w:val="24"/>
                <w:lang w:val="ru-RU"/>
              </w:rPr>
              <w:t xml:space="preserve"> По результатам электронного аукциона все заказчики заключают контракты с одним и тем же победителем, который будет поставлять товар всем заказчикам. Уменьшение числа поставщиков влечет за собой снижение затрат на последующую экспертизу товара.</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Во-вторых, проверка контроля качества на основе </w:t>
            </w:r>
            <w:proofErr w:type="gramStart"/>
            <w:r w:rsidRPr="005834B9">
              <w:rPr>
                <w:sz w:val="24"/>
                <w:szCs w:val="24"/>
                <w:lang w:val="ru-RU"/>
              </w:rPr>
              <w:t>риск-</w:t>
            </w:r>
            <w:r w:rsidRPr="005834B9">
              <w:rPr>
                <w:sz w:val="24"/>
                <w:szCs w:val="24"/>
                <w:lang w:val="ru-RU"/>
              </w:rPr>
              <w:lastRenderedPageBreak/>
              <w:t>ориентированного</w:t>
            </w:r>
            <w:proofErr w:type="gramEnd"/>
            <w:r w:rsidRPr="005834B9">
              <w:rPr>
                <w:sz w:val="24"/>
                <w:szCs w:val="24"/>
                <w:lang w:val="ru-RU"/>
              </w:rPr>
              <w:t xml:space="preserve"> подхода. </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Нет необходимости сплошной проверки всей поставляемой продукции. Для экономии бюджетных сре</w:t>
            </w:r>
            <w:proofErr w:type="gramStart"/>
            <w:r w:rsidRPr="005834B9">
              <w:rPr>
                <w:sz w:val="24"/>
                <w:szCs w:val="24"/>
                <w:lang w:val="ru-RU"/>
              </w:rPr>
              <w:t>дств пр</w:t>
            </w:r>
            <w:proofErr w:type="gramEnd"/>
            <w:r w:rsidRPr="005834B9">
              <w:rPr>
                <w:sz w:val="24"/>
                <w:szCs w:val="24"/>
                <w:lang w:val="ru-RU"/>
              </w:rPr>
              <w:t xml:space="preserve">оводятся не систематические выборочные проверки, а внеплановые – предварительного графика проверок не составляется. Решение о проведении экспертизы принимается администрацией района – таким образом, как для заказчика, так и для поставщика проверка является неожиданностью. </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По решению администрации района проводится выборочная экспертиза поставляемых продуктов питания с привлечением независимых лабораторий. Услуги лаборатории финансируются централизованно, перечень учреждений и продуктов питания для проверки каждый раз изменяется. При этом в приоритетном порядке проверяются закупки, по которым отмечается значительное падение цены. При выявлении некачественных или фальсифицированных продуктов и отказе поставщика их заменить принимаются меры по включению поставщика в реестр недобросовестных поставщиков. Информация о таком поставщике также направляется в прокуратуру, </w:t>
            </w:r>
            <w:proofErr w:type="spellStart"/>
            <w:r w:rsidRPr="005834B9">
              <w:rPr>
                <w:sz w:val="24"/>
                <w:szCs w:val="24"/>
                <w:lang w:val="ru-RU"/>
              </w:rPr>
              <w:t>Роспотребнадзор</w:t>
            </w:r>
            <w:proofErr w:type="spellEnd"/>
            <w:r w:rsidRPr="005834B9">
              <w:rPr>
                <w:sz w:val="24"/>
                <w:szCs w:val="24"/>
                <w:lang w:val="ru-RU"/>
              </w:rPr>
              <w:t xml:space="preserve">, </w:t>
            </w:r>
            <w:proofErr w:type="spellStart"/>
            <w:r w:rsidRPr="005834B9">
              <w:rPr>
                <w:sz w:val="24"/>
                <w:szCs w:val="24"/>
                <w:lang w:val="ru-RU"/>
              </w:rPr>
              <w:t>Россельхознадзор</w:t>
            </w:r>
            <w:proofErr w:type="spellEnd"/>
            <w:r w:rsidRPr="005834B9">
              <w:rPr>
                <w:sz w:val="24"/>
                <w:szCs w:val="24"/>
                <w:lang w:val="ru-RU"/>
              </w:rPr>
              <w:t xml:space="preserve"> и МВД. </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Помимо этого знание, что поставляемую продукцию в любой момент могут направить на лабораторную экспертизу, уже дисциплинирует поставщиков.</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В-третьих, обучение сотрудников заказчика навыкам для приёмки товара.</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Важным элементом </w:t>
            </w:r>
            <w:proofErr w:type="gramStart"/>
            <w:r w:rsidRPr="005834B9">
              <w:rPr>
                <w:sz w:val="24"/>
                <w:szCs w:val="24"/>
                <w:lang w:val="ru-RU"/>
              </w:rPr>
              <w:t>системы обеспечения качества продуктов питания детей</w:t>
            </w:r>
            <w:proofErr w:type="gramEnd"/>
            <w:r w:rsidRPr="005834B9">
              <w:rPr>
                <w:sz w:val="24"/>
                <w:szCs w:val="24"/>
                <w:lang w:val="ru-RU"/>
              </w:rPr>
              <w:t xml:space="preserve"> является входной контроль, который осуществляют заведующие хозяйством, кладовщики. При приемке продуктов осуществляется контроля соответствия поставленных продуктов заказу, условиям договора, проверяются сопроводительные документы. Если выясняется, что сотрудник небрежно или халатно относился к своим обязанностям при приёмке, то к нему применяются меры дисциплинарной ответственности.</w:t>
            </w:r>
          </w:p>
          <w:p w:rsid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Кроме того, специалистами министерства конкурентной политики Калужской области, </w:t>
            </w:r>
            <w:proofErr w:type="spellStart"/>
            <w:r w:rsidRPr="005834B9">
              <w:rPr>
                <w:sz w:val="24"/>
                <w:szCs w:val="24"/>
                <w:lang w:val="ru-RU"/>
              </w:rPr>
              <w:t>Россельхознадзора</w:t>
            </w:r>
            <w:proofErr w:type="spellEnd"/>
            <w:r w:rsidRPr="005834B9">
              <w:rPr>
                <w:sz w:val="24"/>
                <w:szCs w:val="24"/>
                <w:lang w:val="ru-RU"/>
              </w:rPr>
              <w:t xml:space="preserve"> по Калужской области и </w:t>
            </w:r>
            <w:proofErr w:type="spellStart"/>
            <w:r w:rsidRPr="005834B9">
              <w:rPr>
                <w:sz w:val="24"/>
                <w:szCs w:val="24"/>
                <w:lang w:val="ru-RU"/>
              </w:rPr>
              <w:t>Роспотребнадзора</w:t>
            </w:r>
            <w:proofErr w:type="spellEnd"/>
            <w:r w:rsidRPr="005834B9">
              <w:rPr>
                <w:sz w:val="24"/>
                <w:szCs w:val="24"/>
                <w:lang w:val="ru-RU"/>
              </w:rPr>
              <w:t xml:space="preserve"> по Калужской области был разработан чек-лист приемки товаров, где пошагово, </w:t>
            </w:r>
            <w:proofErr w:type="gramStart"/>
            <w:r w:rsidRPr="005834B9">
              <w:rPr>
                <w:sz w:val="24"/>
                <w:szCs w:val="24"/>
                <w:lang w:val="ru-RU"/>
              </w:rPr>
              <w:t>с</w:t>
            </w:r>
            <w:proofErr w:type="gramEnd"/>
            <w:r w:rsidRPr="005834B9">
              <w:rPr>
                <w:sz w:val="24"/>
                <w:szCs w:val="24"/>
                <w:lang w:val="ru-RU"/>
              </w:rPr>
              <w:t xml:space="preserve"> ссылками на нормативно-правовую базу, расписан порядок приемки. Использование </w:t>
            </w:r>
            <w:proofErr w:type="gramStart"/>
            <w:r w:rsidRPr="005834B9">
              <w:rPr>
                <w:sz w:val="24"/>
                <w:szCs w:val="24"/>
                <w:lang w:val="ru-RU"/>
              </w:rPr>
              <w:t>чек-листа</w:t>
            </w:r>
            <w:proofErr w:type="gramEnd"/>
            <w:r w:rsidRPr="005834B9">
              <w:rPr>
                <w:sz w:val="24"/>
                <w:szCs w:val="24"/>
                <w:lang w:val="ru-RU"/>
              </w:rPr>
              <w:t xml:space="preserve"> помогает сотрудникам заказчика уменьшить вероятность принятия недоброкачественной продукции. </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t xml:space="preserve">В-четвертых, проведение ярмарок-дегустаций. </w:t>
            </w:r>
          </w:p>
          <w:p w:rsidR="005834B9" w:rsidRPr="005834B9" w:rsidRDefault="005834B9" w:rsidP="005834B9">
            <w:pPr>
              <w:pStyle w:val="TableParagraph"/>
              <w:spacing w:before="2" w:line="316" w:lineRule="exact"/>
              <w:ind w:left="127" w:right="87"/>
              <w:rPr>
                <w:sz w:val="24"/>
                <w:szCs w:val="24"/>
                <w:lang w:val="ru-RU"/>
              </w:rPr>
            </w:pPr>
            <w:r w:rsidRPr="005834B9">
              <w:rPr>
                <w:sz w:val="24"/>
                <w:szCs w:val="24"/>
                <w:lang w:val="ru-RU"/>
              </w:rPr>
              <w:lastRenderedPageBreak/>
              <w:t>Во многих районах Калужской области конкурентные процедуры проводятся эпизодически или полностью отсутствуют, продукты питания приобретаются, в основном, «малыми» закупками. Казалось бы, здесь проблем с качеством возникать не должно, поскольку руководитель учреждения сам выбирает поставщика, которому может доверять. К сожалению, практика показывает иное: больше половины случаев выявления контрольными органами недоброкачественной продукции приходится на закупки без торгов.</w:t>
            </w:r>
          </w:p>
          <w:p w:rsidR="000E5E10" w:rsidRPr="0064353D" w:rsidRDefault="005834B9" w:rsidP="005834B9">
            <w:pPr>
              <w:pStyle w:val="TableParagraph"/>
              <w:spacing w:before="2" w:line="316" w:lineRule="exact"/>
              <w:ind w:left="127" w:right="87"/>
              <w:rPr>
                <w:sz w:val="24"/>
                <w:szCs w:val="24"/>
                <w:lang w:val="ru-RU"/>
              </w:rPr>
            </w:pPr>
            <w:r w:rsidRPr="005834B9">
              <w:rPr>
                <w:sz w:val="24"/>
                <w:szCs w:val="24"/>
                <w:lang w:val="ru-RU"/>
              </w:rPr>
              <w:t>Проведение ярмарок – это инструмент сделать прозрачной процедуру заключения «малых» контрактов, когда потенциальных поставщиков и их продукцию видят все – и заказчики, и администрация, и общественность.</w:t>
            </w:r>
          </w:p>
        </w:tc>
      </w:tr>
      <w:tr w:rsidR="000E5E10" w:rsidRPr="0064353D" w:rsidTr="000E5E10">
        <w:trPr>
          <w:trHeight w:val="628"/>
          <w:jc w:val="center"/>
        </w:trPr>
        <w:tc>
          <w:tcPr>
            <w:tcW w:w="3648" w:type="dxa"/>
            <w:tcBorders>
              <w:top w:val="single" w:sz="8" w:space="0" w:color="000000"/>
            </w:tcBorders>
          </w:tcPr>
          <w:p w:rsidR="000E5E10" w:rsidRPr="0064353D" w:rsidRDefault="000E5E10" w:rsidP="000E5E10">
            <w:pPr>
              <w:pStyle w:val="TableParagraph"/>
              <w:spacing w:line="283" w:lineRule="exact"/>
              <w:ind w:left="88" w:right="157"/>
              <w:rPr>
                <w:sz w:val="24"/>
                <w:szCs w:val="24"/>
                <w:lang w:val="ru-RU"/>
              </w:rPr>
            </w:pPr>
            <w:r w:rsidRPr="0064353D">
              <w:rPr>
                <w:sz w:val="24"/>
                <w:szCs w:val="24"/>
                <w:lang w:val="ru-RU"/>
              </w:rPr>
              <w:lastRenderedPageBreak/>
              <w:t>Ресурсы, необходимые для</w:t>
            </w:r>
            <w:r>
              <w:rPr>
                <w:sz w:val="24"/>
                <w:szCs w:val="24"/>
                <w:lang w:val="ru-RU"/>
              </w:rPr>
              <w:t xml:space="preserve"> </w:t>
            </w:r>
            <w:r w:rsidRPr="0064353D">
              <w:rPr>
                <w:sz w:val="24"/>
                <w:szCs w:val="24"/>
                <w:lang w:val="ru-RU"/>
              </w:rPr>
              <w:t>ее реализации</w:t>
            </w:r>
          </w:p>
        </w:tc>
        <w:tc>
          <w:tcPr>
            <w:tcW w:w="6734" w:type="dxa"/>
            <w:tcBorders>
              <w:top w:val="single" w:sz="8" w:space="0" w:color="000000"/>
            </w:tcBorders>
          </w:tcPr>
          <w:p w:rsidR="000E5E10" w:rsidRDefault="000E5E10" w:rsidP="001E1497">
            <w:pPr>
              <w:pStyle w:val="TableParagraph"/>
              <w:spacing w:before="8" w:line="316" w:lineRule="exact"/>
              <w:ind w:left="127" w:right="87"/>
              <w:rPr>
                <w:lang w:val="ru-RU"/>
              </w:rPr>
            </w:pPr>
            <w:r w:rsidRPr="0064353D">
              <w:rPr>
                <w:sz w:val="24"/>
                <w:szCs w:val="24"/>
                <w:lang w:val="ru-RU"/>
              </w:rPr>
              <w:t xml:space="preserve">Работа проводится силами </w:t>
            </w:r>
            <w:r w:rsidR="001E1497">
              <w:rPr>
                <w:sz w:val="24"/>
                <w:szCs w:val="24"/>
                <w:lang w:val="ru-RU"/>
              </w:rPr>
              <w:t xml:space="preserve">администрации Боровского района </w:t>
            </w:r>
            <w:r w:rsidRPr="0064353D">
              <w:rPr>
                <w:sz w:val="24"/>
                <w:szCs w:val="24"/>
                <w:lang w:val="ru-RU"/>
              </w:rPr>
              <w:t>Калужской области</w:t>
            </w:r>
            <w:r w:rsidR="001E1497">
              <w:rPr>
                <w:sz w:val="24"/>
                <w:szCs w:val="24"/>
                <w:lang w:val="ru-RU"/>
              </w:rPr>
              <w:t xml:space="preserve"> при содействии министерства конкурентной политики Калужской области, </w:t>
            </w:r>
            <w:proofErr w:type="spellStart"/>
            <w:r w:rsidR="001E1497" w:rsidRPr="001E1497">
              <w:rPr>
                <w:lang w:val="ru-RU"/>
              </w:rPr>
              <w:t>Россельхознадзора</w:t>
            </w:r>
            <w:proofErr w:type="spellEnd"/>
            <w:r w:rsidR="001E1497" w:rsidRPr="001E1497">
              <w:rPr>
                <w:lang w:val="ru-RU"/>
              </w:rPr>
              <w:t xml:space="preserve"> по Калужской области и </w:t>
            </w:r>
            <w:proofErr w:type="spellStart"/>
            <w:r w:rsidR="001E1497" w:rsidRPr="001E1497">
              <w:rPr>
                <w:lang w:val="ru-RU"/>
              </w:rPr>
              <w:t>Роспотребнадзора</w:t>
            </w:r>
            <w:proofErr w:type="spellEnd"/>
            <w:r w:rsidR="001E1497" w:rsidRPr="001E1497">
              <w:rPr>
                <w:lang w:val="ru-RU"/>
              </w:rPr>
              <w:t xml:space="preserve"> по Калужской области</w:t>
            </w:r>
            <w:r w:rsidR="001E1497">
              <w:rPr>
                <w:lang w:val="ru-RU"/>
              </w:rPr>
              <w:t>.</w:t>
            </w:r>
          </w:p>
          <w:p w:rsidR="001E1497" w:rsidRPr="001E1497" w:rsidRDefault="001E1497" w:rsidP="001E1497">
            <w:pPr>
              <w:pStyle w:val="TableParagraph"/>
              <w:spacing w:before="8" w:line="316" w:lineRule="exact"/>
              <w:ind w:left="127" w:right="87"/>
              <w:rPr>
                <w:sz w:val="24"/>
                <w:szCs w:val="24"/>
                <w:lang w:val="ru-RU"/>
              </w:rPr>
            </w:pPr>
            <w:r>
              <w:rPr>
                <w:sz w:val="24"/>
                <w:szCs w:val="24"/>
                <w:lang w:val="ru-RU"/>
              </w:rPr>
              <w:t>Стоимость экспертиз</w:t>
            </w:r>
            <w:r w:rsidRPr="001E1497">
              <w:rPr>
                <w:sz w:val="24"/>
                <w:szCs w:val="24"/>
                <w:lang w:val="ru-RU"/>
              </w:rPr>
              <w:t xml:space="preserve"> составляет</w:t>
            </w:r>
            <w:r>
              <w:rPr>
                <w:sz w:val="24"/>
                <w:szCs w:val="24"/>
                <w:lang w:val="ru-RU"/>
              </w:rPr>
              <w:t xml:space="preserve"> примерно</w:t>
            </w:r>
            <w:r w:rsidRPr="001E1497">
              <w:rPr>
                <w:sz w:val="24"/>
                <w:szCs w:val="24"/>
                <w:lang w:val="ru-RU"/>
              </w:rPr>
              <w:t xml:space="preserve"> 0,3% от суммы, потраченной на закупки продуктов питания</w:t>
            </w:r>
          </w:p>
        </w:tc>
      </w:tr>
      <w:tr w:rsidR="000E5E10" w:rsidRPr="0064353D" w:rsidTr="000E5E10">
        <w:trPr>
          <w:trHeight w:val="1588"/>
          <w:jc w:val="center"/>
        </w:trPr>
        <w:tc>
          <w:tcPr>
            <w:tcW w:w="3648" w:type="dxa"/>
          </w:tcPr>
          <w:p w:rsidR="000E5E10" w:rsidRPr="0064353D" w:rsidRDefault="000E5E10" w:rsidP="000E5E10">
            <w:pPr>
              <w:pStyle w:val="TableParagraph"/>
              <w:spacing w:before="8"/>
              <w:ind w:left="88" w:right="157"/>
              <w:rPr>
                <w:sz w:val="24"/>
                <w:szCs w:val="24"/>
              </w:rPr>
            </w:pPr>
            <w:r>
              <w:rPr>
                <w:sz w:val="24"/>
                <w:szCs w:val="24"/>
                <w:lang w:val="ru-RU"/>
              </w:rPr>
              <w:t>Описание результата (текущей ситуации)</w:t>
            </w:r>
          </w:p>
        </w:tc>
        <w:tc>
          <w:tcPr>
            <w:tcW w:w="6734" w:type="dxa"/>
          </w:tcPr>
          <w:p w:rsidR="001E1497" w:rsidRPr="001E1497" w:rsidRDefault="001E1497" w:rsidP="001E1497">
            <w:pPr>
              <w:pStyle w:val="TableParagraph"/>
              <w:spacing w:before="11" w:line="316" w:lineRule="exact"/>
              <w:ind w:left="127" w:right="87"/>
              <w:rPr>
                <w:sz w:val="24"/>
                <w:szCs w:val="24"/>
                <w:lang w:val="ru-RU"/>
              </w:rPr>
            </w:pPr>
            <w:r w:rsidRPr="001E1497">
              <w:rPr>
                <w:sz w:val="24"/>
                <w:szCs w:val="24"/>
                <w:lang w:val="ru-RU"/>
              </w:rPr>
              <w:t xml:space="preserve">Практика «Дети. Качество питания – </w:t>
            </w:r>
            <w:r>
              <w:rPr>
                <w:sz w:val="24"/>
                <w:szCs w:val="24"/>
                <w:lang w:val="ru-RU"/>
              </w:rPr>
              <w:t xml:space="preserve">качество жизни» применяется </w:t>
            </w:r>
            <w:r w:rsidRPr="001E1497">
              <w:rPr>
                <w:sz w:val="24"/>
                <w:szCs w:val="24"/>
                <w:lang w:val="ru-RU"/>
              </w:rPr>
              <w:t>на территории Боровского района. В Боровском районе действует 14 муниципальных школ и 21 детский сад, осуществляющих питание более 10 тысяч детей. Суммарный годовой объем закупок продуктов питания составляет более 100 миллионов рублей.</w:t>
            </w:r>
          </w:p>
          <w:p w:rsidR="001E1497" w:rsidRPr="001E1497" w:rsidRDefault="001E1497" w:rsidP="001E1497">
            <w:pPr>
              <w:pStyle w:val="TableParagraph"/>
              <w:spacing w:before="11" w:line="316" w:lineRule="exact"/>
              <w:ind w:left="127" w:right="87"/>
              <w:rPr>
                <w:sz w:val="24"/>
                <w:szCs w:val="24"/>
                <w:lang w:val="ru-RU"/>
              </w:rPr>
            </w:pPr>
            <w:r w:rsidRPr="001E1497">
              <w:rPr>
                <w:sz w:val="24"/>
                <w:szCs w:val="24"/>
                <w:lang w:val="ru-RU"/>
              </w:rPr>
              <w:t>За данный период были достигнуты следующие результаты:</w:t>
            </w:r>
          </w:p>
          <w:p w:rsidR="001E1497" w:rsidRPr="001E1497" w:rsidRDefault="001E1497" w:rsidP="001E1497">
            <w:pPr>
              <w:pStyle w:val="TableParagraph"/>
              <w:spacing w:before="11" w:line="316" w:lineRule="exact"/>
              <w:ind w:left="127" w:right="87"/>
              <w:rPr>
                <w:sz w:val="24"/>
                <w:szCs w:val="24"/>
                <w:lang w:val="ru-RU"/>
              </w:rPr>
            </w:pPr>
            <w:r w:rsidRPr="001E1497">
              <w:rPr>
                <w:sz w:val="24"/>
                <w:szCs w:val="24"/>
                <w:lang w:val="ru-RU"/>
              </w:rPr>
              <w:t></w:t>
            </w:r>
            <w:r w:rsidRPr="001E1497">
              <w:rPr>
                <w:sz w:val="24"/>
                <w:szCs w:val="24"/>
                <w:lang w:val="ru-RU"/>
              </w:rPr>
              <w:tab/>
              <w:t>Повышения качества питания в социальных учреждениях Боровского района Калужской области;</w:t>
            </w:r>
          </w:p>
          <w:p w:rsidR="001E1497" w:rsidRPr="001E1497" w:rsidRDefault="001E1497" w:rsidP="001E1497">
            <w:pPr>
              <w:pStyle w:val="TableParagraph"/>
              <w:spacing w:before="11" w:line="316" w:lineRule="exact"/>
              <w:ind w:left="127" w:right="87"/>
              <w:rPr>
                <w:sz w:val="24"/>
                <w:szCs w:val="24"/>
                <w:lang w:val="ru-RU"/>
              </w:rPr>
            </w:pPr>
            <w:r w:rsidRPr="001E1497">
              <w:rPr>
                <w:sz w:val="24"/>
                <w:szCs w:val="24"/>
                <w:lang w:val="ru-RU"/>
              </w:rPr>
              <w:t></w:t>
            </w:r>
            <w:r w:rsidRPr="001E1497">
              <w:rPr>
                <w:sz w:val="24"/>
                <w:szCs w:val="24"/>
                <w:lang w:val="ru-RU"/>
              </w:rPr>
              <w:tab/>
              <w:t>Уменьшение количества недобросовестных поставщиков продуктов питания путем повышение дисциплины поставщиков, осуществляющих поставку продуктов питания;</w:t>
            </w:r>
          </w:p>
          <w:p w:rsidR="001E1497" w:rsidRPr="001E1497" w:rsidRDefault="001E1497" w:rsidP="001E1497">
            <w:pPr>
              <w:pStyle w:val="TableParagraph"/>
              <w:spacing w:before="11" w:line="316" w:lineRule="exact"/>
              <w:ind w:left="127" w:right="87"/>
              <w:rPr>
                <w:sz w:val="24"/>
                <w:szCs w:val="24"/>
                <w:lang w:val="ru-RU"/>
              </w:rPr>
            </w:pPr>
            <w:r w:rsidRPr="001E1497">
              <w:rPr>
                <w:sz w:val="24"/>
                <w:szCs w:val="24"/>
                <w:lang w:val="ru-RU"/>
              </w:rPr>
              <w:t></w:t>
            </w:r>
            <w:r w:rsidRPr="001E1497">
              <w:rPr>
                <w:sz w:val="24"/>
                <w:szCs w:val="24"/>
                <w:lang w:val="ru-RU"/>
              </w:rPr>
              <w:tab/>
              <w:t>Повышение дисциплины сотрудников заказчика, осуществляющих приёмку товаров за счет повышение грамотности специалистов в области приемки товаров;</w:t>
            </w:r>
          </w:p>
          <w:p w:rsidR="001E1497" w:rsidRDefault="001E1497" w:rsidP="001E1497">
            <w:pPr>
              <w:pStyle w:val="TableParagraph"/>
              <w:spacing w:before="11" w:line="316" w:lineRule="exact"/>
              <w:ind w:left="127" w:right="87"/>
              <w:rPr>
                <w:sz w:val="24"/>
                <w:szCs w:val="24"/>
                <w:lang w:val="ru-RU"/>
              </w:rPr>
            </w:pPr>
            <w:r w:rsidRPr="001E1497">
              <w:rPr>
                <w:sz w:val="24"/>
                <w:szCs w:val="24"/>
                <w:lang w:val="ru-RU"/>
              </w:rPr>
              <w:t></w:t>
            </w:r>
            <w:r w:rsidRPr="001E1497">
              <w:rPr>
                <w:sz w:val="24"/>
                <w:szCs w:val="24"/>
                <w:lang w:val="ru-RU"/>
              </w:rPr>
              <w:tab/>
              <w:t xml:space="preserve">Экономия бюджетных средств за счет проведения совместных аукционов. </w:t>
            </w:r>
          </w:p>
          <w:p w:rsidR="001E1497" w:rsidRDefault="001E1497" w:rsidP="001E1497">
            <w:pPr>
              <w:pStyle w:val="TableParagraph"/>
              <w:spacing w:before="11" w:line="316" w:lineRule="exact"/>
              <w:ind w:left="127" w:right="87"/>
              <w:rPr>
                <w:sz w:val="24"/>
                <w:szCs w:val="24"/>
                <w:lang w:val="ru-RU"/>
              </w:rPr>
            </w:pPr>
            <w:r w:rsidRPr="001E1497">
              <w:rPr>
                <w:sz w:val="24"/>
                <w:szCs w:val="24"/>
                <w:lang w:val="ru-RU"/>
              </w:rPr>
              <w:t></w:t>
            </w:r>
            <w:r w:rsidRPr="001E1497">
              <w:rPr>
                <w:sz w:val="24"/>
                <w:szCs w:val="24"/>
                <w:lang w:val="ru-RU"/>
              </w:rPr>
              <w:tab/>
              <w:t xml:space="preserve">Оптимизация затрат на экспертизу путем применения выборочных проверок. </w:t>
            </w:r>
          </w:p>
          <w:p w:rsidR="000E5E10" w:rsidRDefault="001E1497" w:rsidP="001E1497">
            <w:pPr>
              <w:pStyle w:val="TableParagraph"/>
              <w:spacing w:before="11" w:line="316" w:lineRule="exact"/>
              <w:ind w:left="127" w:right="87"/>
              <w:rPr>
                <w:sz w:val="24"/>
                <w:szCs w:val="24"/>
                <w:lang w:val="ru-RU"/>
              </w:rPr>
            </w:pPr>
            <w:r w:rsidRPr="001E1497">
              <w:rPr>
                <w:sz w:val="24"/>
                <w:szCs w:val="24"/>
                <w:lang w:val="ru-RU"/>
              </w:rPr>
              <w:t></w:t>
            </w:r>
            <w:r w:rsidRPr="001E1497">
              <w:rPr>
                <w:sz w:val="24"/>
                <w:szCs w:val="24"/>
                <w:lang w:val="ru-RU"/>
              </w:rPr>
              <w:tab/>
              <w:t>Повышение конкуренции в секторе малых закупок путем проведения ярмарок-дегустаций, позволяющих поставщикам ознакомить со своей продукцией заказчиков и администрацию района.</w:t>
            </w:r>
          </w:p>
          <w:p w:rsidR="001E1497" w:rsidRPr="0064353D" w:rsidRDefault="005834B9" w:rsidP="001E1497">
            <w:pPr>
              <w:pStyle w:val="TableParagraph"/>
              <w:spacing w:before="11" w:line="316" w:lineRule="exact"/>
              <w:ind w:left="127" w:right="87"/>
              <w:rPr>
                <w:sz w:val="24"/>
                <w:szCs w:val="24"/>
                <w:lang w:val="ru-RU"/>
              </w:rPr>
            </w:pPr>
            <w:proofErr w:type="gramStart"/>
            <w:r w:rsidRPr="005834B9">
              <w:rPr>
                <w:sz w:val="24"/>
                <w:szCs w:val="24"/>
                <w:lang w:val="ru-RU"/>
              </w:rPr>
              <w:t xml:space="preserve">На заседании Консультативного Совета Глав местных </w:t>
            </w:r>
            <w:r w:rsidRPr="005834B9">
              <w:rPr>
                <w:sz w:val="24"/>
                <w:szCs w:val="24"/>
                <w:lang w:val="ru-RU"/>
              </w:rPr>
              <w:lastRenderedPageBreak/>
              <w:t>администраций муниципальных районов и городских округов Калужской области было принято решение: признать работу администрации Боровского района по организации питания в школах и детских садах эффективной и рекомендовать главам администраций муниципальных районов и городских округов, а также министерствами социального блока организовать систему централизованного контроля качества продукции, закупаемой подведомственными учреждениями, по опыту Боровского района.</w:t>
            </w:r>
            <w:r w:rsidR="0011753D">
              <w:rPr>
                <w:sz w:val="24"/>
                <w:szCs w:val="24"/>
                <w:lang w:val="ru-RU"/>
              </w:rPr>
              <w:t xml:space="preserve"> </w:t>
            </w:r>
            <w:proofErr w:type="gramEnd"/>
          </w:p>
        </w:tc>
      </w:tr>
    </w:tbl>
    <w:p w:rsidR="000E5E10" w:rsidRDefault="000E5E10" w:rsidP="00B76FCD">
      <w:pPr>
        <w:jc w:val="both"/>
        <w:rPr>
          <w:rFonts w:ascii="Times New Roman" w:hAnsi="Times New Roman" w:cs="Times New Roman"/>
          <w:b/>
          <w:sz w:val="28"/>
          <w:szCs w:val="28"/>
        </w:rPr>
      </w:pPr>
    </w:p>
    <w:p w:rsidR="00B76FCD" w:rsidRPr="00095055" w:rsidRDefault="00B76FCD" w:rsidP="00B76FCD">
      <w:pPr>
        <w:jc w:val="both"/>
        <w:rPr>
          <w:rFonts w:ascii="Times New Roman" w:hAnsi="Times New Roman" w:cs="Times New Roman"/>
          <w:b/>
          <w:sz w:val="28"/>
          <w:szCs w:val="28"/>
        </w:rPr>
      </w:pPr>
      <w:r w:rsidRPr="00095055">
        <w:rPr>
          <w:rFonts w:ascii="Times New Roman" w:hAnsi="Times New Roman" w:cs="Times New Roman"/>
          <w:b/>
          <w:sz w:val="28"/>
          <w:szCs w:val="28"/>
        </w:rPr>
        <w:t>Раздел 5. Сведения об эффекте, достигнутом при внедрении Стандарта.</w:t>
      </w:r>
    </w:p>
    <w:p w:rsidR="00B94D67" w:rsidRPr="00B94D67" w:rsidRDefault="00B94D67" w:rsidP="00B94D67">
      <w:pPr>
        <w:spacing w:after="0"/>
        <w:ind w:firstLine="708"/>
        <w:jc w:val="both"/>
        <w:rPr>
          <w:rFonts w:ascii="Times New Roman" w:hAnsi="Times New Roman" w:cs="Times New Roman"/>
          <w:sz w:val="26"/>
          <w:szCs w:val="26"/>
        </w:rPr>
      </w:pPr>
      <w:r w:rsidRPr="00B94D67">
        <w:rPr>
          <w:rFonts w:ascii="Times New Roman" w:hAnsi="Times New Roman" w:cs="Times New Roman"/>
          <w:sz w:val="26"/>
          <w:szCs w:val="26"/>
        </w:rPr>
        <w:t xml:space="preserve">Валовой региональный продукт за 2019 год вырос на 2% и составил, по оценке, 469 </w:t>
      </w:r>
      <w:proofErr w:type="gramStart"/>
      <w:r w:rsidRPr="00B94D67">
        <w:rPr>
          <w:rFonts w:ascii="Times New Roman" w:hAnsi="Times New Roman" w:cs="Times New Roman"/>
          <w:sz w:val="26"/>
          <w:szCs w:val="26"/>
        </w:rPr>
        <w:t>млрд</w:t>
      </w:r>
      <w:proofErr w:type="gramEnd"/>
      <w:r w:rsidRPr="00B94D67">
        <w:rPr>
          <w:rFonts w:ascii="Times New Roman" w:hAnsi="Times New Roman" w:cs="Times New Roman"/>
          <w:sz w:val="26"/>
          <w:szCs w:val="26"/>
        </w:rPr>
        <w:t xml:space="preserve"> рублей. Объем отгруженных товаров по итогам года – 889 </w:t>
      </w:r>
      <w:proofErr w:type="gramStart"/>
      <w:r w:rsidRPr="00B94D67">
        <w:rPr>
          <w:rFonts w:ascii="Times New Roman" w:hAnsi="Times New Roman" w:cs="Times New Roman"/>
          <w:sz w:val="26"/>
          <w:szCs w:val="26"/>
        </w:rPr>
        <w:t>млрд</w:t>
      </w:r>
      <w:proofErr w:type="gramEnd"/>
      <w:r w:rsidRPr="00B94D67">
        <w:rPr>
          <w:rFonts w:ascii="Times New Roman" w:hAnsi="Times New Roman" w:cs="Times New Roman"/>
          <w:sz w:val="26"/>
          <w:szCs w:val="26"/>
        </w:rPr>
        <w:t xml:space="preserve"> рублей.</w:t>
      </w:r>
    </w:p>
    <w:p w:rsidR="00B94D67" w:rsidRPr="00B94D67" w:rsidRDefault="00B94D67" w:rsidP="00B94D67">
      <w:pPr>
        <w:spacing w:after="0"/>
        <w:ind w:firstLine="708"/>
        <w:jc w:val="both"/>
        <w:rPr>
          <w:rFonts w:ascii="Times New Roman" w:hAnsi="Times New Roman" w:cs="Times New Roman"/>
          <w:sz w:val="26"/>
          <w:szCs w:val="26"/>
        </w:rPr>
      </w:pPr>
      <w:r w:rsidRPr="00B94D67">
        <w:rPr>
          <w:rFonts w:ascii="Times New Roman" w:hAnsi="Times New Roman" w:cs="Times New Roman"/>
          <w:sz w:val="26"/>
          <w:szCs w:val="26"/>
        </w:rPr>
        <w:t>Рост показателей фиксируется в таких отраслях, как производство пищевых продуктов (114%), фармацевтическое производство (125%), химическая промышленность (123%), автомобилестроение (101%). Возросли показатели отраслей традиционной промышленности, в частности, производство железнодорожной техники выросло на 56%, промышленного оборудования – почти на 15%.</w:t>
      </w:r>
    </w:p>
    <w:p w:rsidR="00B94D67" w:rsidRDefault="00B94D67" w:rsidP="00586BF6">
      <w:pPr>
        <w:spacing w:after="0"/>
        <w:ind w:firstLine="708"/>
        <w:jc w:val="both"/>
        <w:rPr>
          <w:rFonts w:ascii="Times New Roman" w:hAnsi="Times New Roman" w:cs="Times New Roman"/>
          <w:sz w:val="26"/>
          <w:szCs w:val="26"/>
        </w:rPr>
      </w:pPr>
      <w:r w:rsidRPr="00B94D67">
        <w:rPr>
          <w:rFonts w:ascii="Times New Roman" w:hAnsi="Times New Roman" w:cs="Times New Roman"/>
          <w:sz w:val="26"/>
          <w:szCs w:val="26"/>
        </w:rPr>
        <w:t xml:space="preserve">В Калужской области сохраняется инвестиционная активность. </w:t>
      </w:r>
      <w:r>
        <w:rPr>
          <w:rFonts w:ascii="Times New Roman" w:hAnsi="Times New Roman" w:cs="Times New Roman"/>
          <w:sz w:val="26"/>
          <w:szCs w:val="26"/>
        </w:rPr>
        <w:t>П</w:t>
      </w:r>
      <w:r w:rsidRPr="00B94D67">
        <w:rPr>
          <w:rFonts w:ascii="Times New Roman" w:hAnsi="Times New Roman" w:cs="Times New Roman"/>
          <w:sz w:val="26"/>
          <w:szCs w:val="26"/>
        </w:rPr>
        <w:t xml:space="preserve">о итогам 2019 года объем инвестиции в основной капитал составил 100 </w:t>
      </w:r>
      <w:proofErr w:type="gramStart"/>
      <w:r w:rsidRPr="00B94D67">
        <w:rPr>
          <w:rFonts w:ascii="Times New Roman" w:hAnsi="Times New Roman" w:cs="Times New Roman"/>
          <w:sz w:val="26"/>
          <w:szCs w:val="26"/>
        </w:rPr>
        <w:t>млрд</w:t>
      </w:r>
      <w:proofErr w:type="gramEnd"/>
      <w:r w:rsidRPr="00B94D67">
        <w:rPr>
          <w:rFonts w:ascii="Times New Roman" w:hAnsi="Times New Roman" w:cs="Times New Roman"/>
          <w:sz w:val="26"/>
          <w:szCs w:val="26"/>
        </w:rPr>
        <w:t xml:space="preserve"> рублей. Было открыто 7 новых производств, на которых создано более 500 рабочих мест с перспективой увеличения в несколько раз. Заключено 26 инвестиционных соглашений с объемом инвестиций более 90 </w:t>
      </w:r>
      <w:proofErr w:type="gramStart"/>
      <w:r w:rsidRPr="00B94D67">
        <w:rPr>
          <w:rFonts w:ascii="Times New Roman" w:hAnsi="Times New Roman" w:cs="Times New Roman"/>
          <w:sz w:val="26"/>
          <w:szCs w:val="26"/>
        </w:rPr>
        <w:t>млрд</w:t>
      </w:r>
      <w:proofErr w:type="gramEnd"/>
      <w:r w:rsidRPr="00B94D67">
        <w:rPr>
          <w:rFonts w:ascii="Times New Roman" w:hAnsi="Times New Roman" w:cs="Times New Roman"/>
          <w:sz w:val="26"/>
          <w:szCs w:val="26"/>
        </w:rPr>
        <w:t xml:space="preserve"> рублей и созданием 3 тысяч рабочих мест.</w:t>
      </w:r>
    </w:p>
    <w:p w:rsidR="00D03B98" w:rsidRDefault="00D03B98" w:rsidP="00D03B98">
      <w:pPr>
        <w:spacing w:after="0"/>
        <w:ind w:firstLine="708"/>
        <w:jc w:val="both"/>
        <w:rPr>
          <w:rFonts w:ascii="Times New Roman" w:hAnsi="Times New Roman" w:cs="Times New Roman"/>
          <w:sz w:val="26"/>
          <w:szCs w:val="26"/>
        </w:rPr>
      </w:pPr>
      <w:r w:rsidRPr="00D03B98">
        <w:rPr>
          <w:rFonts w:ascii="Times New Roman" w:hAnsi="Times New Roman" w:cs="Times New Roman"/>
          <w:sz w:val="26"/>
          <w:szCs w:val="26"/>
        </w:rPr>
        <w:t xml:space="preserve">На государственную поддержку субъектов малого и среднего предпринимательства в минувшем году было направлено более 630 миллионов рублей. </w:t>
      </w:r>
    </w:p>
    <w:p w:rsidR="00D03B98" w:rsidRDefault="00D03B98" w:rsidP="00D03B98">
      <w:pPr>
        <w:spacing w:after="0"/>
        <w:ind w:firstLine="708"/>
        <w:jc w:val="both"/>
        <w:rPr>
          <w:rFonts w:ascii="Times New Roman" w:hAnsi="Times New Roman" w:cs="Times New Roman"/>
          <w:sz w:val="26"/>
          <w:szCs w:val="26"/>
        </w:rPr>
      </w:pPr>
      <w:r w:rsidRPr="00D03B98">
        <w:rPr>
          <w:rFonts w:ascii="Times New Roman" w:hAnsi="Times New Roman" w:cs="Times New Roman"/>
          <w:sz w:val="26"/>
          <w:szCs w:val="26"/>
        </w:rPr>
        <w:t xml:space="preserve">Высокими темпами в минувшем году развивался агропромышленный комплекс. На модернизацию и технологическое перевооружение сельскохозяйственных предприятий было направлено свыше 10 миллиардов рублей. Объем государственной поддержки превысил 3 миллиарда рублей. С использованием этих </w:t>
      </w:r>
      <w:proofErr w:type="gramStart"/>
      <w:r w:rsidRPr="00D03B98">
        <w:rPr>
          <w:rFonts w:ascii="Times New Roman" w:hAnsi="Times New Roman" w:cs="Times New Roman"/>
          <w:sz w:val="26"/>
          <w:szCs w:val="26"/>
        </w:rPr>
        <w:t>средств достигнут рост</w:t>
      </w:r>
      <w:proofErr w:type="gramEnd"/>
      <w:r w:rsidRPr="00D03B98">
        <w:rPr>
          <w:rFonts w:ascii="Times New Roman" w:hAnsi="Times New Roman" w:cs="Times New Roman"/>
          <w:sz w:val="26"/>
          <w:szCs w:val="26"/>
        </w:rPr>
        <w:t xml:space="preserve"> производства всех основных видов сельскохозяйственной продукции.</w:t>
      </w:r>
    </w:p>
    <w:p w:rsidR="00B94D67" w:rsidRPr="00B94D67" w:rsidRDefault="00B94D67" w:rsidP="00B94D67">
      <w:pPr>
        <w:ind w:firstLine="708"/>
        <w:jc w:val="both"/>
        <w:rPr>
          <w:rFonts w:ascii="Times New Roman" w:hAnsi="Times New Roman" w:cs="Times New Roman"/>
          <w:sz w:val="26"/>
          <w:szCs w:val="26"/>
        </w:rPr>
      </w:pPr>
      <w:r w:rsidRPr="00B94D67">
        <w:rPr>
          <w:rFonts w:ascii="Times New Roman" w:hAnsi="Times New Roman" w:cs="Times New Roman"/>
          <w:sz w:val="26"/>
          <w:szCs w:val="26"/>
        </w:rPr>
        <w:t xml:space="preserve">По итогам года объем пассажиропотока международного аэропорта «Калуга» вырос в 2,6 раза. Расширена маршрутная сеть, увеличена частота рейсов. В настоящий момент полеты выполняются по 9 внутрироссийским направлениям, пять из которых открыты в 2019 году (Калининград, Минеральные Воды, </w:t>
      </w:r>
      <w:r w:rsidRPr="00B94D67">
        <w:rPr>
          <w:rFonts w:ascii="Times New Roman" w:hAnsi="Times New Roman" w:cs="Times New Roman"/>
          <w:sz w:val="26"/>
          <w:szCs w:val="26"/>
        </w:rPr>
        <w:lastRenderedPageBreak/>
        <w:t>Екатеринбург, Казань, Москва, Ростов-на-Дону, Краснодар, Санкт-Петербург, Сочи). С декабря 2019 года начались полеты в Ереван.</w:t>
      </w:r>
    </w:p>
    <w:p w:rsidR="00B76FCD" w:rsidRPr="00095055" w:rsidRDefault="00B76FCD" w:rsidP="00B76FCD">
      <w:pPr>
        <w:jc w:val="both"/>
        <w:rPr>
          <w:rFonts w:ascii="Times New Roman" w:hAnsi="Times New Roman" w:cs="Times New Roman"/>
          <w:b/>
          <w:sz w:val="28"/>
          <w:szCs w:val="28"/>
        </w:rPr>
      </w:pPr>
      <w:r w:rsidRPr="00095055">
        <w:rPr>
          <w:rFonts w:ascii="Times New Roman" w:hAnsi="Times New Roman" w:cs="Times New Roman"/>
          <w:b/>
          <w:sz w:val="28"/>
          <w:szCs w:val="28"/>
        </w:rPr>
        <w:t xml:space="preserve">Раздел 6. Дополнительные комментарии со стороны </w:t>
      </w:r>
      <w:r w:rsidR="00886F01" w:rsidRPr="00095055">
        <w:rPr>
          <w:rFonts w:ascii="Times New Roman" w:hAnsi="Times New Roman" w:cs="Times New Roman"/>
          <w:b/>
          <w:sz w:val="28"/>
          <w:szCs w:val="28"/>
        </w:rPr>
        <w:t>Калужской области</w:t>
      </w:r>
      <w:r w:rsidRPr="00095055">
        <w:rPr>
          <w:rFonts w:ascii="Times New Roman" w:hAnsi="Times New Roman" w:cs="Times New Roman"/>
          <w:b/>
          <w:sz w:val="28"/>
          <w:szCs w:val="28"/>
        </w:rPr>
        <w:t xml:space="preserve"> («обратная связь»).</w:t>
      </w:r>
    </w:p>
    <w:p w:rsidR="00B76FCD" w:rsidRPr="00095055" w:rsidRDefault="00586BF6" w:rsidP="00B76FCD">
      <w:pPr>
        <w:jc w:val="both"/>
        <w:rPr>
          <w:rFonts w:ascii="Times New Roman" w:hAnsi="Times New Roman" w:cs="Times New Roman"/>
          <w:b/>
          <w:sz w:val="28"/>
          <w:szCs w:val="28"/>
        </w:rPr>
      </w:pPr>
      <w:r>
        <w:rPr>
          <w:rFonts w:ascii="Times New Roman" w:hAnsi="Times New Roman" w:cs="Times New Roman"/>
          <w:b/>
          <w:sz w:val="28"/>
          <w:szCs w:val="28"/>
        </w:rPr>
        <w:t>Отсутствуют</w:t>
      </w:r>
    </w:p>
    <w:sectPr w:rsidR="00B76FCD" w:rsidRPr="00095055" w:rsidSect="00A66B60">
      <w:headerReference w:type="default" r:id="rId2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B7E" w:rsidRDefault="00211B7E" w:rsidP="00633B32">
      <w:pPr>
        <w:spacing w:after="0" w:line="240" w:lineRule="auto"/>
      </w:pPr>
      <w:r>
        <w:separator/>
      </w:r>
    </w:p>
  </w:endnote>
  <w:endnote w:type="continuationSeparator" w:id="0">
    <w:p w:rsidR="00211B7E" w:rsidRDefault="00211B7E" w:rsidP="00633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B7E" w:rsidRDefault="00211B7E" w:rsidP="00633B32">
      <w:pPr>
        <w:spacing w:after="0" w:line="240" w:lineRule="auto"/>
      </w:pPr>
      <w:r>
        <w:separator/>
      </w:r>
    </w:p>
  </w:footnote>
  <w:footnote w:type="continuationSeparator" w:id="0">
    <w:p w:rsidR="00211B7E" w:rsidRDefault="00211B7E" w:rsidP="00633B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75653"/>
      <w:docPartObj>
        <w:docPartGallery w:val="Page Numbers (Top of Page)"/>
        <w:docPartUnique/>
      </w:docPartObj>
    </w:sdtPr>
    <w:sdtContent>
      <w:p w:rsidR="000E5E10" w:rsidRDefault="000E5E10">
        <w:pPr>
          <w:pStyle w:val="a5"/>
          <w:jc w:val="center"/>
        </w:pPr>
      </w:p>
      <w:p w:rsidR="000E5E10" w:rsidRDefault="000E5E10">
        <w:pPr>
          <w:pStyle w:val="a5"/>
          <w:jc w:val="center"/>
        </w:pPr>
        <w:r>
          <w:fldChar w:fldCharType="begin"/>
        </w:r>
        <w:r>
          <w:instrText>PAGE   \* MERGEFORMAT</w:instrText>
        </w:r>
        <w:r>
          <w:fldChar w:fldCharType="separate"/>
        </w:r>
        <w:r w:rsidR="00FB0C51">
          <w:rPr>
            <w:noProof/>
          </w:rPr>
          <w:t>199</w:t>
        </w:r>
        <w:r>
          <w:fldChar w:fldCharType="end"/>
        </w:r>
      </w:p>
    </w:sdtContent>
  </w:sdt>
  <w:p w:rsidR="000E5E10" w:rsidRDefault="000E5E1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63F32"/>
    <w:multiLevelType w:val="hybridMultilevel"/>
    <w:tmpl w:val="C52A760E"/>
    <w:lvl w:ilvl="0" w:tplc="4BEAD11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36C14DBE"/>
    <w:multiLevelType w:val="hybridMultilevel"/>
    <w:tmpl w:val="0E088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9A4BA8"/>
    <w:multiLevelType w:val="hybridMultilevel"/>
    <w:tmpl w:val="401AA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9F5362"/>
    <w:multiLevelType w:val="hybridMultilevel"/>
    <w:tmpl w:val="0B040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D762B6"/>
    <w:multiLevelType w:val="hybridMultilevel"/>
    <w:tmpl w:val="581ECB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680B3A49"/>
    <w:multiLevelType w:val="hybridMultilevel"/>
    <w:tmpl w:val="DCDC7B36"/>
    <w:lvl w:ilvl="0" w:tplc="3D6CAD1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3F464A"/>
    <w:multiLevelType w:val="hybridMultilevel"/>
    <w:tmpl w:val="A1524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849"/>
    <w:rsid w:val="00000AEE"/>
    <w:rsid w:val="0000165C"/>
    <w:rsid w:val="00003F6B"/>
    <w:rsid w:val="00020F32"/>
    <w:rsid w:val="000228D9"/>
    <w:rsid w:val="00024764"/>
    <w:rsid w:val="00054AC5"/>
    <w:rsid w:val="00084DFB"/>
    <w:rsid w:val="0009195D"/>
    <w:rsid w:val="00094AD7"/>
    <w:rsid w:val="00095055"/>
    <w:rsid w:val="000B025F"/>
    <w:rsid w:val="000B4A33"/>
    <w:rsid w:val="000C75BF"/>
    <w:rsid w:val="000E5E10"/>
    <w:rsid w:val="00114A8D"/>
    <w:rsid w:val="0011753D"/>
    <w:rsid w:val="00135208"/>
    <w:rsid w:val="00143F03"/>
    <w:rsid w:val="00150C94"/>
    <w:rsid w:val="0015401C"/>
    <w:rsid w:val="00193714"/>
    <w:rsid w:val="001A2B56"/>
    <w:rsid w:val="001B4BD3"/>
    <w:rsid w:val="001B6E37"/>
    <w:rsid w:val="001B6FCA"/>
    <w:rsid w:val="001D7530"/>
    <w:rsid w:val="001E1497"/>
    <w:rsid w:val="001E5741"/>
    <w:rsid w:val="001E7E7B"/>
    <w:rsid w:val="002036BC"/>
    <w:rsid w:val="00204B19"/>
    <w:rsid w:val="00210F25"/>
    <w:rsid w:val="00211B7E"/>
    <w:rsid w:val="00214A74"/>
    <w:rsid w:val="00221984"/>
    <w:rsid w:val="00231127"/>
    <w:rsid w:val="00234775"/>
    <w:rsid w:val="00263B6C"/>
    <w:rsid w:val="00275C6B"/>
    <w:rsid w:val="00281B14"/>
    <w:rsid w:val="00284DDE"/>
    <w:rsid w:val="002A64BD"/>
    <w:rsid w:val="002B5B24"/>
    <w:rsid w:val="002C3CF4"/>
    <w:rsid w:val="002F7C16"/>
    <w:rsid w:val="003017AD"/>
    <w:rsid w:val="0032391B"/>
    <w:rsid w:val="00333B9C"/>
    <w:rsid w:val="003359C7"/>
    <w:rsid w:val="00342AF4"/>
    <w:rsid w:val="003633DC"/>
    <w:rsid w:val="00363F11"/>
    <w:rsid w:val="003C01CC"/>
    <w:rsid w:val="003E42A3"/>
    <w:rsid w:val="00404955"/>
    <w:rsid w:val="004162DC"/>
    <w:rsid w:val="0043078E"/>
    <w:rsid w:val="004460F9"/>
    <w:rsid w:val="00446551"/>
    <w:rsid w:val="00446FDB"/>
    <w:rsid w:val="0045136B"/>
    <w:rsid w:val="0045616F"/>
    <w:rsid w:val="00457C94"/>
    <w:rsid w:val="00462E83"/>
    <w:rsid w:val="0046326D"/>
    <w:rsid w:val="00485E49"/>
    <w:rsid w:val="00496EC2"/>
    <w:rsid w:val="004A1213"/>
    <w:rsid w:val="004C04B3"/>
    <w:rsid w:val="004C784F"/>
    <w:rsid w:val="004D1027"/>
    <w:rsid w:val="004D6FC0"/>
    <w:rsid w:val="004E2B8C"/>
    <w:rsid w:val="00506BA6"/>
    <w:rsid w:val="00516BB9"/>
    <w:rsid w:val="0052431F"/>
    <w:rsid w:val="005257B1"/>
    <w:rsid w:val="00532273"/>
    <w:rsid w:val="00553B1C"/>
    <w:rsid w:val="00574BD6"/>
    <w:rsid w:val="005834B9"/>
    <w:rsid w:val="00585912"/>
    <w:rsid w:val="00586BF6"/>
    <w:rsid w:val="00590CC1"/>
    <w:rsid w:val="00604427"/>
    <w:rsid w:val="00633B32"/>
    <w:rsid w:val="0064353D"/>
    <w:rsid w:val="006604D6"/>
    <w:rsid w:val="00671D31"/>
    <w:rsid w:val="006C02A6"/>
    <w:rsid w:val="006C2021"/>
    <w:rsid w:val="006C4F25"/>
    <w:rsid w:val="006E5635"/>
    <w:rsid w:val="006F0914"/>
    <w:rsid w:val="0070502F"/>
    <w:rsid w:val="00741E6B"/>
    <w:rsid w:val="00755F15"/>
    <w:rsid w:val="00760A0D"/>
    <w:rsid w:val="00762389"/>
    <w:rsid w:val="0077168D"/>
    <w:rsid w:val="00771EAA"/>
    <w:rsid w:val="00792DE4"/>
    <w:rsid w:val="007B1784"/>
    <w:rsid w:val="007B1C0E"/>
    <w:rsid w:val="007C3BA8"/>
    <w:rsid w:val="007C6804"/>
    <w:rsid w:val="00810FF2"/>
    <w:rsid w:val="00814589"/>
    <w:rsid w:val="00822B0C"/>
    <w:rsid w:val="00835BA6"/>
    <w:rsid w:val="00854C00"/>
    <w:rsid w:val="008662E2"/>
    <w:rsid w:val="008771E5"/>
    <w:rsid w:val="00881E32"/>
    <w:rsid w:val="00886F01"/>
    <w:rsid w:val="008A24D1"/>
    <w:rsid w:val="008D599B"/>
    <w:rsid w:val="008E6EC7"/>
    <w:rsid w:val="009019A0"/>
    <w:rsid w:val="00910783"/>
    <w:rsid w:val="00914F06"/>
    <w:rsid w:val="00924DE0"/>
    <w:rsid w:val="009515E0"/>
    <w:rsid w:val="00964205"/>
    <w:rsid w:val="00964AD9"/>
    <w:rsid w:val="009727B4"/>
    <w:rsid w:val="009856FD"/>
    <w:rsid w:val="00986C3C"/>
    <w:rsid w:val="009A455C"/>
    <w:rsid w:val="009A4606"/>
    <w:rsid w:val="009C7E41"/>
    <w:rsid w:val="009E56B4"/>
    <w:rsid w:val="009F5B27"/>
    <w:rsid w:val="00A01E00"/>
    <w:rsid w:val="00A07BC8"/>
    <w:rsid w:val="00A311BC"/>
    <w:rsid w:val="00A55599"/>
    <w:rsid w:val="00A621D3"/>
    <w:rsid w:val="00A6378B"/>
    <w:rsid w:val="00A6690D"/>
    <w:rsid w:val="00A66B60"/>
    <w:rsid w:val="00A74849"/>
    <w:rsid w:val="00A867AB"/>
    <w:rsid w:val="00A96F0B"/>
    <w:rsid w:val="00AB1D9D"/>
    <w:rsid w:val="00AC3031"/>
    <w:rsid w:val="00AD0078"/>
    <w:rsid w:val="00AD4618"/>
    <w:rsid w:val="00AE3231"/>
    <w:rsid w:val="00AE5FF1"/>
    <w:rsid w:val="00AF559F"/>
    <w:rsid w:val="00B01509"/>
    <w:rsid w:val="00B1029F"/>
    <w:rsid w:val="00B23D4B"/>
    <w:rsid w:val="00B51400"/>
    <w:rsid w:val="00B7047C"/>
    <w:rsid w:val="00B76FCD"/>
    <w:rsid w:val="00B81362"/>
    <w:rsid w:val="00B85FB6"/>
    <w:rsid w:val="00B94D67"/>
    <w:rsid w:val="00BA5D38"/>
    <w:rsid w:val="00BC750A"/>
    <w:rsid w:val="00BD515B"/>
    <w:rsid w:val="00C01895"/>
    <w:rsid w:val="00C068D9"/>
    <w:rsid w:val="00C208BD"/>
    <w:rsid w:val="00C617D6"/>
    <w:rsid w:val="00C63676"/>
    <w:rsid w:val="00C63AF3"/>
    <w:rsid w:val="00C964C3"/>
    <w:rsid w:val="00C97264"/>
    <w:rsid w:val="00CA0AFC"/>
    <w:rsid w:val="00CA77D3"/>
    <w:rsid w:val="00CB3569"/>
    <w:rsid w:val="00CB6E33"/>
    <w:rsid w:val="00CE092A"/>
    <w:rsid w:val="00CE18A5"/>
    <w:rsid w:val="00CF0AFF"/>
    <w:rsid w:val="00D03B98"/>
    <w:rsid w:val="00D173E8"/>
    <w:rsid w:val="00D30CBA"/>
    <w:rsid w:val="00D3414A"/>
    <w:rsid w:val="00D425B7"/>
    <w:rsid w:val="00D47FE2"/>
    <w:rsid w:val="00D76987"/>
    <w:rsid w:val="00D76DE8"/>
    <w:rsid w:val="00D96845"/>
    <w:rsid w:val="00DA000E"/>
    <w:rsid w:val="00DA400E"/>
    <w:rsid w:val="00DB014F"/>
    <w:rsid w:val="00DC2C08"/>
    <w:rsid w:val="00DC59F2"/>
    <w:rsid w:val="00DF1BA8"/>
    <w:rsid w:val="00E1056B"/>
    <w:rsid w:val="00E11548"/>
    <w:rsid w:val="00E129D0"/>
    <w:rsid w:val="00E32D51"/>
    <w:rsid w:val="00E45EEF"/>
    <w:rsid w:val="00E628F9"/>
    <w:rsid w:val="00E661FC"/>
    <w:rsid w:val="00E838C9"/>
    <w:rsid w:val="00EA46E5"/>
    <w:rsid w:val="00EB2832"/>
    <w:rsid w:val="00ED2152"/>
    <w:rsid w:val="00EE034F"/>
    <w:rsid w:val="00EE0849"/>
    <w:rsid w:val="00EF5894"/>
    <w:rsid w:val="00F54C38"/>
    <w:rsid w:val="00F81E2C"/>
    <w:rsid w:val="00F96E59"/>
    <w:rsid w:val="00FA6AF0"/>
    <w:rsid w:val="00FB0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C2C08"/>
    <w:pPr>
      <w:widowControl w:val="0"/>
      <w:autoSpaceDE w:val="0"/>
      <w:autoSpaceDN w:val="0"/>
      <w:adjustRightInd w:val="0"/>
      <w:spacing w:after="0" w:line="240" w:lineRule="auto"/>
      <w:outlineLvl w:val="0"/>
    </w:pPr>
    <w:rPr>
      <w:rFonts w:ascii="Courier New" w:eastAsia="Times New Roman" w:hAnsi="Courier New" w:cs="Courier New"/>
      <w:b/>
      <w:bCs/>
      <w:color w:val="000000"/>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2C08"/>
    <w:rPr>
      <w:rFonts w:ascii="Courier New" w:eastAsia="Times New Roman" w:hAnsi="Courier New" w:cs="Courier New"/>
      <w:b/>
      <w:bCs/>
      <w:color w:val="000000"/>
      <w:sz w:val="32"/>
      <w:szCs w:val="32"/>
      <w:lang w:eastAsia="ru-RU"/>
    </w:rPr>
  </w:style>
  <w:style w:type="numbering" w:customStyle="1" w:styleId="11">
    <w:name w:val="Нет списка1"/>
    <w:next w:val="a2"/>
    <w:uiPriority w:val="99"/>
    <w:semiHidden/>
    <w:unhideWhenUsed/>
    <w:rsid w:val="00DC2C08"/>
  </w:style>
  <w:style w:type="paragraph" w:customStyle="1" w:styleId="a3">
    <w:name w:val="Знак Знак Знак Знак"/>
    <w:basedOn w:val="a"/>
    <w:rsid w:val="00DC2C08"/>
    <w:pPr>
      <w:spacing w:after="160" w:line="240" w:lineRule="exact"/>
    </w:pPr>
    <w:rPr>
      <w:rFonts w:ascii="Verdana" w:eastAsia="Times New Roman" w:hAnsi="Verdana" w:cs="Verdana"/>
      <w:sz w:val="20"/>
      <w:szCs w:val="20"/>
      <w:lang w:val="en-US"/>
    </w:rPr>
  </w:style>
  <w:style w:type="paragraph" w:customStyle="1" w:styleId="100">
    <w:name w:val="Знак Знак10 Знак Знак"/>
    <w:basedOn w:val="a"/>
    <w:rsid w:val="00DC2C08"/>
    <w:pPr>
      <w:spacing w:after="160" w:line="240" w:lineRule="exact"/>
    </w:pPr>
    <w:rPr>
      <w:rFonts w:ascii="Verdana" w:eastAsia="Times New Roman" w:hAnsi="Verdana" w:cs="Verdana"/>
      <w:sz w:val="20"/>
      <w:szCs w:val="20"/>
      <w:lang w:val="en-US"/>
    </w:rPr>
  </w:style>
  <w:style w:type="paragraph" w:customStyle="1" w:styleId="12">
    <w:name w:val="Абзац списка1"/>
    <w:basedOn w:val="a"/>
    <w:rsid w:val="00DC2C08"/>
    <w:pPr>
      <w:widowControl w:val="0"/>
      <w:autoSpaceDE w:val="0"/>
      <w:autoSpaceDN w:val="0"/>
      <w:adjustRightInd w:val="0"/>
      <w:spacing w:after="0" w:line="240" w:lineRule="auto"/>
      <w:ind w:left="720"/>
    </w:pPr>
    <w:rPr>
      <w:rFonts w:ascii="Courier New" w:eastAsia="Times New Roman" w:hAnsi="Courier New" w:cs="Courier New"/>
      <w:color w:val="000000"/>
      <w:sz w:val="20"/>
      <w:szCs w:val="20"/>
      <w:lang w:eastAsia="ru-RU"/>
    </w:rPr>
  </w:style>
  <w:style w:type="paragraph" w:styleId="13">
    <w:name w:val="toc 1"/>
    <w:basedOn w:val="a"/>
    <w:next w:val="a"/>
    <w:autoRedefine/>
    <w:rsid w:val="00DC2C08"/>
    <w:pPr>
      <w:tabs>
        <w:tab w:val="right" w:leader="dot" w:pos="9345"/>
      </w:tabs>
      <w:spacing w:after="0" w:line="240" w:lineRule="auto"/>
      <w:ind w:right="998"/>
    </w:pPr>
    <w:rPr>
      <w:rFonts w:ascii="Times New Roman" w:eastAsia="Times New Roman" w:hAnsi="Times New Roman" w:cs="Times New Roman"/>
      <w:sz w:val="24"/>
      <w:szCs w:val="24"/>
      <w:lang w:eastAsia="ru-RU"/>
    </w:rPr>
  </w:style>
  <w:style w:type="character" w:styleId="a4">
    <w:name w:val="Hyperlink"/>
    <w:rsid w:val="00DC2C08"/>
    <w:rPr>
      <w:color w:val="0000FF"/>
      <w:u w:val="single"/>
    </w:rPr>
  </w:style>
  <w:style w:type="paragraph" w:styleId="a5">
    <w:name w:val="header"/>
    <w:basedOn w:val="a"/>
    <w:link w:val="a6"/>
    <w:uiPriority w:val="99"/>
    <w:rsid w:val="00DC2C0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DC2C08"/>
    <w:rPr>
      <w:rFonts w:ascii="Times New Roman" w:eastAsia="Times New Roman" w:hAnsi="Times New Roman" w:cs="Times New Roman"/>
      <w:sz w:val="24"/>
      <w:szCs w:val="24"/>
      <w:lang w:eastAsia="ru-RU"/>
    </w:rPr>
  </w:style>
  <w:style w:type="character" w:styleId="a7">
    <w:name w:val="page number"/>
    <w:basedOn w:val="a0"/>
    <w:rsid w:val="00DC2C08"/>
  </w:style>
  <w:style w:type="paragraph" w:styleId="a8">
    <w:name w:val="footer"/>
    <w:basedOn w:val="a"/>
    <w:link w:val="a9"/>
    <w:rsid w:val="00DC2C0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DC2C08"/>
    <w:rPr>
      <w:rFonts w:ascii="Times New Roman" w:eastAsia="Times New Roman" w:hAnsi="Times New Roman" w:cs="Times New Roman"/>
      <w:sz w:val="24"/>
      <w:szCs w:val="24"/>
      <w:lang w:eastAsia="ru-RU"/>
    </w:rPr>
  </w:style>
  <w:style w:type="paragraph" w:styleId="aa">
    <w:name w:val="Balloon Text"/>
    <w:basedOn w:val="a"/>
    <w:link w:val="ab"/>
    <w:rsid w:val="00DC2C08"/>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DC2C08"/>
    <w:rPr>
      <w:rFonts w:ascii="Tahoma" w:eastAsia="Times New Roman" w:hAnsi="Tahoma" w:cs="Tahoma"/>
      <w:sz w:val="16"/>
      <w:szCs w:val="16"/>
      <w:lang w:eastAsia="ru-RU"/>
    </w:rPr>
  </w:style>
  <w:style w:type="paragraph" w:customStyle="1" w:styleId="ac">
    <w:name w:val="Знак Знак"/>
    <w:basedOn w:val="a"/>
    <w:rsid w:val="00054AC5"/>
    <w:pPr>
      <w:spacing w:after="160" w:line="240" w:lineRule="exact"/>
    </w:pPr>
    <w:rPr>
      <w:rFonts w:ascii="Verdana" w:eastAsia="Times New Roman" w:hAnsi="Verdana" w:cs="Verdana"/>
      <w:sz w:val="20"/>
      <w:szCs w:val="20"/>
      <w:lang w:val="en-US"/>
    </w:rPr>
  </w:style>
  <w:style w:type="table" w:styleId="ad">
    <w:name w:val="Table Grid"/>
    <w:basedOn w:val="a1"/>
    <w:uiPriority w:val="59"/>
    <w:rsid w:val="00054A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CA0AFC"/>
    <w:pPr>
      <w:ind w:left="720"/>
      <w:contextualSpacing/>
    </w:pPr>
  </w:style>
  <w:style w:type="numbering" w:customStyle="1" w:styleId="2">
    <w:name w:val="Нет списка2"/>
    <w:next w:val="a2"/>
    <w:semiHidden/>
    <w:rsid w:val="00F54C38"/>
  </w:style>
  <w:style w:type="table" w:customStyle="1" w:styleId="14">
    <w:name w:val="Сетка таблицы1"/>
    <w:basedOn w:val="a1"/>
    <w:next w:val="ad"/>
    <w:rsid w:val="00F54C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d"/>
    <w:uiPriority w:val="59"/>
    <w:rsid w:val="0019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3359C7"/>
    <w:pPr>
      <w:spacing w:after="0" w:line="240" w:lineRule="auto"/>
      <w:jc w:val="center"/>
    </w:pPr>
    <w:rPr>
      <w:rFonts w:ascii="Times New Roman" w:hAnsi="Times New Roman"/>
      <w:b/>
      <w:sz w:val="24"/>
    </w:rPr>
  </w:style>
  <w:style w:type="paragraph" w:customStyle="1" w:styleId="ConsPlusNormal">
    <w:name w:val="ConsPlusNormal"/>
    <w:rsid w:val="003359C7"/>
    <w:pPr>
      <w:widowControl w:val="0"/>
      <w:autoSpaceDE w:val="0"/>
      <w:autoSpaceDN w:val="0"/>
      <w:adjustRightInd w:val="0"/>
      <w:spacing w:after="0" w:line="240" w:lineRule="auto"/>
    </w:pPr>
    <w:rPr>
      <w:rFonts w:ascii="Arial" w:eastAsiaTheme="minorEastAsia" w:hAnsi="Arial" w:cs="Arial"/>
      <w:sz w:val="16"/>
      <w:szCs w:val="16"/>
      <w:lang w:eastAsia="ru-RU"/>
    </w:rPr>
  </w:style>
  <w:style w:type="table" w:customStyle="1" w:styleId="TableNormal">
    <w:name w:val="Table Normal"/>
    <w:uiPriority w:val="2"/>
    <w:semiHidden/>
    <w:unhideWhenUsed/>
    <w:qFormat/>
    <w:rsid w:val="006435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4353D"/>
    <w:pPr>
      <w:widowControl w:val="0"/>
      <w:autoSpaceDE w:val="0"/>
      <w:autoSpaceDN w:val="0"/>
      <w:spacing w:after="0" w:line="240" w:lineRule="auto"/>
      <w:ind w:left="112"/>
      <w:jc w:val="both"/>
    </w:pPr>
    <w:rPr>
      <w:rFonts w:ascii="Times New Roman" w:eastAsia="Times New Roman" w:hAnsi="Times New Roman" w:cs="Times New Roman"/>
      <w:lang w:eastAsia="ru-RU" w:bidi="ru-RU"/>
    </w:rPr>
  </w:style>
  <w:style w:type="character" w:customStyle="1" w:styleId="15">
    <w:name w:val="Основной шрифт абзаца1"/>
    <w:rsid w:val="007C3BA8"/>
  </w:style>
  <w:style w:type="character" w:customStyle="1" w:styleId="af0">
    <w:name w:val="Основной текст Знак"/>
    <w:basedOn w:val="a0"/>
    <w:link w:val="af1"/>
    <w:rsid w:val="00C97264"/>
    <w:rPr>
      <w:sz w:val="26"/>
      <w:lang w:val="en-GB"/>
    </w:rPr>
  </w:style>
  <w:style w:type="paragraph" w:styleId="af1">
    <w:name w:val="Body Text"/>
    <w:basedOn w:val="a"/>
    <w:link w:val="af0"/>
    <w:rsid w:val="00C97264"/>
    <w:pPr>
      <w:overflowPunct w:val="0"/>
      <w:autoSpaceDE w:val="0"/>
      <w:autoSpaceDN w:val="0"/>
      <w:adjustRightInd w:val="0"/>
      <w:spacing w:after="120" w:line="240" w:lineRule="auto"/>
      <w:textAlignment w:val="baseline"/>
    </w:pPr>
    <w:rPr>
      <w:sz w:val="26"/>
      <w:lang w:val="en-GB"/>
    </w:rPr>
  </w:style>
  <w:style w:type="character" w:customStyle="1" w:styleId="16">
    <w:name w:val="Основной текст Знак1"/>
    <w:basedOn w:val="a0"/>
    <w:uiPriority w:val="99"/>
    <w:semiHidden/>
    <w:rsid w:val="00C97264"/>
  </w:style>
  <w:style w:type="character" w:styleId="HTML">
    <w:name w:val="HTML Cite"/>
    <w:basedOn w:val="a0"/>
    <w:uiPriority w:val="99"/>
    <w:unhideWhenUsed/>
    <w:rsid w:val="00C972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C2C08"/>
    <w:pPr>
      <w:widowControl w:val="0"/>
      <w:autoSpaceDE w:val="0"/>
      <w:autoSpaceDN w:val="0"/>
      <w:adjustRightInd w:val="0"/>
      <w:spacing w:after="0" w:line="240" w:lineRule="auto"/>
      <w:outlineLvl w:val="0"/>
    </w:pPr>
    <w:rPr>
      <w:rFonts w:ascii="Courier New" w:eastAsia="Times New Roman" w:hAnsi="Courier New" w:cs="Courier New"/>
      <w:b/>
      <w:bCs/>
      <w:color w:val="000000"/>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2C08"/>
    <w:rPr>
      <w:rFonts w:ascii="Courier New" w:eastAsia="Times New Roman" w:hAnsi="Courier New" w:cs="Courier New"/>
      <w:b/>
      <w:bCs/>
      <w:color w:val="000000"/>
      <w:sz w:val="32"/>
      <w:szCs w:val="32"/>
      <w:lang w:eastAsia="ru-RU"/>
    </w:rPr>
  </w:style>
  <w:style w:type="numbering" w:customStyle="1" w:styleId="11">
    <w:name w:val="Нет списка1"/>
    <w:next w:val="a2"/>
    <w:uiPriority w:val="99"/>
    <w:semiHidden/>
    <w:unhideWhenUsed/>
    <w:rsid w:val="00DC2C08"/>
  </w:style>
  <w:style w:type="paragraph" w:customStyle="1" w:styleId="a3">
    <w:name w:val="Знак Знак Знак Знак"/>
    <w:basedOn w:val="a"/>
    <w:rsid w:val="00DC2C08"/>
    <w:pPr>
      <w:spacing w:after="160" w:line="240" w:lineRule="exact"/>
    </w:pPr>
    <w:rPr>
      <w:rFonts w:ascii="Verdana" w:eastAsia="Times New Roman" w:hAnsi="Verdana" w:cs="Verdana"/>
      <w:sz w:val="20"/>
      <w:szCs w:val="20"/>
      <w:lang w:val="en-US"/>
    </w:rPr>
  </w:style>
  <w:style w:type="paragraph" w:customStyle="1" w:styleId="100">
    <w:name w:val="Знак Знак10 Знак Знак"/>
    <w:basedOn w:val="a"/>
    <w:rsid w:val="00DC2C08"/>
    <w:pPr>
      <w:spacing w:after="160" w:line="240" w:lineRule="exact"/>
    </w:pPr>
    <w:rPr>
      <w:rFonts w:ascii="Verdana" w:eastAsia="Times New Roman" w:hAnsi="Verdana" w:cs="Verdana"/>
      <w:sz w:val="20"/>
      <w:szCs w:val="20"/>
      <w:lang w:val="en-US"/>
    </w:rPr>
  </w:style>
  <w:style w:type="paragraph" w:customStyle="1" w:styleId="12">
    <w:name w:val="Абзац списка1"/>
    <w:basedOn w:val="a"/>
    <w:rsid w:val="00DC2C08"/>
    <w:pPr>
      <w:widowControl w:val="0"/>
      <w:autoSpaceDE w:val="0"/>
      <w:autoSpaceDN w:val="0"/>
      <w:adjustRightInd w:val="0"/>
      <w:spacing w:after="0" w:line="240" w:lineRule="auto"/>
      <w:ind w:left="720"/>
    </w:pPr>
    <w:rPr>
      <w:rFonts w:ascii="Courier New" w:eastAsia="Times New Roman" w:hAnsi="Courier New" w:cs="Courier New"/>
      <w:color w:val="000000"/>
      <w:sz w:val="20"/>
      <w:szCs w:val="20"/>
      <w:lang w:eastAsia="ru-RU"/>
    </w:rPr>
  </w:style>
  <w:style w:type="paragraph" w:styleId="13">
    <w:name w:val="toc 1"/>
    <w:basedOn w:val="a"/>
    <w:next w:val="a"/>
    <w:autoRedefine/>
    <w:rsid w:val="00DC2C08"/>
    <w:pPr>
      <w:tabs>
        <w:tab w:val="right" w:leader="dot" w:pos="9345"/>
      </w:tabs>
      <w:spacing w:after="0" w:line="240" w:lineRule="auto"/>
      <w:ind w:right="998"/>
    </w:pPr>
    <w:rPr>
      <w:rFonts w:ascii="Times New Roman" w:eastAsia="Times New Roman" w:hAnsi="Times New Roman" w:cs="Times New Roman"/>
      <w:sz w:val="24"/>
      <w:szCs w:val="24"/>
      <w:lang w:eastAsia="ru-RU"/>
    </w:rPr>
  </w:style>
  <w:style w:type="character" w:styleId="a4">
    <w:name w:val="Hyperlink"/>
    <w:rsid w:val="00DC2C08"/>
    <w:rPr>
      <w:color w:val="0000FF"/>
      <w:u w:val="single"/>
    </w:rPr>
  </w:style>
  <w:style w:type="paragraph" w:styleId="a5">
    <w:name w:val="header"/>
    <w:basedOn w:val="a"/>
    <w:link w:val="a6"/>
    <w:uiPriority w:val="99"/>
    <w:rsid w:val="00DC2C0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DC2C08"/>
    <w:rPr>
      <w:rFonts w:ascii="Times New Roman" w:eastAsia="Times New Roman" w:hAnsi="Times New Roman" w:cs="Times New Roman"/>
      <w:sz w:val="24"/>
      <w:szCs w:val="24"/>
      <w:lang w:eastAsia="ru-RU"/>
    </w:rPr>
  </w:style>
  <w:style w:type="character" w:styleId="a7">
    <w:name w:val="page number"/>
    <w:basedOn w:val="a0"/>
    <w:rsid w:val="00DC2C08"/>
  </w:style>
  <w:style w:type="paragraph" w:styleId="a8">
    <w:name w:val="footer"/>
    <w:basedOn w:val="a"/>
    <w:link w:val="a9"/>
    <w:rsid w:val="00DC2C0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DC2C08"/>
    <w:rPr>
      <w:rFonts w:ascii="Times New Roman" w:eastAsia="Times New Roman" w:hAnsi="Times New Roman" w:cs="Times New Roman"/>
      <w:sz w:val="24"/>
      <w:szCs w:val="24"/>
      <w:lang w:eastAsia="ru-RU"/>
    </w:rPr>
  </w:style>
  <w:style w:type="paragraph" w:styleId="aa">
    <w:name w:val="Balloon Text"/>
    <w:basedOn w:val="a"/>
    <w:link w:val="ab"/>
    <w:rsid w:val="00DC2C08"/>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DC2C08"/>
    <w:rPr>
      <w:rFonts w:ascii="Tahoma" w:eastAsia="Times New Roman" w:hAnsi="Tahoma" w:cs="Tahoma"/>
      <w:sz w:val="16"/>
      <w:szCs w:val="16"/>
      <w:lang w:eastAsia="ru-RU"/>
    </w:rPr>
  </w:style>
  <w:style w:type="paragraph" w:customStyle="1" w:styleId="ac">
    <w:name w:val="Знак Знак"/>
    <w:basedOn w:val="a"/>
    <w:rsid w:val="00054AC5"/>
    <w:pPr>
      <w:spacing w:after="160" w:line="240" w:lineRule="exact"/>
    </w:pPr>
    <w:rPr>
      <w:rFonts w:ascii="Verdana" w:eastAsia="Times New Roman" w:hAnsi="Verdana" w:cs="Verdana"/>
      <w:sz w:val="20"/>
      <w:szCs w:val="20"/>
      <w:lang w:val="en-US"/>
    </w:rPr>
  </w:style>
  <w:style w:type="table" w:styleId="ad">
    <w:name w:val="Table Grid"/>
    <w:basedOn w:val="a1"/>
    <w:uiPriority w:val="59"/>
    <w:rsid w:val="00054A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CA0AFC"/>
    <w:pPr>
      <w:ind w:left="720"/>
      <w:contextualSpacing/>
    </w:pPr>
  </w:style>
  <w:style w:type="numbering" w:customStyle="1" w:styleId="2">
    <w:name w:val="Нет списка2"/>
    <w:next w:val="a2"/>
    <w:semiHidden/>
    <w:rsid w:val="00F54C38"/>
  </w:style>
  <w:style w:type="table" w:customStyle="1" w:styleId="14">
    <w:name w:val="Сетка таблицы1"/>
    <w:basedOn w:val="a1"/>
    <w:next w:val="ad"/>
    <w:rsid w:val="00F54C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d"/>
    <w:uiPriority w:val="59"/>
    <w:rsid w:val="0019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3359C7"/>
    <w:pPr>
      <w:spacing w:after="0" w:line="240" w:lineRule="auto"/>
      <w:jc w:val="center"/>
    </w:pPr>
    <w:rPr>
      <w:rFonts w:ascii="Times New Roman" w:hAnsi="Times New Roman"/>
      <w:b/>
      <w:sz w:val="24"/>
    </w:rPr>
  </w:style>
  <w:style w:type="paragraph" w:customStyle="1" w:styleId="ConsPlusNormal">
    <w:name w:val="ConsPlusNormal"/>
    <w:rsid w:val="003359C7"/>
    <w:pPr>
      <w:widowControl w:val="0"/>
      <w:autoSpaceDE w:val="0"/>
      <w:autoSpaceDN w:val="0"/>
      <w:adjustRightInd w:val="0"/>
      <w:spacing w:after="0" w:line="240" w:lineRule="auto"/>
    </w:pPr>
    <w:rPr>
      <w:rFonts w:ascii="Arial" w:eastAsiaTheme="minorEastAsia" w:hAnsi="Arial" w:cs="Arial"/>
      <w:sz w:val="16"/>
      <w:szCs w:val="16"/>
      <w:lang w:eastAsia="ru-RU"/>
    </w:rPr>
  </w:style>
  <w:style w:type="table" w:customStyle="1" w:styleId="TableNormal">
    <w:name w:val="Table Normal"/>
    <w:uiPriority w:val="2"/>
    <w:semiHidden/>
    <w:unhideWhenUsed/>
    <w:qFormat/>
    <w:rsid w:val="006435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4353D"/>
    <w:pPr>
      <w:widowControl w:val="0"/>
      <w:autoSpaceDE w:val="0"/>
      <w:autoSpaceDN w:val="0"/>
      <w:spacing w:after="0" w:line="240" w:lineRule="auto"/>
      <w:ind w:left="112"/>
      <w:jc w:val="both"/>
    </w:pPr>
    <w:rPr>
      <w:rFonts w:ascii="Times New Roman" w:eastAsia="Times New Roman" w:hAnsi="Times New Roman" w:cs="Times New Roman"/>
      <w:lang w:eastAsia="ru-RU" w:bidi="ru-RU"/>
    </w:rPr>
  </w:style>
  <w:style w:type="character" w:customStyle="1" w:styleId="15">
    <w:name w:val="Основной шрифт абзаца1"/>
    <w:rsid w:val="007C3BA8"/>
  </w:style>
  <w:style w:type="character" w:customStyle="1" w:styleId="af0">
    <w:name w:val="Основной текст Знак"/>
    <w:basedOn w:val="a0"/>
    <w:link w:val="af1"/>
    <w:rsid w:val="00C97264"/>
    <w:rPr>
      <w:sz w:val="26"/>
      <w:lang w:val="en-GB"/>
    </w:rPr>
  </w:style>
  <w:style w:type="paragraph" w:styleId="af1">
    <w:name w:val="Body Text"/>
    <w:basedOn w:val="a"/>
    <w:link w:val="af0"/>
    <w:rsid w:val="00C97264"/>
    <w:pPr>
      <w:overflowPunct w:val="0"/>
      <w:autoSpaceDE w:val="0"/>
      <w:autoSpaceDN w:val="0"/>
      <w:adjustRightInd w:val="0"/>
      <w:spacing w:after="120" w:line="240" w:lineRule="auto"/>
      <w:textAlignment w:val="baseline"/>
    </w:pPr>
    <w:rPr>
      <w:sz w:val="26"/>
      <w:lang w:val="en-GB"/>
    </w:rPr>
  </w:style>
  <w:style w:type="character" w:customStyle="1" w:styleId="16">
    <w:name w:val="Основной текст Знак1"/>
    <w:basedOn w:val="a0"/>
    <w:uiPriority w:val="99"/>
    <w:semiHidden/>
    <w:rsid w:val="00C97264"/>
  </w:style>
  <w:style w:type="character" w:styleId="HTML">
    <w:name w:val="HTML Cite"/>
    <w:basedOn w:val="a0"/>
    <w:uiPriority w:val="99"/>
    <w:unhideWhenUsed/>
    <w:rsid w:val="00C972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54492">
      <w:bodyDiv w:val="1"/>
      <w:marLeft w:val="0"/>
      <w:marRight w:val="0"/>
      <w:marTop w:val="0"/>
      <w:marBottom w:val="0"/>
      <w:divBdr>
        <w:top w:val="none" w:sz="0" w:space="0" w:color="auto"/>
        <w:left w:val="none" w:sz="0" w:space="0" w:color="auto"/>
        <w:bottom w:val="none" w:sz="0" w:space="0" w:color="auto"/>
        <w:right w:val="none" w:sz="0" w:space="0" w:color="auto"/>
      </w:divBdr>
    </w:div>
    <w:div w:id="348222110">
      <w:bodyDiv w:val="1"/>
      <w:marLeft w:val="0"/>
      <w:marRight w:val="0"/>
      <w:marTop w:val="0"/>
      <w:marBottom w:val="0"/>
      <w:divBdr>
        <w:top w:val="none" w:sz="0" w:space="0" w:color="auto"/>
        <w:left w:val="none" w:sz="0" w:space="0" w:color="auto"/>
        <w:bottom w:val="none" w:sz="0" w:space="0" w:color="auto"/>
        <w:right w:val="none" w:sz="0" w:space="0" w:color="auto"/>
      </w:divBdr>
    </w:div>
    <w:div w:id="733700217">
      <w:bodyDiv w:val="1"/>
      <w:marLeft w:val="0"/>
      <w:marRight w:val="0"/>
      <w:marTop w:val="0"/>
      <w:marBottom w:val="0"/>
      <w:divBdr>
        <w:top w:val="none" w:sz="0" w:space="0" w:color="auto"/>
        <w:left w:val="none" w:sz="0" w:space="0" w:color="auto"/>
        <w:bottom w:val="none" w:sz="0" w:space="0" w:color="auto"/>
        <w:right w:val="none" w:sz="0" w:space="0" w:color="auto"/>
      </w:divBdr>
    </w:div>
    <w:div w:id="94372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zae.ru/energy/" TargetMode="External"/><Relationship Id="rId21" Type="http://schemas.openxmlformats.org/officeDocument/2006/relationships/hyperlink" Target="http://admoblkaluga.ru/sub/municip/mun/mo2/mosalsk/" TargetMode="External"/><Relationship Id="rId42" Type="http://schemas.openxmlformats.org/officeDocument/2006/relationships/chart" Target="charts/chart6.xml"/><Relationship Id="rId63" Type="http://schemas.openxmlformats.org/officeDocument/2006/relationships/image" Target="media/image6.emf"/><Relationship Id="rId84" Type="http://schemas.openxmlformats.org/officeDocument/2006/relationships/chart" Target="charts/chart43.xml"/><Relationship Id="rId138" Type="http://schemas.openxmlformats.org/officeDocument/2006/relationships/hyperlink" Target="https://investkaluga.com/ploschadki/gazoraspredelitelnye-organizatsii-oblasti/" TargetMode="External"/><Relationship Id="rId159" Type="http://schemas.openxmlformats.org/officeDocument/2006/relationships/hyperlink" Target="https://raygaz.ru/single_window.do" TargetMode="External"/><Relationship Id="rId170" Type="http://schemas.openxmlformats.org/officeDocument/2006/relationships/hyperlink" Target="http://&#1082;&#1072;&#1073;&#1080;&#1094;&#1099;&#1085;&#1086;.&#1088;&#1080;&#1085;&#1092;.&#1088;&#1092;/" TargetMode="External"/><Relationship Id="rId191" Type="http://schemas.openxmlformats.org/officeDocument/2006/relationships/hyperlink" Target="http://investkaluga.com/" TargetMode="External"/><Relationship Id="rId205" Type="http://schemas.openxmlformats.org/officeDocument/2006/relationships/hyperlink" Target="http://docs.oen.su/" TargetMode="External"/><Relationship Id="rId226" Type="http://schemas.openxmlformats.org/officeDocument/2006/relationships/hyperlink" Target="https://zentrtehnocom.ru/" TargetMode="External"/><Relationship Id="rId107" Type="http://schemas.openxmlformats.org/officeDocument/2006/relationships/hyperlink" Target="https://kl-pj.mrsk-cp.ru/PowerJournal/Maps/WorkLoadPS" TargetMode="External"/><Relationship Id="rId11" Type="http://schemas.openxmlformats.org/officeDocument/2006/relationships/image" Target="media/image3.png"/><Relationship Id="rId32" Type="http://schemas.openxmlformats.org/officeDocument/2006/relationships/hyperlink" Target="http://tender.admoblkaluga.ru/?p=4389" TargetMode="External"/><Relationship Id="rId53" Type="http://schemas.openxmlformats.org/officeDocument/2006/relationships/chart" Target="charts/chart17.xml"/><Relationship Id="rId74" Type="http://schemas.openxmlformats.org/officeDocument/2006/relationships/chart" Target="charts/chart33.xml"/><Relationship Id="rId128" Type="http://schemas.openxmlformats.org/officeDocument/2006/relationships/hyperlink" Target="http://www.agregat-pro.ru/about/disclosure-of-informatio" TargetMode="External"/><Relationship Id="rId149" Type="http://schemas.openxmlformats.org/officeDocument/2006/relationships/hyperlink" Target="https://moskva-tr.gazprom.ru/about/documents/raskrytie-informatsii-subektam/" TargetMode="External"/><Relationship Id="rId5" Type="http://schemas.openxmlformats.org/officeDocument/2006/relationships/settings" Target="settings.xml"/><Relationship Id="rId95" Type="http://schemas.openxmlformats.org/officeDocument/2006/relationships/hyperlink" Target="http://www.rzd.ru/ent/public/ru?STRUCTURE_ID=5185&amp;layer_id=5554&amp;refererLayerId=5553&amp;id=145" TargetMode="External"/><Relationship Id="rId160" Type="http://schemas.openxmlformats.org/officeDocument/2006/relationships/hyperlink" Target="https://gro40.com/activity/gazifikaciya/prisoedineniye/" TargetMode="External"/><Relationship Id="rId181" Type="http://schemas.openxmlformats.org/officeDocument/2006/relationships/hyperlink" Target="https://kmfc40.ru/serv_info.php?serv_id=170" TargetMode="External"/><Relationship Id="rId216" Type="http://schemas.openxmlformats.org/officeDocument/2006/relationships/hyperlink" Target="http://kadvi.ru/" TargetMode="External"/><Relationship Id="rId237" Type="http://schemas.openxmlformats.org/officeDocument/2006/relationships/hyperlink" Target="http://www.torgi.gov.ru" TargetMode="External"/><Relationship Id="rId22" Type="http://schemas.openxmlformats.org/officeDocument/2006/relationships/hyperlink" Target="http://admoblkaluga.ru/sub/municip/mun/mo2/medyn/" TargetMode="External"/><Relationship Id="rId43" Type="http://schemas.openxmlformats.org/officeDocument/2006/relationships/chart" Target="charts/chart7.xml"/><Relationship Id="rId64" Type="http://schemas.openxmlformats.org/officeDocument/2006/relationships/image" Target="media/image7.emf"/><Relationship Id="rId118" Type="http://schemas.openxmlformats.org/officeDocument/2006/relationships/hyperlink" Target="http://tp.mrsk-cp.ru/capacity/current_and_planned_" TargetMode="External"/><Relationship Id="rId139" Type="http://schemas.openxmlformats.org/officeDocument/2006/relationships/hyperlink" Target="https://gro40.com/activity/gazifikaciya/poluchenie-tehnicheskih-usloviy/" TargetMode="External"/><Relationship Id="rId85" Type="http://schemas.openxmlformats.org/officeDocument/2006/relationships/chart" Target="charts/chart44.xml"/><Relationship Id="rId150" Type="http://schemas.openxmlformats.org/officeDocument/2006/relationships/hyperlink" Target="https://moskva-tr.gazprom.ru/about/documents/raskrytie-informatsii-subektam/" TargetMode="External"/><Relationship Id="rId171" Type="http://schemas.openxmlformats.org/officeDocument/2006/relationships/hyperlink" Target="http://dv-studios.ru/kaluga/podat-zayavku" TargetMode="External"/><Relationship Id="rId192" Type="http://schemas.openxmlformats.org/officeDocument/2006/relationships/hyperlink" Target="http://investkaluga.com/" TargetMode="External"/><Relationship Id="rId206" Type="http://schemas.openxmlformats.org/officeDocument/2006/relationships/hyperlink" Target="https://zentrtehnocom.ru/" TargetMode="External"/><Relationship Id="rId227" Type="http://schemas.openxmlformats.org/officeDocument/2006/relationships/hyperlink" Target="http://&#1082;&#1072;&#1073;&#1080;&#1094;&#1099;&#1085;&#1086;.&#1088;&#1080;&#1085;&#1092;.&#1088;&#1092;/" TargetMode="External"/><Relationship Id="rId201" Type="http://schemas.openxmlformats.org/officeDocument/2006/relationships/hyperlink" Target="http://www.voshod-krlz.ru/" TargetMode="External"/><Relationship Id="rId222" Type="http://schemas.openxmlformats.org/officeDocument/2006/relationships/hyperlink" Target="http://&#1101;&#1083;&#1084;&#1072;&#1090;.&#1088;&#1092;/" TargetMode="External"/><Relationship Id="rId12" Type="http://schemas.openxmlformats.org/officeDocument/2006/relationships/image" Target="media/image4.png"/><Relationship Id="rId17" Type="http://schemas.openxmlformats.org/officeDocument/2006/relationships/hyperlink" Target="http://admoblkaluga.ru/sub/ludinovo/" TargetMode="External"/><Relationship Id="rId33" Type="http://schemas.openxmlformats.org/officeDocument/2006/relationships/hyperlink" Target="http://tender.admoblkaluga.ru/?p=4881" TargetMode="External"/><Relationship Id="rId38" Type="http://schemas.openxmlformats.org/officeDocument/2006/relationships/chart" Target="charts/chart2.xml"/><Relationship Id="rId59" Type="http://schemas.openxmlformats.org/officeDocument/2006/relationships/chart" Target="charts/chart23.xml"/><Relationship Id="rId103" Type="http://schemas.openxmlformats.org/officeDocument/2006/relationships/hyperlink" Target="https://xn----7sb7akeedqd.xn--p1ai/platform/portal/tehprisEE_centry_pitania" TargetMode="External"/><Relationship Id="rId108" Type="http://schemas.openxmlformats.org/officeDocument/2006/relationships/hyperlink" Target="http://www.kaskadenergoset.ru/techvozm" TargetMode="External"/><Relationship Id="rId124" Type="http://schemas.openxmlformats.org/officeDocument/2006/relationships/hyperlink" Target="https://energoallianc.ru/tso/electroalians/folder20.aspx" TargetMode="External"/><Relationship Id="rId129" Type="http://schemas.openxmlformats.org/officeDocument/2006/relationships/hyperlink" Target="https://kzae.ru/energy/" TargetMode="External"/><Relationship Id="rId54" Type="http://schemas.openxmlformats.org/officeDocument/2006/relationships/chart" Target="charts/chart18.xml"/><Relationship Id="rId70" Type="http://schemas.openxmlformats.org/officeDocument/2006/relationships/chart" Target="charts/chart29.xml"/><Relationship Id="rId75" Type="http://schemas.openxmlformats.org/officeDocument/2006/relationships/chart" Target="charts/chart34.xml"/><Relationship Id="rId91" Type="http://schemas.openxmlformats.org/officeDocument/2006/relationships/hyperlink" Target="http://www.kaskadenergoset.ru/order75" TargetMode="External"/><Relationship Id="rId96" Type="http://schemas.openxmlformats.org/officeDocument/2006/relationships/hyperlink" Target="https://zentrtehnocom.ru/tso/electroalians/folder8.aspx" TargetMode="External"/><Relationship Id="rId140" Type="http://schemas.openxmlformats.org/officeDocument/2006/relationships/hyperlink" Target="http://obninskgorgaz.ru/uslugi/interaktivnaja-karta-grs" TargetMode="External"/><Relationship Id="rId145" Type="http://schemas.openxmlformats.org/officeDocument/2006/relationships/hyperlink" Target="https://moskva-tr.gazprom.ru/about/documents/raskrytie-informatsii-subektam/" TargetMode="External"/><Relationship Id="rId161" Type="http://schemas.openxmlformats.org/officeDocument/2006/relationships/hyperlink" Target="http://obninskgorgaz.ru/edinoe-okno" TargetMode="External"/><Relationship Id="rId166" Type="http://schemas.openxmlformats.org/officeDocument/2006/relationships/hyperlink" Target="http://kenet.ru/for_clients/informatsiya-dlya-yuridicheskikh-lits-/" TargetMode="External"/><Relationship Id="rId182" Type="http://schemas.openxmlformats.org/officeDocument/2006/relationships/hyperlink" Target="http://www.vodokanal.kaluga.ru" TargetMode="External"/><Relationship Id="rId187" Type="http://schemas.openxmlformats.org/officeDocument/2006/relationships/hyperlink" Target="https://portal.eias.ru/Portal/DownloadPage.aspx?type=12&amp;guid=8d79cdf0-93e2-47e3-880a-6848c5ef6b38" TargetMode="External"/><Relationship Id="rId217" Type="http://schemas.openxmlformats.org/officeDocument/2006/relationships/hyperlink" Target="https://malseti.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admoblkaluga.ru/sub/stroy/lev1part1/lev1part1sub4/guip.php" TargetMode="External"/><Relationship Id="rId233" Type="http://schemas.openxmlformats.org/officeDocument/2006/relationships/hyperlink" Target="http://admoblkaluga.ru/sub/econom/" TargetMode="External"/><Relationship Id="rId238" Type="http://schemas.openxmlformats.org/officeDocument/2006/relationships/hyperlink" Target="consultantplus://offline/ref=2E0A1BCCBBD326F970746AD44C5ABEDCD7173283EAE67AAEA3A6213411113188AA0F806FB2CF3F4A17D2E47790206D6C5BP1QBL" TargetMode="External"/><Relationship Id="rId23" Type="http://schemas.openxmlformats.org/officeDocument/2006/relationships/hyperlink" Target="http://admoblkaluga.ru/sub/municip/mun/mo2/mosalsk/" TargetMode="External"/><Relationship Id="rId28" Type="http://schemas.openxmlformats.org/officeDocument/2006/relationships/hyperlink" Target="http://admoblkaluga.ru/sub/municip/mun/mo2/ferzik/" TargetMode="External"/><Relationship Id="rId49" Type="http://schemas.openxmlformats.org/officeDocument/2006/relationships/chart" Target="charts/chart13.xml"/><Relationship Id="rId114" Type="http://schemas.openxmlformats.org/officeDocument/2006/relationships/hyperlink" Target="https://www.energopromsbyt.ru/informatsiya/" TargetMode="External"/><Relationship Id="rId119" Type="http://schemas.openxmlformats.org/officeDocument/2006/relationships/hyperlink" Target="http://www.kaskadenergoset.ru/techvozm" TargetMode="External"/><Relationship Id="rId44" Type="http://schemas.openxmlformats.org/officeDocument/2006/relationships/chart" Target="charts/chart8.xml"/><Relationship Id="rId60" Type="http://schemas.openxmlformats.org/officeDocument/2006/relationships/chart" Target="charts/chart24.xml"/><Relationship Id="rId65" Type="http://schemas.openxmlformats.org/officeDocument/2006/relationships/image" Target="media/image8.emf"/><Relationship Id="rId81" Type="http://schemas.openxmlformats.org/officeDocument/2006/relationships/chart" Target="charts/chart40.xml"/><Relationship Id="rId86" Type="http://schemas.openxmlformats.org/officeDocument/2006/relationships/chart" Target="charts/chart45.xml"/><Relationship Id="rId130" Type="http://schemas.openxmlformats.org/officeDocument/2006/relationships/hyperlink" Target="http://tp.mrsk-cp.ru/capacity/current_and_planned_" TargetMode="External"/><Relationship Id="rId135" Type="http://schemas.openxmlformats.org/officeDocument/2006/relationships/hyperlink" Target="https://kzae.ru/energy/" TargetMode="External"/><Relationship Id="rId151" Type="http://schemas.openxmlformats.org/officeDocument/2006/relationships/hyperlink" Target="https://moskva-tr.gazprom.ru/about/documents/raskrytie-informatsii-subektam/" TargetMode="External"/><Relationship Id="rId156" Type="http://schemas.openxmlformats.org/officeDocument/2006/relationships/hyperlink" Target="https://moskva-tr.gazprom.ru/about/documents/raskrytie-informatsii-subektam/" TargetMode="External"/><Relationship Id="rId177" Type="http://schemas.openxmlformats.org/officeDocument/2006/relationships/hyperlink" Target="http://teplosetkaluga.ru/podkluchenie-k-system-teplosnabgenie.html" TargetMode="External"/><Relationship Id="rId198" Type="http://schemas.openxmlformats.org/officeDocument/2006/relationships/hyperlink" Target="https://malseti.ru/" TargetMode="External"/><Relationship Id="rId172" Type="http://schemas.openxmlformats.org/officeDocument/2006/relationships/hyperlink" Target="http://www.agregat-pro.ru/about/disclosure-of-information" TargetMode="External"/><Relationship Id="rId193" Type="http://schemas.openxmlformats.org/officeDocument/2006/relationships/hyperlink" Target="https://minenergo.gov.ru/node/4178" TargetMode="External"/><Relationship Id="rId202" Type="http://schemas.openxmlformats.org/officeDocument/2006/relationships/hyperlink" Target="http://www.oaoktz.ru/" TargetMode="External"/><Relationship Id="rId207" Type="http://schemas.openxmlformats.org/officeDocument/2006/relationships/hyperlink" Target="http://&#1082;&#1072;&#1073;&#1080;&#1094;&#1099;&#1085;&#1086;.&#1088;&#1080;&#1085;&#1092;.&#1088;&#1092;/" TargetMode="External"/><Relationship Id="rId223" Type="http://schemas.openxmlformats.org/officeDocument/2006/relationships/hyperlink" Target="http://www.rzd.ru/" TargetMode="External"/><Relationship Id="rId228" Type="http://schemas.openxmlformats.org/officeDocument/2006/relationships/hyperlink" Target="http://setevaia-kaluga.ru/" TargetMode="External"/><Relationship Id="rId13" Type="http://schemas.openxmlformats.org/officeDocument/2006/relationships/hyperlink" Target="http://admoblkaluga.ru/sub/competitive/konkur_standart/" TargetMode="External"/><Relationship Id="rId18" Type="http://schemas.openxmlformats.org/officeDocument/2006/relationships/hyperlink" Target="http://admoblkaluga.ru/sub/municip/mun/mo2/baryat/" TargetMode="External"/><Relationship Id="rId39" Type="http://schemas.openxmlformats.org/officeDocument/2006/relationships/chart" Target="charts/chart3.xml"/><Relationship Id="rId109" Type="http://schemas.openxmlformats.org/officeDocument/2006/relationships/hyperlink" Target="http://mosalskgorseti.ru/?page_id=215" TargetMode="External"/><Relationship Id="rId34" Type="http://schemas.openxmlformats.org/officeDocument/2006/relationships/hyperlink" Target="http://admoblkaluga.ru/sub/competitive/konkur_standart/" TargetMode="External"/><Relationship Id="rId50" Type="http://schemas.openxmlformats.org/officeDocument/2006/relationships/chart" Target="charts/chart14.xml"/><Relationship Id="rId55" Type="http://schemas.openxmlformats.org/officeDocument/2006/relationships/chart" Target="charts/chart19.xml"/><Relationship Id="rId76" Type="http://schemas.openxmlformats.org/officeDocument/2006/relationships/chart" Target="charts/chart35.xml"/><Relationship Id="rId97" Type="http://schemas.openxmlformats.org/officeDocument/2006/relationships/hyperlink" Target="http://&#1082;&#1072;&#1073;&#1080;&#1094;&#1099;&#1085;&#1086;.&#1088;&#1080;&#1085;&#1092;.&#1088;&#1092;/otchet/informaciya-o-svobodnoj-transformatornoj-i-rezerviruemoj-moshhnosti-za-1-kvartal-2019-goda/" TargetMode="External"/><Relationship Id="rId104" Type="http://schemas.openxmlformats.org/officeDocument/2006/relationships/hyperlink" Target="https://www.rirae.ru/images/data/open_data/setev/2020/january/Forma%201.11.%201-4%20kv.%202019.pdf" TargetMode="External"/><Relationship Id="rId120" Type="http://schemas.openxmlformats.org/officeDocument/2006/relationships/hyperlink" Target="http://mosalskgorseti.ru/?page_id=215" TargetMode="External"/><Relationship Id="rId125" Type="http://schemas.openxmlformats.org/officeDocument/2006/relationships/hyperlink" Target="https://zentrtehnocom.ru/tso/electroalians/folder20.aspx" TargetMode="External"/><Relationship Id="rId141" Type="http://schemas.openxmlformats.org/officeDocument/2006/relationships/hyperlink" Target="https://map.geoportal40.ru/gaz1/" TargetMode="External"/><Relationship Id="rId146" Type="http://schemas.openxmlformats.org/officeDocument/2006/relationships/hyperlink" Target="https://moskva-tr.gazprom.ru/about/documents/raskrytie-informatsii-subektam/" TargetMode="External"/><Relationship Id="rId167" Type="http://schemas.openxmlformats.org/officeDocument/2006/relationships/hyperlink" Target="http://www.oaoktz.ru/upload/iblock/53b/prilozhenie-_4.xls" TargetMode="External"/><Relationship Id="rId188" Type="http://schemas.openxmlformats.org/officeDocument/2006/relationships/hyperlink" Target="https://portal.eias.ru/Portal/DownloadPage.aspx?type=12&amp;guid=cb75ba8e-4a4d-4b89-a161-60d47a043abb" TargetMode="External"/><Relationship Id="rId7" Type="http://schemas.openxmlformats.org/officeDocument/2006/relationships/footnotes" Target="footnotes.xml"/><Relationship Id="rId71" Type="http://schemas.openxmlformats.org/officeDocument/2006/relationships/chart" Target="charts/chart30.xml"/><Relationship Id="rId92" Type="http://schemas.openxmlformats.org/officeDocument/2006/relationships/hyperlink" Target="http://mosalskgorseti.ru/?page_id=960" TargetMode="External"/><Relationship Id="rId162" Type="http://schemas.openxmlformats.org/officeDocument/2006/relationships/hyperlink" Target="https://kmfc40.ru/serv_info.php?serv_id=179" TargetMode="External"/><Relationship Id="rId183" Type="http://schemas.openxmlformats.org/officeDocument/2006/relationships/hyperlink" Target="http://www.vodokanal.obninsk.ru/content/abonentam" TargetMode="External"/><Relationship Id="rId213" Type="http://schemas.openxmlformats.org/officeDocument/2006/relationships/hyperlink" Target="http://www.kaskadenergoset.ru/" TargetMode="External"/><Relationship Id="rId218" Type="http://schemas.openxmlformats.org/officeDocument/2006/relationships/hyperlink" Target="https://www.rirae.ru/" TargetMode="External"/><Relationship Id="rId234" Type="http://schemas.openxmlformats.org/officeDocument/2006/relationships/hyperlink" Target="http://admoblkaluga.ru" TargetMode="External"/><Relationship Id="rId239" Type="http://schemas.openxmlformats.org/officeDocument/2006/relationships/hyperlink" Target="https://investkaluga.com/" TargetMode="External"/><Relationship Id="rId2" Type="http://schemas.openxmlformats.org/officeDocument/2006/relationships/numbering" Target="numbering.xml"/><Relationship Id="rId29" Type="http://schemas.openxmlformats.org/officeDocument/2006/relationships/hyperlink" Target="http://admoblkaluga.ru/sub/municip/mun/mo2/mosalsk/" TargetMode="External"/><Relationship Id="rId24" Type="http://schemas.openxmlformats.org/officeDocument/2006/relationships/hyperlink" Target="http://admoblkaluga.ru/sub/municip/mun/mo2/peremysh/" TargetMode="External"/><Relationship Id="rId40" Type="http://schemas.openxmlformats.org/officeDocument/2006/relationships/chart" Target="charts/chart4.xml"/><Relationship Id="rId45" Type="http://schemas.openxmlformats.org/officeDocument/2006/relationships/chart" Target="charts/chart9.xml"/><Relationship Id="rId66" Type="http://schemas.openxmlformats.org/officeDocument/2006/relationships/image" Target="media/image9.emf"/><Relationship Id="rId87" Type="http://schemas.openxmlformats.org/officeDocument/2006/relationships/chart" Target="charts/chart46.xml"/><Relationship Id="rId110" Type="http://schemas.openxmlformats.org/officeDocument/2006/relationships/hyperlink" Target="http://gorelectroseti.ru/raskr_n75" TargetMode="External"/><Relationship Id="rId115" Type="http://schemas.openxmlformats.org/officeDocument/2006/relationships/hyperlink" Target="http://&#1082;&#1072;&#1073;&#1080;&#1094;&#1099;&#1085;&#1086;.&#1088;&#1080;&#1085;&#1092;.&#1088;&#1092;/otchet/svedeniya-o-podannyx-zayavkax-na-texnologicheskoe-prisoedinenie-pereraspredelenie-moshhnosti-zaklyuchennyx-dogovorax-tp-rasxodax-na-tp-i-svedeniya-o-rezerviruemoj-moshhnosti-v-2019-godu/" TargetMode="External"/><Relationship Id="rId131" Type="http://schemas.openxmlformats.org/officeDocument/2006/relationships/hyperlink" Target="https://www.rirae.ru/images/data/open_data/setev/2019/forms_" TargetMode="External"/><Relationship Id="rId136" Type="http://schemas.openxmlformats.org/officeDocument/2006/relationships/hyperlink" Target="https://www.mrsk-cp.ru/disclosure/electric-energy-subject-disclosure/informatsiya-ob-investitsionnykh-programmakh-i-otchetakh-ob-ikh-realizatsii/informatsiya-ob-investitsionnykh-programmakh-i-otchetakh-ob-ikh-realizatsii/" TargetMode="External"/><Relationship Id="rId157" Type="http://schemas.openxmlformats.org/officeDocument/2006/relationships/hyperlink" Target="https://moskva-tr.gazprom.ru/about/documents/raskrytie-informatsii-subektam/" TargetMode="External"/><Relationship Id="rId178" Type="http://schemas.openxmlformats.org/officeDocument/2006/relationships/hyperlink" Target="https://teplo.obninsk.ru/conn_consumers" TargetMode="External"/><Relationship Id="rId61" Type="http://schemas.openxmlformats.org/officeDocument/2006/relationships/chart" Target="charts/chart25.xml"/><Relationship Id="rId82" Type="http://schemas.openxmlformats.org/officeDocument/2006/relationships/chart" Target="charts/chart41.xml"/><Relationship Id="rId152" Type="http://schemas.openxmlformats.org/officeDocument/2006/relationships/hyperlink" Target="https://moskva-tr.gazprom.ru/about/documents/raskrytie-informatsii-subektam/" TargetMode="External"/><Relationship Id="rId173" Type="http://schemas.openxmlformats.org/officeDocument/2006/relationships/hyperlink" Target="https://kzae.ru/energy/" TargetMode="External"/><Relationship Id="rId194" Type="http://schemas.openxmlformats.org/officeDocument/2006/relationships/hyperlink" Target="http://www.kaskadenergoset.ru/" TargetMode="External"/><Relationship Id="rId199" Type="http://schemas.openxmlformats.org/officeDocument/2006/relationships/hyperlink" Target="https://www.rirae.ru/" TargetMode="External"/><Relationship Id="rId203" Type="http://schemas.openxmlformats.org/officeDocument/2006/relationships/hyperlink" Target="http://www.rzd.ru/" TargetMode="External"/><Relationship Id="rId208" Type="http://schemas.openxmlformats.org/officeDocument/2006/relationships/hyperlink" Target="http://setevaia-kaluga.ru/" TargetMode="External"/><Relationship Id="rId229" Type="http://schemas.openxmlformats.org/officeDocument/2006/relationships/hyperlink" Target="http://www.agregat-pro.ru/" TargetMode="External"/><Relationship Id="rId19" Type="http://schemas.openxmlformats.org/officeDocument/2006/relationships/hyperlink" Target="http://admoblkaluga.ru/sub/municip/mun/mo2/jizdr/" TargetMode="External"/><Relationship Id="rId224" Type="http://schemas.openxmlformats.org/officeDocument/2006/relationships/hyperlink" Target="https://energoallianc.ru/" TargetMode="External"/><Relationship Id="rId240" Type="http://schemas.openxmlformats.org/officeDocument/2006/relationships/header" Target="header1.xml"/><Relationship Id="rId14" Type="http://schemas.openxmlformats.org/officeDocument/2006/relationships/hyperlink" Target="https://arrko.ru/deyatelnost/proektnyy-ofis-kaluzhskoy-oblasti/normativno-pravovye-akty/" TargetMode="External"/><Relationship Id="rId30" Type="http://schemas.openxmlformats.org/officeDocument/2006/relationships/hyperlink" Target="http://admoblkaluga.ru/sub/municip/mun/mo2/mosalsk/" TargetMode="External"/><Relationship Id="rId35" Type="http://schemas.openxmlformats.org/officeDocument/2006/relationships/hyperlink" Target="http://admoblkaluga.ru/sub/competitive/konkur_standart/" TargetMode="External"/><Relationship Id="rId56" Type="http://schemas.openxmlformats.org/officeDocument/2006/relationships/chart" Target="charts/chart20.xml"/><Relationship Id="rId77" Type="http://schemas.openxmlformats.org/officeDocument/2006/relationships/chart" Target="charts/chart36.xml"/><Relationship Id="rId100" Type="http://schemas.openxmlformats.org/officeDocument/2006/relationships/hyperlink" Target="https://kzae.ru/energy/" TargetMode="External"/><Relationship Id="rId105" Type="http://schemas.openxmlformats.org/officeDocument/2006/relationships/hyperlink" Target="http://www.oaoktz.ru/invest/disclosure/" TargetMode="External"/><Relationship Id="rId126" Type="http://schemas.openxmlformats.org/officeDocument/2006/relationships/hyperlink" Target="http://&#1082;&#1072;&#1073;&#1080;&#1094;&#1099;&#1085;&#1086;.&#1088;&#1080;&#1085;&#1092;.&#1088;&#1092;/otchet/svedeniya-o-podannyx-zayavkax-na-texnologicheskoe-prisoedinenie-pereraspredelenie-moshhnosti-zaklyuchennyx-dogovorax-tp-rasxodax-na-tp-i-svedeniya-o-rezerviruemoj-moshhnosti-v-2019-godu/" TargetMode="External"/><Relationship Id="rId147" Type="http://schemas.openxmlformats.org/officeDocument/2006/relationships/hyperlink" Target="https://map.geoportal40.ru/gaz1/" TargetMode="External"/><Relationship Id="rId168" Type="http://schemas.openxmlformats.org/officeDocument/2006/relationships/hyperlink" Target="https://www.energopromsbyt.ru/informatsiya/" TargetMode="External"/><Relationship Id="rId8" Type="http://schemas.openxmlformats.org/officeDocument/2006/relationships/endnotes" Target="endnotes.xml"/><Relationship Id="rId51" Type="http://schemas.openxmlformats.org/officeDocument/2006/relationships/chart" Target="charts/chart15.xml"/><Relationship Id="rId72" Type="http://schemas.openxmlformats.org/officeDocument/2006/relationships/chart" Target="charts/chart31.xml"/><Relationship Id="rId93" Type="http://schemas.openxmlformats.org/officeDocument/2006/relationships/hyperlink" Target="http://gorelectroseti.ru/raskr_n75" TargetMode="External"/><Relationship Id="rId98" Type="http://schemas.openxmlformats.org/officeDocument/2006/relationships/hyperlink" Target="http://setevaia-kaluga.ru/uploads/upld_183.xls" TargetMode="External"/><Relationship Id="rId121" Type="http://schemas.openxmlformats.org/officeDocument/2006/relationships/hyperlink" Target="http://gorelectroseti.ru/raskr_n75" TargetMode="External"/><Relationship Id="rId142" Type="http://schemas.openxmlformats.org/officeDocument/2006/relationships/hyperlink" Target="https://investkaluga.com/ploschadki/gazoraspredelitelnye-organizatsii-oblasti/" TargetMode="External"/><Relationship Id="rId163" Type="http://schemas.openxmlformats.org/officeDocument/2006/relationships/hyperlink" Target="http://www.kaskadenergoset.ru/11e1" TargetMode="External"/><Relationship Id="rId184" Type="http://schemas.openxmlformats.org/officeDocument/2006/relationships/hyperlink" Target="https://portal.eias.ru/Portal/DownloadPage.aspx?type=12&amp;guid=6c9b49ff-f51a-49cf-8b2d-1053fb6254ac" TargetMode="External"/><Relationship Id="rId189" Type="http://schemas.openxmlformats.org/officeDocument/2006/relationships/hyperlink" Target="https://portal.eias.ru/Portal/DownloadPage.aspx?type=12&amp;guid=4323b3db-c2d4-4db3-bdaa-c08a89350aa3" TargetMode="External"/><Relationship Id="rId219" Type="http://schemas.openxmlformats.org/officeDocument/2006/relationships/hyperlink" Target="https://www.ippe.ru/" TargetMode="External"/><Relationship Id="rId3" Type="http://schemas.openxmlformats.org/officeDocument/2006/relationships/styles" Target="styles.xml"/><Relationship Id="rId214" Type="http://schemas.openxmlformats.org/officeDocument/2006/relationships/hyperlink" Target="http://mosalskgorseti.ru/" TargetMode="External"/><Relationship Id="rId230" Type="http://schemas.openxmlformats.org/officeDocument/2006/relationships/hyperlink" Target="https://kzae.ru/energy/" TargetMode="External"/><Relationship Id="rId235" Type="http://schemas.openxmlformats.org/officeDocument/2006/relationships/hyperlink" Target="http://admoblkaluga.ru/sub/" TargetMode="External"/><Relationship Id="rId25" Type="http://schemas.openxmlformats.org/officeDocument/2006/relationships/hyperlink" Target="http://admoblkaluga.ru/sub/municip/mun/mo2/spdem/" TargetMode="External"/><Relationship Id="rId46" Type="http://schemas.openxmlformats.org/officeDocument/2006/relationships/chart" Target="charts/chart10.xml"/><Relationship Id="rId67" Type="http://schemas.openxmlformats.org/officeDocument/2006/relationships/chart" Target="charts/chart26.xml"/><Relationship Id="rId116" Type="http://schemas.openxmlformats.org/officeDocument/2006/relationships/hyperlink" Target="http://dv-studios.ru/kaluga/uploads/upld_212.xls" TargetMode="External"/><Relationship Id="rId137" Type="http://schemas.openxmlformats.org/officeDocument/2006/relationships/hyperlink" Target="https://map.geoportal40.ru/gaz1/" TargetMode="External"/><Relationship Id="rId158" Type="http://schemas.openxmlformats.org/officeDocument/2006/relationships/hyperlink" Target="https://kmfc40.ru/serv_info.php?serv_id=193" TargetMode="External"/><Relationship Id="rId20" Type="http://schemas.openxmlformats.org/officeDocument/2006/relationships/hyperlink" Target="http://admoblkaluga.ru/sub/municip/mun/mo2/jukov/" TargetMode="External"/><Relationship Id="rId41" Type="http://schemas.openxmlformats.org/officeDocument/2006/relationships/chart" Target="charts/chart5.xml"/><Relationship Id="rId62" Type="http://schemas.openxmlformats.org/officeDocument/2006/relationships/hyperlink" Target="http://admoblkaluga.ru/sub/competitive/tarif/o_sovet/resheniya/" TargetMode="External"/><Relationship Id="rId83" Type="http://schemas.openxmlformats.org/officeDocument/2006/relationships/chart" Target="charts/chart42.xml"/><Relationship Id="rId88" Type="http://schemas.openxmlformats.org/officeDocument/2006/relationships/chart" Target="charts/chart47.xml"/><Relationship Id="rId111" Type="http://schemas.openxmlformats.org/officeDocument/2006/relationships/hyperlink" Target="https://www.rirae.ru/images/data/open_data/setev/2019/Info_o_pod_zayav_2019.pdf" TargetMode="External"/><Relationship Id="rId132" Type="http://schemas.openxmlformats.org/officeDocument/2006/relationships/hyperlink" Target="http://www.rzd.ru/ent/public/ru?STRUCTURE_ID=5185&amp;layer_id=5554&amp;refererLayerId=5553&amp;id=145" TargetMode="External"/><Relationship Id="rId153" Type="http://schemas.openxmlformats.org/officeDocument/2006/relationships/hyperlink" Target="http://gmkaluga.ru/socialnye-proekty-t-19_20" TargetMode="External"/><Relationship Id="rId174" Type="http://schemas.openxmlformats.org/officeDocument/2006/relationships/hyperlink" Target="http://tp.mrsk-cp.ru/" TargetMode="External"/><Relationship Id="rId179" Type="http://schemas.openxmlformats.org/officeDocument/2006/relationships/hyperlink" Target="https://www.ksk.kaluga.ru/?content=dir&amp;id=768" TargetMode="External"/><Relationship Id="rId195" Type="http://schemas.openxmlformats.org/officeDocument/2006/relationships/hyperlink" Target="http://mosalskgorseti.ru/" TargetMode="External"/><Relationship Id="rId209" Type="http://schemas.openxmlformats.org/officeDocument/2006/relationships/hyperlink" Target="http://www.agregat-pro.ru/" TargetMode="External"/><Relationship Id="rId190" Type="http://schemas.openxmlformats.org/officeDocument/2006/relationships/hyperlink" Target="https://portal.eias.ru/Portal/DownloadPage.aspx?type=12&amp;guid=c520bac7-0cfe-4b1c-910f-cd51e2eeab52" TargetMode="External"/><Relationship Id="rId204" Type="http://schemas.openxmlformats.org/officeDocument/2006/relationships/hyperlink" Target="https://energoallianc.ru/" TargetMode="External"/><Relationship Id="rId220" Type="http://schemas.openxmlformats.org/officeDocument/2006/relationships/hyperlink" Target="http://www.voshod-krlz.ru/" TargetMode="External"/><Relationship Id="rId225" Type="http://schemas.openxmlformats.org/officeDocument/2006/relationships/hyperlink" Target="http://docs.oen.su/" TargetMode="External"/><Relationship Id="rId241" Type="http://schemas.openxmlformats.org/officeDocument/2006/relationships/fontTable" Target="fontTable.xml"/><Relationship Id="rId15" Type="http://schemas.openxmlformats.org/officeDocument/2006/relationships/hyperlink" Target="http://admoblkaluga.ru/sub/competitive/konkur_standart/" TargetMode="External"/><Relationship Id="rId36" Type="http://schemas.openxmlformats.org/officeDocument/2006/relationships/image" Target="media/image5.png"/><Relationship Id="rId57" Type="http://schemas.openxmlformats.org/officeDocument/2006/relationships/chart" Target="charts/chart21.xml"/><Relationship Id="rId106" Type="http://schemas.openxmlformats.org/officeDocument/2006/relationships/hyperlink" Target="https://kzae.ru/energy/" TargetMode="External"/><Relationship Id="rId127" Type="http://schemas.openxmlformats.org/officeDocument/2006/relationships/hyperlink" Target="http://dv-studios.ru/kaluga/uploads/upld_212.xls" TargetMode="External"/><Relationship Id="rId10" Type="http://schemas.openxmlformats.org/officeDocument/2006/relationships/image" Target="media/image2.png"/><Relationship Id="rId31" Type="http://schemas.openxmlformats.org/officeDocument/2006/relationships/hyperlink" Target="http://admoblkaluga.ru/sub/competitive/konkur_standart/" TargetMode="External"/><Relationship Id="rId52" Type="http://schemas.openxmlformats.org/officeDocument/2006/relationships/chart" Target="charts/chart16.xml"/><Relationship Id="rId73" Type="http://schemas.openxmlformats.org/officeDocument/2006/relationships/chart" Target="charts/chart32.xml"/><Relationship Id="rId78" Type="http://schemas.openxmlformats.org/officeDocument/2006/relationships/chart" Target="charts/chart37.xml"/><Relationship Id="rId94" Type="http://schemas.openxmlformats.org/officeDocument/2006/relationships/hyperlink" Target="https://www.rirae.ru/images/data/open_data/setev/2020/january/Forma%201.12.%204%20kv.%202019.pdf" TargetMode="External"/><Relationship Id="rId99" Type="http://schemas.openxmlformats.org/officeDocument/2006/relationships/hyperlink" Target="http://www.agregat-pro.ru/about/disclosure-of-information" TargetMode="External"/><Relationship Id="rId101" Type="http://schemas.openxmlformats.org/officeDocument/2006/relationships/hyperlink" Target="http://tp.mrsk-cp.ru/capacity/current_and_planned_reserve_power_sources/" TargetMode="External"/><Relationship Id="rId122" Type="http://schemas.openxmlformats.org/officeDocument/2006/relationships/hyperlink" Target="https://www.rirae.ru/images/data/open_data/setev/2019/Info_o_zakl_dog_na_teh_prisoed_2019.pdf" TargetMode="External"/><Relationship Id="rId143" Type="http://schemas.openxmlformats.org/officeDocument/2006/relationships/hyperlink" Target="https://moskva-tr.gazprom.ru/about/documents/raskrytie-informatsii-subektam/" TargetMode="External"/><Relationship Id="rId148" Type="http://schemas.openxmlformats.org/officeDocument/2006/relationships/hyperlink" Target="http://map.investkaluga.com/" TargetMode="External"/><Relationship Id="rId164" Type="http://schemas.openxmlformats.org/officeDocument/2006/relationships/hyperlink" Target="http://mosalskgorseti.ru/?page_id=215" TargetMode="External"/><Relationship Id="rId169" Type="http://schemas.openxmlformats.org/officeDocument/2006/relationships/hyperlink" Target="https://oboronenergo.su/my/technological-joining/about/" TargetMode="External"/><Relationship Id="rId185" Type="http://schemas.openxmlformats.org/officeDocument/2006/relationships/hyperlink" Target="https://portal.eias.ru/Portal/DownloadPage.aspx?type=12&amp;guid=8d79cdf0-93e2-47e3-880a-6848c5ef6b38"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kmfc40.ru/serv_info.php?serv_id=168" TargetMode="External"/><Relationship Id="rId210" Type="http://schemas.openxmlformats.org/officeDocument/2006/relationships/hyperlink" Target="https://kzae.ru/energy/" TargetMode="External"/><Relationship Id="rId215" Type="http://schemas.openxmlformats.org/officeDocument/2006/relationships/hyperlink" Target="http://kenet.ru/for_clients" TargetMode="External"/><Relationship Id="rId236" Type="http://schemas.openxmlformats.org/officeDocument/2006/relationships/hyperlink" Target="http://admoblkaluga.ru/sub/stroy/lev1part1/upravlenie-gazifikatsii-i-gazosnabzheniya/szhizhennyy-gaz-sug-dlya-bytovykh-nuzhd-naseleniya/" TargetMode="External"/><Relationship Id="rId26" Type="http://schemas.openxmlformats.org/officeDocument/2006/relationships/hyperlink" Target="http://admoblkaluga.ru/sub/municip/mun/mo2/tarus/" TargetMode="External"/><Relationship Id="rId231" Type="http://schemas.openxmlformats.org/officeDocument/2006/relationships/hyperlink" Target="https://www.mrsk-cp.ru/" TargetMode="External"/><Relationship Id="rId47" Type="http://schemas.openxmlformats.org/officeDocument/2006/relationships/chart" Target="charts/chart11.xml"/><Relationship Id="rId68" Type="http://schemas.openxmlformats.org/officeDocument/2006/relationships/chart" Target="charts/chart27.xml"/><Relationship Id="rId89" Type="http://schemas.openxmlformats.org/officeDocument/2006/relationships/hyperlink" Target="http://admoblkaluga.ru/sub/competitive/konkur_standart/" TargetMode="External"/><Relationship Id="rId112" Type="http://schemas.openxmlformats.org/officeDocument/2006/relationships/hyperlink" Target="http://www.voshod-krlz.ru/oao/info/v_sootvetstvii_s_postanovleniem_pravitelstva" TargetMode="External"/><Relationship Id="rId133" Type="http://schemas.openxmlformats.org/officeDocument/2006/relationships/hyperlink" Target="https://oboronenergo.su/documents/disclosure-of-information/" TargetMode="External"/><Relationship Id="rId154" Type="http://schemas.openxmlformats.org/officeDocument/2006/relationships/hyperlink" Target="https://moskva-tr.gazprom.ru/about/documents/raskrytie-informatsii-subektam/" TargetMode="External"/><Relationship Id="rId175" Type="http://schemas.openxmlformats.org/officeDocument/2006/relationships/hyperlink" Target="https://kmfc40.ru/serv_info.php?serv_id=176" TargetMode="External"/><Relationship Id="rId196" Type="http://schemas.openxmlformats.org/officeDocument/2006/relationships/hyperlink" Target="http://kenet.ru/for_clients" TargetMode="External"/><Relationship Id="rId200" Type="http://schemas.openxmlformats.org/officeDocument/2006/relationships/hyperlink" Target="https://www.ippe.ru/" TargetMode="External"/><Relationship Id="rId16" Type="http://schemas.openxmlformats.org/officeDocument/2006/relationships/hyperlink" Target="http://admoblkaluga.ru/sub/municip/mun/mo2/kirov/" TargetMode="External"/><Relationship Id="rId221" Type="http://schemas.openxmlformats.org/officeDocument/2006/relationships/hyperlink" Target="http://www.oaoktz.ru/" TargetMode="External"/><Relationship Id="rId242" Type="http://schemas.openxmlformats.org/officeDocument/2006/relationships/theme" Target="theme/theme1.xml"/><Relationship Id="rId37" Type="http://schemas.openxmlformats.org/officeDocument/2006/relationships/chart" Target="charts/chart1.xml"/><Relationship Id="rId58" Type="http://schemas.openxmlformats.org/officeDocument/2006/relationships/chart" Target="charts/chart22.xml"/><Relationship Id="rId79" Type="http://schemas.openxmlformats.org/officeDocument/2006/relationships/chart" Target="charts/chart38.xml"/><Relationship Id="rId102" Type="http://schemas.openxmlformats.org/officeDocument/2006/relationships/hyperlink" Target="http://map.investkaluga.com/" TargetMode="External"/><Relationship Id="rId123" Type="http://schemas.openxmlformats.org/officeDocument/2006/relationships/hyperlink" Target="https://www.energopromsbyt.ru/informatsiya/" TargetMode="External"/><Relationship Id="rId144" Type="http://schemas.openxmlformats.org/officeDocument/2006/relationships/hyperlink" Target="https://moskva-tr.gazprom.ru/about/documents/raskrytie-informatsii-subektam/" TargetMode="External"/><Relationship Id="rId90" Type="http://schemas.openxmlformats.org/officeDocument/2006/relationships/hyperlink" Target="http://admoblkaluga.ru/sub/competitive/konkur_standart/" TargetMode="External"/><Relationship Id="rId165" Type="http://schemas.openxmlformats.org/officeDocument/2006/relationships/hyperlink" Target="http://gorelectroseti.ru/podkl" TargetMode="External"/><Relationship Id="rId186" Type="http://schemas.openxmlformats.org/officeDocument/2006/relationships/hyperlink" Target="https://portal.eias.ru/Portal/DownloadPage.aspx?type=12&amp;guid=846d1cfb-5c0e-4203-82f0-81601f432d28" TargetMode="External"/><Relationship Id="rId211" Type="http://schemas.openxmlformats.org/officeDocument/2006/relationships/hyperlink" Target="https://www.mrsk-cp.ru/" TargetMode="External"/><Relationship Id="rId232" Type="http://schemas.openxmlformats.org/officeDocument/2006/relationships/hyperlink" Target="http://admoblkaluga.ru" TargetMode="External"/><Relationship Id="rId27" Type="http://schemas.openxmlformats.org/officeDocument/2006/relationships/hyperlink" Target="http://admoblkaluga.ru/sub/municip/mun/mo2/uljan/" TargetMode="External"/><Relationship Id="rId48" Type="http://schemas.openxmlformats.org/officeDocument/2006/relationships/chart" Target="charts/chart12.xml"/><Relationship Id="rId69" Type="http://schemas.openxmlformats.org/officeDocument/2006/relationships/chart" Target="charts/chart28.xml"/><Relationship Id="rId113" Type="http://schemas.openxmlformats.org/officeDocument/2006/relationships/hyperlink" Target="http://www.oaoktz.ru/upload/iblock/b98/Forma-1.14.pdf" TargetMode="External"/><Relationship Id="rId134" Type="http://schemas.openxmlformats.org/officeDocument/2006/relationships/hyperlink" Target="https://zentrtehnocom.ru/tso/electroalians/folder13.aspx" TargetMode="External"/><Relationship Id="rId80" Type="http://schemas.openxmlformats.org/officeDocument/2006/relationships/chart" Target="charts/chart39.xml"/><Relationship Id="rId155" Type="http://schemas.openxmlformats.org/officeDocument/2006/relationships/hyperlink" Target="https://moskva-tr.gazprom.ru/about/documents/raskrytie-informatsii-subektam/" TargetMode="External"/><Relationship Id="rId176" Type="http://schemas.openxmlformats.org/officeDocument/2006/relationships/hyperlink" Target="https://kmfc40.ru/serv_info.php?serv_id=167" TargetMode="External"/><Relationship Id="rId197" Type="http://schemas.openxmlformats.org/officeDocument/2006/relationships/hyperlink" Target="http://kadvi.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50;&#1040;&#1063;&#1045;&#1057;&#1058;&#1042;&#10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50;&#1040;&#1063;&#1045;&#1057;&#1058;&#1042;&#10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50;&#1040;&#1063;&#1045;&#1057;&#1058;&#1042;&#105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50;&#1040;&#1063;&#1045;&#1057;&#1058;&#1042;&#10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1050;&#1072;&#1083;&#1091;&#1078;&#1089;&#1082;&#1086;&#1081;%20&#1086;&#1073;&#1083;&#1072;&#1089;&#1090;&#1080;%20(&#1054;&#1090;&#1074;&#1077;&#1090;&#1099;%20&#1088;&#1077;&#1089;&#1087;&#1086;&#1085;&#1076;&#1077;&#1085;&#1090;&#1086;&#1074;)-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1050;&#1072;&#1083;&#1091;&#1078;&#1089;&#1082;&#1086;&#1081;%20&#1086;&#1073;&#1083;&#1072;&#1089;&#1090;&#1080;%20(&#1054;&#1090;&#1074;&#1077;&#1090;&#1099;%20&#1088;&#1077;&#1089;&#1087;&#1086;&#1085;&#1076;&#1077;&#1085;&#1090;&#1086;&#1074;)-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1050;&#1072;&#1083;&#1091;&#1078;&#1089;&#1082;&#1086;&#1081;%20&#1086;&#1073;&#1083;&#1072;&#1089;&#1090;&#1080;%20(&#1054;&#1090;&#1074;&#1077;&#1090;&#1099;%20&#1088;&#1077;&#1089;&#1087;&#1086;&#1085;&#1076;&#1077;&#1085;&#1090;&#1086;&#1074;)-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50;&#1040;&#1063;&#1045;&#1057;&#1058;&#1042;&#105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50;&#1040;&#1063;&#1045;&#1057;&#1058;&#1042;&#105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50;&#1040;&#1063;&#1045;&#1057;&#1058;&#1042;&#105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62;&#1045;&#1053;&#106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62;&#1045;&#1053;&#106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20&#1062;&#1045;&#1053;&#106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4;&#1087;&#1088;&#1086;&#1089;%20&#1085;&#1072;&#1089;&#1077;&#1083;&#1077;&#1085;&#1080;&#1103;%20&#1050;&#1072;&#1083;&#1091;&#1078;&#1089;&#1082;&#1086;&#1081;%20&#1086;&#1073;&#1083;&#1072;&#1089;&#1090;&#1080;%20(&#1054;&#1090;&#1074;&#1077;&#1090;&#1099;%20&#1088;&#1077;&#1089;&#1087;&#1086;&#1085;&#1076;&#1077;&#1085;&#1090;&#1086;&#1074;)-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4;&#1087;&#1088;&#1086;&#1089;%20&#1085;&#1072;&#1089;&#1077;&#1083;&#1077;&#1085;&#1080;&#1103;%20-%20&#1052;&#1054;&#1053;&#1054;&#1055;&#1054;&#1051;&#1048;&#1048;.xlsx"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1052;&#1072;&#1088;&#1080;&#1085;&#1072;\Desktop\&#1044;&#1080;&#1085;&#1072;&#1084;&#1080;&#1082;&#1072;2019.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cherikanov\Desktop\_&#1057;&#1090;&#1072;&#1085;&#1076;&#1072;&#1088;&#1090;\&#1052;&#1086;&#1085;&#1080;&#1090;&#1086;&#1088;&#1080;&#1085;&#1075;%202019\&#1054;&#1087;&#1088;&#1086;&#1089;\&#1050;&#1086;&#1087;&#1080;&#1103;%20&#1054;&#1055;&#1056;&#1054;&#1057;%20&#1057;&#1059;&#1041;&#1066;&#1045;&#1050;&#1058;&#1054;&#1042;%20&#1055;&#1056;&#1045;&#1044;&#1055;&#1056;&#1048;&#1053;&#1048;&#1052;&#1040;&#1058;&#1045;&#1051;&#1068;&#1057;&#1050;&#1054;&#1049;%20&#1044;&#1045;&#1071;&#1058;&#1045;&#1051;&#1068;&#1053;&#1054;&#1057;&#1058;&#1048;%20%20(&#1054;&#1090;&#1074;&#1077;&#1090;&#1099;)-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4.5197732801486187E-2"/>
          <c:w val="0.98672356567093411"/>
          <c:h val="0.72869066018131501"/>
        </c:manualLayout>
      </c:layout>
      <c:barChart>
        <c:barDir val="col"/>
        <c:grouping val="clustered"/>
        <c:varyColors val="0"/>
        <c:ser>
          <c:idx val="0"/>
          <c:order val="0"/>
          <c:spPr>
            <a:solidFill>
              <a:srgbClr val="3399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КоличКонкур!$A$2:$A$5</c:f>
              <c:strCache>
                <c:ptCount val="4"/>
                <c:pt idx="0">
                  <c:v>Нет конкурентов</c:v>
                </c:pt>
                <c:pt idx="1">
                  <c:v>От 1 до 3 конкурентов</c:v>
                </c:pt>
                <c:pt idx="2">
                  <c:v>4 и более конкурентов</c:v>
                </c:pt>
                <c:pt idx="3">
                  <c:v>Большое количество конкурентов</c:v>
                </c:pt>
              </c:strCache>
            </c:strRef>
          </c:cat>
          <c:val>
            <c:numRef>
              <c:f>КоличКонкур!$B$2:$B$5</c:f>
              <c:numCache>
                <c:formatCode>General</c:formatCode>
                <c:ptCount val="4"/>
                <c:pt idx="0">
                  <c:v>5</c:v>
                </c:pt>
                <c:pt idx="1">
                  <c:v>25</c:v>
                </c:pt>
                <c:pt idx="2">
                  <c:v>101</c:v>
                </c:pt>
                <c:pt idx="3">
                  <c:v>92</c:v>
                </c:pt>
              </c:numCache>
            </c:numRef>
          </c:val>
          <c:extLst xmlns:c16r2="http://schemas.microsoft.com/office/drawing/2015/06/chart">
            <c:ext xmlns:c16="http://schemas.microsoft.com/office/drawing/2014/chart" uri="{C3380CC4-5D6E-409C-BE32-E72D297353CC}">
              <c16:uniqueId val="{00000000-73BD-4710-8AC6-C5ABE0435256}"/>
            </c:ext>
          </c:extLst>
        </c:ser>
        <c:dLbls>
          <c:showLegendKey val="0"/>
          <c:showVal val="0"/>
          <c:showCatName val="0"/>
          <c:showSerName val="0"/>
          <c:showPercent val="0"/>
          <c:showBubbleSize val="0"/>
        </c:dLbls>
        <c:gapWidth val="150"/>
        <c:axId val="291227520"/>
        <c:axId val="309295744"/>
      </c:barChart>
      <c:catAx>
        <c:axId val="291227520"/>
        <c:scaling>
          <c:orientation val="minMax"/>
        </c:scaling>
        <c:delete val="0"/>
        <c:axPos val="b"/>
        <c:numFmt formatCode="General" sourceLinked="0"/>
        <c:majorTickMark val="out"/>
        <c:minorTickMark val="none"/>
        <c:tickLblPos val="nextTo"/>
        <c:spPr>
          <a:ln w="0">
            <a:noFill/>
          </a:ln>
        </c:spPr>
        <c:crossAx val="309295744"/>
        <c:crosses val="autoZero"/>
        <c:auto val="1"/>
        <c:lblAlgn val="ctr"/>
        <c:lblOffset val="100"/>
        <c:noMultiLvlLbl val="0"/>
      </c:catAx>
      <c:valAx>
        <c:axId val="309295744"/>
        <c:scaling>
          <c:orientation val="minMax"/>
        </c:scaling>
        <c:delete val="1"/>
        <c:axPos val="l"/>
        <c:numFmt formatCode="General" sourceLinked="1"/>
        <c:majorTickMark val="out"/>
        <c:minorTickMark val="none"/>
        <c:tickLblPos val="nextTo"/>
        <c:crossAx val="291227520"/>
        <c:crosses val="autoZero"/>
        <c:crossBetween val="between"/>
      </c:valAx>
      <c:spPr>
        <a:noFill/>
        <a:ln w="25400">
          <a:no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590132755144731E-2"/>
          <c:y val="2.050500828652187E-2"/>
          <c:w val="0.89027836737799082"/>
          <c:h val="0.9673889321695609"/>
        </c:manualLayout>
      </c:layout>
      <c:pieChart>
        <c:varyColors val="1"/>
        <c:ser>
          <c:idx val="0"/>
          <c:order val="0"/>
          <c:dPt>
            <c:idx val="0"/>
            <c:bubble3D val="0"/>
            <c:spPr>
              <a:solidFill>
                <a:srgbClr val="FF2525">
                  <a:alpha val="67843"/>
                </a:srgbClr>
              </a:solidFill>
            </c:spPr>
            <c:extLst xmlns:c16r2="http://schemas.microsoft.com/office/drawing/2015/06/chart">
              <c:ext xmlns:c16="http://schemas.microsoft.com/office/drawing/2014/chart" uri="{C3380CC4-5D6E-409C-BE32-E72D297353CC}">
                <c16:uniqueId val="{00000001-018E-4FBA-90D1-DD283C3125AC}"/>
              </c:ext>
            </c:extLst>
          </c:dPt>
          <c:dPt>
            <c:idx val="1"/>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3-018E-4FBA-90D1-DD283C3125AC}"/>
              </c:ext>
            </c:extLst>
          </c:dPt>
          <c:dLbls>
            <c:dLbl>
              <c:idx val="0"/>
              <c:layout>
                <c:manualLayout>
                  <c:x val="-0.22935265700483098"/>
                  <c:y val="-0.1360401535883351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8E-4FBA-90D1-DD283C3125AC}"/>
                </c:ext>
              </c:extLst>
            </c:dLbl>
            <c:dLbl>
              <c:idx val="1"/>
              <c:layout>
                <c:manualLayout>
                  <c:x val="0.2306280193236715"/>
                  <c:y val="0.1292161730686055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8E-4FBA-90D1-DD283C3125AC}"/>
                </c:ext>
              </c:extLst>
            </c:dLbl>
            <c:spPr>
              <a:noFill/>
              <a:ln>
                <a:noFill/>
              </a:ln>
              <a:effectLst/>
            </c:spPr>
            <c:txPr>
              <a:bodyPr/>
              <a:lstStyle/>
              <a:p>
                <a:pPr>
                  <a:defRPr b="1"/>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Выборка!$E$26:$E$27</c:f>
              <c:strCache>
                <c:ptCount val="2"/>
                <c:pt idx="0">
                  <c:v>Женский</c:v>
                </c:pt>
                <c:pt idx="1">
                  <c:v>Мужской</c:v>
                </c:pt>
              </c:strCache>
            </c:strRef>
          </c:cat>
          <c:val>
            <c:numRef>
              <c:f>Выборка!$F$26:$F$27</c:f>
              <c:numCache>
                <c:formatCode>General</c:formatCode>
                <c:ptCount val="2"/>
                <c:pt idx="0">
                  <c:v>660</c:v>
                </c:pt>
                <c:pt idx="1">
                  <c:v>340</c:v>
                </c:pt>
              </c:numCache>
            </c:numRef>
          </c:val>
          <c:extLst xmlns:c16r2="http://schemas.microsoft.com/office/drawing/2015/06/chart">
            <c:ext xmlns:c16="http://schemas.microsoft.com/office/drawing/2014/chart" uri="{C3380CC4-5D6E-409C-BE32-E72D297353CC}">
              <c16:uniqueId val="{00000004-018E-4FBA-90D1-DD283C3125AC}"/>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590132755144731E-2"/>
          <c:y val="2.050500828652187E-2"/>
          <c:w val="0.89027836737799082"/>
          <c:h val="0.9673889321695609"/>
        </c:manualLayout>
      </c:layout>
      <c:pieChart>
        <c:varyColors val="1"/>
        <c:ser>
          <c:idx val="0"/>
          <c:order val="0"/>
          <c:dPt>
            <c:idx val="0"/>
            <c:bubble3D val="0"/>
            <c:spPr>
              <a:solidFill>
                <a:srgbClr val="00E266"/>
              </a:solidFill>
            </c:spPr>
            <c:extLst xmlns:c16r2="http://schemas.microsoft.com/office/drawing/2015/06/chart">
              <c:ext xmlns:c16="http://schemas.microsoft.com/office/drawing/2014/chart" uri="{C3380CC4-5D6E-409C-BE32-E72D297353CC}">
                <c16:uniqueId val="{00000001-CD67-46BB-8B9A-639F1C1022E6}"/>
              </c:ext>
            </c:extLst>
          </c:dPt>
          <c:dPt>
            <c:idx val="1"/>
            <c:bubble3D val="0"/>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3-CD67-46BB-8B9A-639F1C1022E6}"/>
              </c:ext>
            </c:extLst>
          </c:dPt>
          <c:dLbls>
            <c:dLbl>
              <c:idx val="0"/>
              <c:layout>
                <c:manualLayout>
                  <c:x val="-0.18438293322435745"/>
                  <c:y val="0.1109686786990259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67-46BB-8B9A-639F1C1022E6}"/>
                </c:ext>
              </c:extLst>
            </c:dLbl>
            <c:dLbl>
              <c:idx val="1"/>
              <c:layout>
                <c:manualLayout>
                  <c:x val="-0.19323697867777964"/>
                  <c:y val="-0.1966825298931303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67-46BB-8B9A-639F1C1022E6}"/>
                </c:ext>
              </c:extLst>
            </c:dLbl>
            <c:dLbl>
              <c:idx val="2"/>
              <c:layout>
                <c:manualLayout>
                  <c:x val="0.2502914650262254"/>
                  <c:y val="-0.179951902046344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67-46BB-8B9A-639F1C1022E6}"/>
                </c:ext>
              </c:extLst>
            </c:dLbl>
            <c:dLbl>
              <c:idx val="3"/>
              <c:layout>
                <c:manualLayout>
                  <c:x val="0.17155920972314789"/>
                  <c:y val="0.1310803309465787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67-46BB-8B9A-639F1C1022E6}"/>
                </c:ext>
              </c:extLst>
            </c:dLbl>
            <c:spPr>
              <a:noFill/>
              <a:ln>
                <a:noFill/>
              </a:ln>
              <a:effectLst/>
            </c:spPr>
            <c:txPr>
              <a:bodyPr/>
              <a:lstStyle/>
              <a:p>
                <a:pPr>
                  <a:defRPr b="1"/>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Выборка!$E$34:$E$38</c:f>
              <c:strCache>
                <c:ptCount val="5"/>
                <c:pt idx="0">
                  <c:v>От 18 до 24 лет</c:v>
                </c:pt>
                <c:pt idx="1">
                  <c:v>От 25 до 35 лет</c:v>
                </c:pt>
                <c:pt idx="2">
                  <c:v>От 35 до 50 лет</c:v>
                </c:pt>
                <c:pt idx="3">
                  <c:v>От 51 до 60 лет</c:v>
                </c:pt>
                <c:pt idx="4">
                  <c:v>От 61 и старше</c:v>
                </c:pt>
              </c:strCache>
            </c:strRef>
          </c:cat>
          <c:val>
            <c:numRef>
              <c:f>Выборка!$F$34:$F$38</c:f>
              <c:numCache>
                <c:formatCode>General</c:formatCode>
                <c:ptCount val="5"/>
                <c:pt idx="0">
                  <c:v>196</c:v>
                </c:pt>
                <c:pt idx="1">
                  <c:v>273</c:v>
                </c:pt>
                <c:pt idx="2">
                  <c:v>279</c:v>
                </c:pt>
                <c:pt idx="3">
                  <c:v>153</c:v>
                </c:pt>
                <c:pt idx="4">
                  <c:v>99</c:v>
                </c:pt>
              </c:numCache>
            </c:numRef>
          </c:val>
          <c:extLst xmlns:c16r2="http://schemas.microsoft.com/office/drawing/2015/06/chart">
            <c:ext xmlns:c16="http://schemas.microsoft.com/office/drawing/2014/chart" uri="{C3380CC4-5D6E-409C-BE32-E72D297353CC}">
              <c16:uniqueId val="{00000006-CD67-46BB-8B9A-639F1C1022E6}"/>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590132755144731E-2"/>
          <c:y val="2.050500828652187E-2"/>
          <c:w val="0.89027836737799082"/>
          <c:h val="0.9673889321695609"/>
        </c:manualLayout>
      </c:layout>
      <c:pieChart>
        <c:varyColors val="1"/>
        <c:ser>
          <c:idx val="0"/>
          <c:order val="0"/>
          <c:dLbls>
            <c:dLbl>
              <c:idx val="0"/>
              <c:layout>
                <c:manualLayout>
                  <c:x val="-0.1365994902811061"/>
                  <c:y val="0.11758528239646478"/>
                </c:manualLayout>
              </c:layout>
              <c:spPr/>
              <c:txPr>
                <a:bodyPr/>
                <a:lstStyle/>
                <a:p>
                  <a:pPr>
                    <a:defRPr b="0"/>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55-420B-98AC-3AA8F0EE66AC}"/>
                </c:ext>
              </c:extLst>
            </c:dLbl>
            <c:dLbl>
              <c:idx val="1"/>
              <c:layout>
                <c:manualLayout>
                  <c:x val="-0.10821256038647344"/>
                  <c:y val="5.3260577715406581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55-420B-98AC-3AA8F0EE66AC}"/>
                </c:ext>
              </c:extLst>
            </c:dLbl>
            <c:dLbl>
              <c:idx val="2"/>
              <c:layout>
                <c:manualLayout>
                  <c:x val="-6.2983909619993075E-2"/>
                  <c:y val="-0.119160250619339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55-420B-98AC-3AA8F0EE66AC}"/>
                </c:ext>
              </c:extLst>
            </c:dLbl>
            <c:dLbl>
              <c:idx val="3"/>
              <c:layout>
                <c:manualLayout>
                  <c:x val="0.20434797824185019"/>
                  <c:y val="0.1310804751556450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55-420B-98AC-3AA8F0EE66AC}"/>
                </c:ext>
              </c:extLst>
            </c:dLbl>
            <c:spPr>
              <a:noFill/>
              <a:ln>
                <a:noFill/>
              </a:ln>
              <a:effectLst/>
            </c:spPr>
            <c:txPr>
              <a:bodyPr/>
              <a:lstStyle/>
              <a:p>
                <a:pPr>
                  <a:defRPr b="1"/>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Выборка!$E$56:$E$59</c:f>
              <c:strCache>
                <c:ptCount val="4"/>
                <c:pt idx="0">
                  <c:v>Среднее общее</c:v>
                </c:pt>
                <c:pt idx="1">
                  <c:v>Среднее специальное</c:v>
                </c:pt>
                <c:pt idx="2">
                  <c:v>Неполное высшее</c:v>
                </c:pt>
                <c:pt idx="3">
                  <c:v>Высшее</c:v>
                </c:pt>
              </c:strCache>
            </c:strRef>
          </c:cat>
          <c:val>
            <c:numRef>
              <c:f>Выборка!$F$56:$F$59</c:f>
              <c:numCache>
                <c:formatCode>General</c:formatCode>
                <c:ptCount val="4"/>
                <c:pt idx="0">
                  <c:v>129</c:v>
                </c:pt>
                <c:pt idx="1">
                  <c:v>243</c:v>
                </c:pt>
                <c:pt idx="2">
                  <c:v>217</c:v>
                </c:pt>
                <c:pt idx="3">
                  <c:v>411</c:v>
                </c:pt>
              </c:numCache>
            </c:numRef>
          </c:val>
          <c:extLst xmlns:c16r2="http://schemas.microsoft.com/office/drawing/2015/06/chart">
            <c:ext xmlns:c16="http://schemas.microsoft.com/office/drawing/2014/chart" uri="{C3380CC4-5D6E-409C-BE32-E72D297353CC}">
              <c16:uniqueId val="{00000004-A755-420B-98AC-3AA8F0EE66AC}"/>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426928016976596E-2"/>
          <c:y val="1.1372619518450604E-2"/>
          <c:w val="0.89595219746467858"/>
          <c:h val="0.96140989225661866"/>
        </c:manualLayout>
      </c:layout>
      <c:pieChart>
        <c:varyColors val="1"/>
        <c:ser>
          <c:idx val="0"/>
          <c:order val="0"/>
          <c:dPt>
            <c:idx val="0"/>
            <c:bubble3D val="0"/>
            <c:spPr>
              <a:solidFill>
                <a:srgbClr val="FFFF00"/>
              </a:solidFill>
            </c:spPr>
            <c:extLst xmlns:c16r2="http://schemas.microsoft.com/office/drawing/2015/06/chart">
              <c:ext xmlns:c16="http://schemas.microsoft.com/office/drawing/2014/chart" uri="{C3380CC4-5D6E-409C-BE32-E72D297353CC}">
                <c16:uniqueId val="{00000001-242E-4E03-B6CD-94202A89F5D1}"/>
              </c:ext>
            </c:extLst>
          </c:dPt>
          <c:dPt>
            <c:idx val="1"/>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3-242E-4E03-B6CD-94202A89F5D1}"/>
              </c:ext>
            </c:extLst>
          </c:dPt>
          <c:dPt>
            <c:idx val="4"/>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5-242E-4E03-B6CD-94202A89F5D1}"/>
              </c:ext>
            </c:extLst>
          </c:dPt>
          <c:dLbls>
            <c:dLbl>
              <c:idx val="0"/>
              <c:layout>
                <c:manualLayout>
                  <c:x val="-0.19596361775532775"/>
                  <c:y val="8.817847769028873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2E-4E03-B6CD-94202A89F5D1}"/>
                </c:ext>
              </c:extLst>
            </c:dLbl>
            <c:dLbl>
              <c:idx val="1"/>
              <c:layout>
                <c:manualLayout>
                  <c:x val="-0.22993083411743342"/>
                  <c:y val="-0.1328152459203469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2E-4E03-B6CD-94202A89F5D1}"/>
                </c:ext>
              </c:extLst>
            </c:dLbl>
            <c:dLbl>
              <c:idx val="2"/>
              <c:layout>
                <c:manualLayout>
                  <c:x val="0.20831278165700987"/>
                  <c:y val="-0.1673929019742097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42E-4E03-B6CD-94202A89F5D1}"/>
                </c:ext>
              </c:extLst>
            </c:dLbl>
            <c:dLbl>
              <c:idx val="3"/>
              <c:layout>
                <c:manualLayout>
                  <c:x val="0.19147394311560112"/>
                  <c:y val="7.754695880406253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2E-4E03-B6CD-94202A89F5D1}"/>
                </c:ext>
              </c:extLst>
            </c:dLbl>
            <c:dLbl>
              <c:idx val="4"/>
              <c:layout>
                <c:manualLayout>
                  <c:x val="0.16981726340811173"/>
                  <c:y val="8.336368823462284E-2"/>
                </c:manualLayout>
              </c:layout>
              <c:tx>
                <c:rich>
                  <a:bodyPr/>
                  <a:lstStyle/>
                  <a:p>
                    <a:r>
                      <a:rPr lang="ru-RU"/>
                      <a:t>Пенсионе-ры
15%</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2E-4E03-B6CD-94202A89F5D1}"/>
                </c:ext>
              </c:extLst>
            </c:dLbl>
            <c:spPr>
              <a:noFill/>
              <a:ln>
                <a:noFill/>
              </a:ln>
              <a:effectLst/>
            </c:spPr>
            <c:txPr>
              <a:bodyPr/>
              <a:lstStyle/>
              <a:p>
                <a:pPr>
                  <a:defRPr b="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Выборка!$E$79:$E$83</c:f>
              <c:strCache>
                <c:ptCount val="5"/>
                <c:pt idx="0">
                  <c:v>Работники гос.сферы</c:v>
                </c:pt>
                <c:pt idx="1">
                  <c:v>Работники комм. сектора</c:v>
                </c:pt>
                <c:pt idx="2">
                  <c:v>Учащиеся</c:v>
                </c:pt>
                <c:pt idx="3">
                  <c:v>Неработа-ющие</c:v>
                </c:pt>
                <c:pt idx="4">
                  <c:v>Пенсионеры</c:v>
                </c:pt>
              </c:strCache>
            </c:strRef>
          </c:cat>
          <c:val>
            <c:numRef>
              <c:f>Выборка!$F$79:$F$83</c:f>
              <c:numCache>
                <c:formatCode>General</c:formatCode>
                <c:ptCount val="5"/>
                <c:pt idx="0">
                  <c:v>207</c:v>
                </c:pt>
                <c:pt idx="1">
                  <c:v>309</c:v>
                </c:pt>
                <c:pt idx="2">
                  <c:v>178</c:v>
                </c:pt>
                <c:pt idx="3">
                  <c:v>129</c:v>
                </c:pt>
                <c:pt idx="4">
                  <c:v>147</c:v>
                </c:pt>
              </c:numCache>
            </c:numRef>
          </c:val>
          <c:extLst xmlns:c16r2="http://schemas.microsoft.com/office/drawing/2015/06/chart">
            <c:ext xmlns:c16="http://schemas.microsoft.com/office/drawing/2014/chart" uri="{C3380CC4-5D6E-409C-BE32-E72D297353CC}">
              <c16:uniqueId val="{00000008-242E-4E03-B6CD-94202A89F5D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ШиротаА!$B$48</c:f>
              <c:strCache>
                <c:ptCount val="1"/>
                <c:pt idx="0">
                  <c:v>"Много"</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ШиротаА!$A$49:$A$68</c:f>
              <c:strCache>
                <c:ptCount val="20"/>
                <c:pt idx="0">
                  <c:v>Новое жилье</c:v>
                </c:pt>
                <c:pt idx="1">
                  <c:v>Детский отдых и оздоровление</c:v>
                </c:pt>
                <c:pt idx="2">
                  <c:v>Медицинские услуги</c:v>
                </c:pt>
                <c:pt idx="3">
                  <c:v>Кадастровые и землеустроительные работы</c:v>
                </c:pt>
                <c:pt idx="4">
                  <c:v>Услуги  по управлению многоквартирными домами</c:v>
                </c:pt>
                <c:pt idx="5">
                  <c:v>Среднее профессиональное образование</c:v>
                </c:pt>
                <c:pt idx="6">
                  <c:v>Архитектурно-строительное проектирование</c:v>
                </c:pt>
                <c:pt idx="7">
                  <c:v>Дополнительное образование детей</c:v>
                </c:pt>
                <c:pt idx="8">
                  <c:v>Ритуальные услуги</c:v>
                </c:pt>
                <c:pt idx="9">
                  <c:v>Лекарственные препараты</c:v>
                </c:pt>
                <c:pt idx="10">
                  <c:v>Общее дошкольное образование</c:v>
                </c:pt>
                <c:pt idx="11">
                  <c:v>Непродовольственные товары</c:v>
                </c:pt>
                <c:pt idx="12">
                  <c:v>Среднее общее образование</c:v>
                </c:pt>
                <c:pt idx="13">
                  <c:v>Услуги наружной рекламы</c:v>
                </c:pt>
                <c:pt idx="14">
                  <c:v>Ремонт автотранспортных средств</c:v>
                </c:pt>
                <c:pt idx="15">
                  <c:v>Пасс.автобусы между нас.пунктами</c:v>
                </c:pt>
                <c:pt idx="16">
                  <c:v>Нефтепродукты (услуги АЗС)</c:v>
                </c:pt>
                <c:pt idx="17">
                  <c:v>Продовольственные товары</c:v>
                </c:pt>
                <c:pt idx="18">
                  <c:v>Легковое такси</c:v>
                </c:pt>
                <c:pt idx="19">
                  <c:v>Пасс.автобусы в пределах нас.пункта</c:v>
                </c:pt>
              </c:strCache>
            </c:strRef>
          </c:cat>
          <c:val>
            <c:numRef>
              <c:f>ШиротаА!$B$49:$B$68</c:f>
              <c:numCache>
                <c:formatCode>0%</c:formatCode>
                <c:ptCount val="20"/>
                <c:pt idx="0">
                  <c:v>0.17622950819672131</c:v>
                </c:pt>
                <c:pt idx="1">
                  <c:v>0.21156558533145275</c:v>
                </c:pt>
                <c:pt idx="2">
                  <c:v>0.16752843846949328</c:v>
                </c:pt>
                <c:pt idx="3">
                  <c:v>0.14383561643835616</c:v>
                </c:pt>
                <c:pt idx="4">
                  <c:v>0.14192495921696574</c:v>
                </c:pt>
                <c:pt idx="5">
                  <c:v>0.19285714285714287</c:v>
                </c:pt>
                <c:pt idx="6">
                  <c:v>0.17391304347826086</c:v>
                </c:pt>
                <c:pt idx="7">
                  <c:v>0.21400264200792601</c:v>
                </c:pt>
                <c:pt idx="8">
                  <c:v>0.17766497461928935</c:v>
                </c:pt>
                <c:pt idx="9">
                  <c:v>0.21607515657620041</c:v>
                </c:pt>
                <c:pt idx="10">
                  <c:v>0.21510883482714468</c:v>
                </c:pt>
                <c:pt idx="11">
                  <c:v>0.19096509240246407</c:v>
                </c:pt>
                <c:pt idx="12">
                  <c:v>0.20280612244897958</c:v>
                </c:pt>
                <c:pt idx="13">
                  <c:v>0.2</c:v>
                </c:pt>
                <c:pt idx="14">
                  <c:v>0.24563758389261744</c:v>
                </c:pt>
                <c:pt idx="15">
                  <c:v>0.27304147465437789</c:v>
                </c:pt>
                <c:pt idx="16">
                  <c:v>0.26709677419354838</c:v>
                </c:pt>
                <c:pt idx="17">
                  <c:v>0.24310520939734423</c:v>
                </c:pt>
                <c:pt idx="18">
                  <c:v>0.30641592920353983</c:v>
                </c:pt>
                <c:pt idx="19">
                  <c:v>0.30329670329670327</c:v>
                </c:pt>
              </c:numCache>
            </c:numRef>
          </c:val>
          <c:extLst xmlns:c16r2="http://schemas.microsoft.com/office/drawing/2015/06/chart">
            <c:ext xmlns:c16="http://schemas.microsoft.com/office/drawing/2014/chart" uri="{C3380CC4-5D6E-409C-BE32-E72D297353CC}">
              <c16:uniqueId val="{00000000-9AB9-4AC2-9BE7-B2AE9A4F0444}"/>
            </c:ext>
          </c:extLst>
        </c:ser>
        <c:ser>
          <c:idx val="1"/>
          <c:order val="1"/>
          <c:tx>
            <c:strRef>
              <c:f>ШиротаА!$C$48</c:f>
              <c:strCache>
                <c:ptCount val="1"/>
                <c:pt idx="0">
                  <c:v>"Достаточно"</c:v>
                </c:pt>
              </c:strCache>
            </c:strRef>
          </c:tx>
          <c:spPr>
            <a:solidFill>
              <a:schemeClr val="accent3">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ШиротаА!$A$49:$A$68</c:f>
              <c:strCache>
                <c:ptCount val="20"/>
                <c:pt idx="0">
                  <c:v>Новое жилье</c:v>
                </c:pt>
                <c:pt idx="1">
                  <c:v>Детский отдых и оздоровление</c:v>
                </c:pt>
                <c:pt idx="2">
                  <c:v>Медицинские услуги</c:v>
                </c:pt>
                <c:pt idx="3">
                  <c:v>Кадастровые и землеустроительные работы</c:v>
                </c:pt>
                <c:pt idx="4">
                  <c:v>Услуги  по управлению многоквартирными домами</c:v>
                </c:pt>
                <c:pt idx="5">
                  <c:v>Среднее профессиональное образование</c:v>
                </c:pt>
                <c:pt idx="6">
                  <c:v>Архитектурно-строительное проектирование</c:v>
                </c:pt>
                <c:pt idx="7">
                  <c:v>Дополнительное образование детей</c:v>
                </c:pt>
                <c:pt idx="8">
                  <c:v>Ритуальные услуги</c:v>
                </c:pt>
                <c:pt idx="9">
                  <c:v>Лекарственные препараты</c:v>
                </c:pt>
                <c:pt idx="10">
                  <c:v>Общее дошкольное образование</c:v>
                </c:pt>
                <c:pt idx="11">
                  <c:v>Непродовольственные товары</c:v>
                </c:pt>
                <c:pt idx="12">
                  <c:v>Среднее общее образование</c:v>
                </c:pt>
                <c:pt idx="13">
                  <c:v>Услуги наружной рекламы</c:v>
                </c:pt>
                <c:pt idx="14">
                  <c:v>Ремонт автотранспортных средств</c:v>
                </c:pt>
                <c:pt idx="15">
                  <c:v>Пасс.автобусы между нас.пунктами</c:v>
                </c:pt>
                <c:pt idx="16">
                  <c:v>Нефтепродукты (услуги АЗС)</c:v>
                </c:pt>
                <c:pt idx="17">
                  <c:v>Продовольственные товары</c:v>
                </c:pt>
                <c:pt idx="18">
                  <c:v>Легковое такси</c:v>
                </c:pt>
                <c:pt idx="19">
                  <c:v>Пасс.автобусы в пределах нас.пункта</c:v>
                </c:pt>
              </c:strCache>
            </c:strRef>
          </c:cat>
          <c:val>
            <c:numRef>
              <c:f>ШиротаА!$C$49:$C$68</c:f>
              <c:numCache>
                <c:formatCode>0%</c:formatCode>
                <c:ptCount val="20"/>
                <c:pt idx="0">
                  <c:v>0.42213114754098363</c:v>
                </c:pt>
                <c:pt idx="1">
                  <c:v>0.4823695345557123</c:v>
                </c:pt>
                <c:pt idx="2">
                  <c:v>0.62150982419855227</c:v>
                </c:pt>
                <c:pt idx="3">
                  <c:v>0.67123287671232879</c:v>
                </c:pt>
                <c:pt idx="4">
                  <c:v>0.67699836867862973</c:v>
                </c:pt>
                <c:pt idx="5">
                  <c:v>0.57571428571428573</c:v>
                </c:pt>
                <c:pt idx="6">
                  <c:v>0.6211180124223602</c:v>
                </c:pt>
                <c:pt idx="7">
                  <c:v>0.5429326287978864</c:v>
                </c:pt>
                <c:pt idx="8">
                  <c:v>0.67005076142131981</c:v>
                </c:pt>
                <c:pt idx="9">
                  <c:v>0.60542797494780798</c:v>
                </c:pt>
                <c:pt idx="10">
                  <c:v>0.61203585147247119</c:v>
                </c:pt>
                <c:pt idx="11">
                  <c:v>0.66324435318275154</c:v>
                </c:pt>
                <c:pt idx="12">
                  <c:v>0.64030612244897955</c:v>
                </c:pt>
                <c:pt idx="13">
                  <c:v>0.64827586206896548</c:v>
                </c:pt>
                <c:pt idx="14">
                  <c:v>0.60134228187919458</c:v>
                </c:pt>
                <c:pt idx="15">
                  <c:v>0.58179723502304148</c:v>
                </c:pt>
                <c:pt idx="16">
                  <c:v>0.60516129032258059</c:v>
                </c:pt>
                <c:pt idx="17">
                  <c:v>0.68335035750766093</c:v>
                </c:pt>
                <c:pt idx="18">
                  <c:v>0.56415929203539827</c:v>
                </c:pt>
                <c:pt idx="19">
                  <c:v>0.59120879120879122</c:v>
                </c:pt>
              </c:numCache>
            </c:numRef>
          </c:val>
          <c:extLst xmlns:c16r2="http://schemas.microsoft.com/office/drawing/2015/06/chart">
            <c:ext xmlns:c16="http://schemas.microsoft.com/office/drawing/2014/chart" uri="{C3380CC4-5D6E-409C-BE32-E72D297353CC}">
              <c16:uniqueId val="{00000001-9AB9-4AC2-9BE7-B2AE9A4F0444}"/>
            </c:ext>
          </c:extLst>
        </c:ser>
        <c:ser>
          <c:idx val="2"/>
          <c:order val="2"/>
          <c:tx>
            <c:strRef>
              <c:f>ШиротаА!$D$48</c:f>
              <c:strCache>
                <c:ptCount val="1"/>
                <c:pt idx="0">
                  <c:v>"Мало"</c:v>
                </c:pt>
              </c:strCache>
            </c:strRef>
          </c:tx>
          <c:spPr>
            <a:solidFill>
              <a:schemeClr val="accent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ШиротаА!$A$49:$A$68</c:f>
              <c:strCache>
                <c:ptCount val="20"/>
                <c:pt idx="0">
                  <c:v>Новое жилье</c:v>
                </c:pt>
                <c:pt idx="1">
                  <c:v>Детский отдых и оздоровление</c:v>
                </c:pt>
                <c:pt idx="2">
                  <c:v>Медицинские услуги</c:v>
                </c:pt>
                <c:pt idx="3">
                  <c:v>Кадастровые и землеустроительные работы</c:v>
                </c:pt>
                <c:pt idx="4">
                  <c:v>Услуги  по управлению многоквартирными домами</c:v>
                </c:pt>
                <c:pt idx="5">
                  <c:v>Среднее профессиональное образование</c:v>
                </c:pt>
                <c:pt idx="6">
                  <c:v>Архитектурно-строительное проектирование</c:v>
                </c:pt>
                <c:pt idx="7">
                  <c:v>Дополнительное образование детей</c:v>
                </c:pt>
                <c:pt idx="8">
                  <c:v>Ритуальные услуги</c:v>
                </c:pt>
                <c:pt idx="9">
                  <c:v>Лекарственные препараты</c:v>
                </c:pt>
                <c:pt idx="10">
                  <c:v>Общее дошкольное образование</c:v>
                </c:pt>
                <c:pt idx="11">
                  <c:v>Непродовольственные товары</c:v>
                </c:pt>
                <c:pt idx="12">
                  <c:v>Среднее общее образование</c:v>
                </c:pt>
                <c:pt idx="13">
                  <c:v>Услуги наружной рекламы</c:v>
                </c:pt>
                <c:pt idx="14">
                  <c:v>Ремонт автотранспортных средств</c:v>
                </c:pt>
                <c:pt idx="15">
                  <c:v>Пасс.автобусы между нас.пунктами</c:v>
                </c:pt>
                <c:pt idx="16">
                  <c:v>Нефтепродукты (услуги АЗС)</c:v>
                </c:pt>
                <c:pt idx="17">
                  <c:v>Продовольственные товары</c:v>
                </c:pt>
                <c:pt idx="18">
                  <c:v>Легковое такси</c:v>
                </c:pt>
                <c:pt idx="19">
                  <c:v>Пасс.автобусы в пределах нас.пункта</c:v>
                </c:pt>
              </c:strCache>
            </c:strRef>
          </c:cat>
          <c:val>
            <c:numRef>
              <c:f>ШиротаА!$D$49:$D$68</c:f>
              <c:numCache>
                <c:formatCode>0%</c:formatCode>
                <c:ptCount val="20"/>
                <c:pt idx="0">
                  <c:v>0.40163934426229508</c:v>
                </c:pt>
                <c:pt idx="1">
                  <c:v>0.306064880112835</c:v>
                </c:pt>
                <c:pt idx="2">
                  <c:v>0.2109617373319545</c:v>
                </c:pt>
                <c:pt idx="3">
                  <c:v>0.18493150684931506</c:v>
                </c:pt>
                <c:pt idx="4">
                  <c:v>0.18107667210440456</c:v>
                </c:pt>
                <c:pt idx="5">
                  <c:v>0.23142857142857143</c:v>
                </c:pt>
                <c:pt idx="6">
                  <c:v>0.20496894409937888</c:v>
                </c:pt>
                <c:pt idx="7">
                  <c:v>0.24306472919418759</c:v>
                </c:pt>
                <c:pt idx="8">
                  <c:v>0.15228426395939088</c:v>
                </c:pt>
                <c:pt idx="9">
                  <c:v>0.17849686847599164</c:v>
                </c:pt>
                <c:pt idx="10">
                  <c:v>0.17285531370038412</c:v>
                </c:pt>
                <c:pt idx="11">
                  <c:v>0.14579055441478439</c:v>
                </c:pt>
                <c:pt idx="12">
                  <c:v>0.15688775510204081</c:v>
                </c:pt>
                <c:pt idx="13">
                  <c:v>0.15172413793103448</c:v>
                </c:pt>
                <c:pt idx="14">
                  <c:v>0.15302013422818792</c:v>
                </c:pt>
                <c:pt idx="15">
                  <c:v>0.14516129032258066</c:v>
                </c:pt>
                <c:pt idx="16">
                  <c:v>0.12774193548387097</c:v>
                </c:pt>
                <c:pt idx="17">
                  <c:v>7.3544433094994893E-2</c:v>
                </c:pt>
                <c:pt idx="18">
                  <c:v>0.12942477876106195</c:v>
                </c:pt>
                <c:pt idx="19">
                  <c:v>0.10549450549450549</c:v>
                </c:pt>
              </c:numCache>
            </c:numRef>
          </c:val>
          <c:extLst xmlns:c16r2="http://schemas.microsoft.com/office/drawing/2015/06/chart">
            <c:ext xmlns:c16="http://schemas.microsoft.com/office/drawing/2014/chart" uri="{C3380CC4-5D6E-409C-BE32-E72D297353CC}">
              <c16:uniqueId val="{00000002-9AB9-4AC2-9BE7-B2AE9A4F0444}"/>
            </c:ext>
          </c:extLst>
        </c:ser>
        <c:dLbls>
          <c:showLegendKey val="0"/>
          <c:showVal val="0"/>
          <c:showCatName val="0"/>
          <c:showSerName val="0"/>
          <c:showPercent val="0"/>
          <c:showBubbleSize val="0"/>
        </c:dLbls>
        <c:gapWidth val="20"/>
        <c:overlap val="100"/>
        <c:axId val="313915648"/>
        <c:axId val="313937920"/>
      </c:barChart>
      <c:catAx>
        <c:axId val="313915648"/>
        <c:scaling>
          <c:orientation val="minMax"/>
        </c:scaling>
        <c:delete val="0"/>
        <c:axPos val="l"/>
        <c:numFmt formatCode="General" sourceLinked="0"/>
        <c:majorTickMark val="out"/>
        <c:minorTickMark val="none"/>
        <c:tickLblPos val="nextTo"/>
        <c:crossAx val="313937920"/>
        <c:crosses val="autoZero"/>
        <c:auto val="1"/>
        <c:lblAlgn val="ctr"/>
        <c:lblOffset val="100"/>
        <c:noMultiLvlLbl val="0"/>
      </c:catAx>
      <c:valAx>
        <c:axId val="313937920"/>
        <c:scaling>
          <c:orientation val="minMax"/>
        </c:scaling>
        <c:delete val="1"/>
        <c:axPos val="b"/>
        <c:majorGridlines/>
        <c:numFmt formatCode="0%" sourceLinked="1"/>
        <c:majorTickMark val="out"/>
        <c:minorTickMark val="none"/>
        <c:tickLblPos val="nextTo"/>
        <c:crossAx val="313915648"/>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4348206474192"/>
          <c:y val="5.0925925925925923E-2"/>
          <c:w val="0.4879676290463692"/>
          <c:h val="0.89814814814814814"/>
        </c:manualLayout>
      </c:layout>
      <c:barChart>
        <c:barDir val="bar"/>
        <c:grouping val="clustered"/>
        <c:varyColors val="0"/>
        <c:ser>
          <c:idx val="0"/>
          <c:order val="0"/>
          <c:spPr>
            <a:solidFill>
              <a:schemeClr val="accent5">
                <a:lumMod val="40000"/>
                <a:lumOff val="6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ШиротаА!$D$167:$D$172</c:f>
              <c:strCache>
                <c:ptCount val="6"/>
                <c:pt idx="0">
                  <c:v>хлеб и хлебобулочные изделия</c:v>
                </c:pt>
                <c:pt idx="1">
                  <c:v>крупы и бобовые</c:v>
                </c:pt>
                <c:pt idx="2">
                  <c:v>мясо и птица</c:v>
                </c:pt>
                <c:pt idx="3">
                  <c:v>рыба и морепродукты</c:v>
                </c:pt>
                <c:pt idx="4">
                  <c:v>молоко и молочная продукция</c:v>
                </c:pt>
                <c:pt idx="5">
                  <c:v>плодоовощная продукция</c:v>
                </c:pt>
              </c:strCache>
            </c:strRef>
          </c:cat>
          <c:val>
            <c:numRef>
              <c:f>ШиротаА!$E$167:$E$172</c:f>
              <c:numCache>
                <c:formatCode>0.00</c:formatCode>
                <c:ptCount val="6"/>
                <c:pt idx="0">
                  <c:v>2.2704339051463167</c:v>
                </c:pt>
                <c:pt idx="1">
                  <c:v>2.2380467955239065</c:v>
                </c:pt>
                <c:pt idx="2">
                  <c:v>2.1028513238289204</c:v>
                </c:pt>
                <c:pt idx="3">
                  <c:v>1.9221311475409837</c:v>
                </c:pt>
                <c:pt idx="4">
                  <c:v>2.2264914054600604</c:v>
                </c:pt>
                <c:pt idx="5">
                  <c:v>2.1402439024390243</c:v>
                </c:pt>
              </c:numCache>
            </c:numRef>
          </c:val>
          <c:extLst xmlns:c16r2="http://schemas.microsoft.com/office/drawing/2015/06/chart">
            <c:ext xmlns:c16="http://schemas.microsoft.com/office/drawing/2014/chart" uri="{C3380CC4-5D6E-409C-BE32-E72D297353CC}">
              <c16:uniqueId val="{00000000-E8DC-4500-AAAC-CAB82ED5FBEA}"/>
            </c:ext>
          </c:extLst>
        </c:ser>
        <c:dLbls>
          <c:showLegendKey val="0"/>
          <c:showVal val="0"/>
          <c:showCatName val="0"/>
          <c:showSerName val="0"/>
          <c:showPercent val="0"/>
          <c:showBubbleSize val="0"/>
        </c:dLbls>
        <c:gapWidth val="20"/>
        <c:axId val="313975168"/>
        <c:axId val="313976704"/>
      </c:barChart>
      <c:catAx>
        <c:axId val="313975168"/>
        <c:scaling>
          <c:orientation val="minMax"/>
        </c:scaling>
        <c:delete val="0"/>
        <c:axPos val="l"/>
        <c:numFmt formatCode="General" sourceLinked="0"/>
        <c:majorTickMark val="out"/>
        <c:minorTickMark val="none"/>
        <c:tickLblPos val="nextTo"/>
        <c:crossAx val="313976704"/>
        <c:crosses val="autoZero"/>
        <c:auto val="1"/>
        <c:lblAlgn val="ctr"/>
        <c:lblOffset val="100"/>
        <c:noMultiLvlLbl val="0"/>
      </c:catAx>
      <c:valAx>
        <c:axId val="313976704"/>
        <c:scaling>
          <c:orientation val="minMax"/>
        </c:scaling>
        <c:delete val="1"/>
        <c:axPos val="b"/>
        <c:numFmt formatCode="0.00" sourceLinked="1"/>
        <c:majorTickMark val="out"/>
        <c:minorTickMark val="none"/>
        <c:tickLblPos val="nextTo"/>
        <c:crossAx val="313975168"/>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4348206474192"/>
          <c:y val="5.0925925925925923E-2"/>
          <c:w val="0.50916222899883179"/>
          <c:h val="0.89814814814814814"/>
        </c:manualLayout>
      </c:layout>
      <c:barChart>
        <c:barDir val="bar"/>
        <c:grouping val="clustered"/>
        <c:varyColors val="0"/>
        <c:ser>
          <c:idx val="0"/>
          <c:order val="0"/>
          <c:spPr>
            <a:solidFill>
              <a:schemeClr val="accent3">
                <a:lumMod val="75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ШиротаА!$D$175:$D$181</c:f>
              <c:strCache>
                <c:ptCount val="7"/>
                <c:pt idx="0">
                  <c:v>одежда и обувь</c:v>
                </c:pt>
                <c:pt idx="1">
                  <c:v>электротовары, бытовые приборы</c:v>
                </c:pt>
                <c:pt idx="2">
                  <c:v>древесина и изделия из дерева</c:v>
                </c:pt>
                <c:pt idx="3">
                  <c:v>кирпич</c:v>
                </c:pt>
                <c:pt idx="4">
                  <c:v>бетон</c:v>
                </c:pt>
                <c:pt idx="5">
                  <c:v>общераспространенные полезные ископаемые</c:v>
                </c:pt>
                <c:pt idx="6">
                  <c:v>сжиженный газ в баллонах</c:v>
                </c:pt>
              </c:strCache>
            </c:strRef>
          </c:cat>
          <c:val>
            <c:numRef>
              <c:f>ШиротаА!$E$175:$E$181</c:f>
              <c:numCache>
                <c:formatCode>0.00</c:formatCode>
                <c:ptCount val="7"/>
                <c:pt idx="0">
                  <c:v>2.0070281124497993</c:v>
                </c:pt>
                <c:pt idx="1">
                  <c:v>1.9467758444216989</c:v>
                </c:pt>
                <c:pt idx="2">
                  <c:v>1.9950576606260295</c:v>
                </c:pt>
                <c:pt idx="3">
                  <c:v>2.0283553875236295</c:v>
                </c:pt>
                <c:pt idx="4">
                  <c:v>1.9645669291338583</c:v>
                </c:pt>
                <c:pt idx="5">
                  <c:v>1.979202772963605</c:v>
                </c:pt>
                <c:pt idx="6">
                  <c:v>1.9805194805194803</c:v>
                </c:pt>
              </c:numCache>
            </c:numRef>
          </c:val>
          <c:extLst xmlns:c16r2="http://schemas.microsoft.com/office/drawing/2015/06/chart">
            <c:ext xmlns:c16="http://schemas.microsoft.com/office/drawing/2014/chart" uri="{C3380CC4-5D6E-409C-BE32-E72D297353CC}">
              <c16:uniqueId val="{00000000-6E6F-4851-BA09-0344553DDA79}"/>
            </c:ext>
          </c:extLst>
        </c:ser>
        <c:dLbls>
          <c:showLegendKey val="0"/>
          <c:showVal val="0"/>
          <c:showCatName val="0"/>
          <c:showSerName val="0"/>
          <c:showPercent val="0"/>
          <c:showBubbleSize val="0"/>
        </c:dLbls>
        <c:gapWidth val="20"/>
        <c:axId val="313997184"/>
        <c:axId val="313998720"/>
      </c:barChart>
      <c:catAx>
        <c:axId val="313997184"/>
        <c:scaling>
          <c:orientation val="minMax"/>
        </c:scaling>
        <c:delete val="0"/>
        <c:axPos val="l"/>
        <c:numFmt formatCode="General" sourceLinked="0"/>
        <c:majorTickMark val="out"/>
        <c:minorTickMark val="none"/>
        <c:tickLblPos val="nextTo"/>
        <c:crossAx val="313998720"/>
        <c:crosses val="autoZero"/>
        <c:auto val="1"/>
        <c:lblAlgn val="ctr"/>
        <c:lblOffset val="100"/>
        <c:noMultiLvlLbl val="0"/>
      </c:catAx>
      <c:valAx>
        <c:axId val="313998720"/>
        <c:scaling>
          <c:orientation val="minMax"/>
        </c:scaling>
        <c:delete val="1"/>
        <c:axPos val="b"/>
        <c:numFmt formatCode="0.00" sourceLinked="1"/>
        <c:majorTickMark val="out"/>
        <c:minorTickMark val="none"/>
        <c:tickLblPos val="nextTo"/>
        <c:crossAx val="313997184"/>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КачествоА!$B$48</c:f>
              <c:strCache>
                <c:ptCount val="1"/>
                <c:pt idx="0">
                  <c:v>Низкое</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КачествоА!$A$49:$A$68</c:f>
              <c:strCache>
                <c:ptCount val="20"/>
                <c:pt idx="0">
                  <c:v>Услуги  по управлению многоквартирными домами</c:v>
                </c:pt>
                <c:pt idx="1">
                  <c:v>Медицинские услуги</c:v>
                </c:pt>
                <c:pt idx="2">
                  <c:v>Пасс.автобусы между нас.пунктами</c:v>
                </c:pt>
                <c:pt idx="3">
                  <c:v>Лекарственные препараты</c:v>
                </c:pt>
                <c:pt idx="4">
                  <c:v>Ремонт автотранспортных средств</c:v>
                </c:pt>
                <c:pt idx="5">
                  <c:v>Новое жилье</c:v>
                </c:pt>
                <c:pt idx="6">
                  <c:v>Пасс.автобусы в пределах нас.пункта</c:v>
                </c:pt>
                <c:pt idx="7">
                  <c:v>Нефтепродукты (услуги АЗС)</c:v>
                </c:pt>
                <c:pt idx="8">
                  <c:v>Детский отдых и оздоровление</c:v>
                </c:pt>
                <c:pt idx="9">
                  <c:v>Непродовольственные товары</c:v>
                </c:pt>
                <c:pt idx="10">
                  <c:v>Среднее профессиональное образование</c:v>
                </c:pt>
                <c:pt idx="11">
                  <c:v>Продовольственные товары</c:v>
                </c:pt>
                <c:pt idx="12">
                  <c:v>Дополнительное образование детей</c:v>
                </c:pt>
                <c:pt idx="13">
                  <c:v>Среднее общее образование</c:v>
                </c:pt>
                <c:pt idx="14">
                  <c:v>Легковое такси</c:v>
                </c:pt>
                <c:pt idx="15">
                  <c:v>Услуги наружной рекламы</c:v>
                </c:pt>
                <c:pt idx="16">
                  <c:v>Архитектурно-строительное проектирование</c:v>
                </c:pt>
                <c:pt idx="17">
                  <c:v>Кадастровые и землеустроительные работы</c:v>
                </c:pt>
                <c:pt idx="18">
                  <c:v>Общее дошкольное образование</c:v>
                </c:pt>
                <c:pt idx="19">
                  <c:v>Ритуальные услуги</c:v>
                </c:pt>
              </c:strCache>
            </c:strRef>
          </c:cat>
          <c:val>
            <c:numRef>
              <c:f>КачествоА!$B$49:$B$68</c:f>
              <c:numCache>
                <c:formatCode>0%</c:formatCode>
                <c:ptCount val="20"/>
                <c:pt idx="0">
                  <c:v>0.35563380281690143</c:v>
                </c:pt>
                <c:pt idx="1">
                  <c:v>0.32990750256937307</c:v>
                </c:pt>
                <c:pt idx="2">
                  <c:v>0.22273781902552203</c:v>
                </c:pt>
                <c:pt idx="3">
                  <c:v>0.22931937172774869</c:v>
                </c:pt>
                <c:pt idx="4">
                  <c:v>0.20463847203274216</c:v>
                </c:pt>
                <c:pt idx="5">
                  <c:v>0.25668449197860965</c:v>
                </c:pt>
                <c:pt idx="6">
                  <c:v>0.19848156182212581</c:v>
                </c:pt>
                <c:pt idx="7">
                  <c:v>0.20772303595206393</c:v>
                </c:pt>
                <c:pt idx="8">
                  <c:v>0.25</c:v>
                </c:pt>
                <c:pt idx="9">
                  <c:v>0.13753877973112719</c:v>
                </c:pt>
                <c:pt idx="10">
                  <c:v>0.18035190615835778</c:v>
                </c:pt>
                <c:pt idx="11">
                  <c:v>0.14185110663983905</c:v>
                </c:pt>
                <c:pt idx="12">
                  <c:v>0.17830609212481427</c:v>
                </c:pt>
                <c:pt idx="13">
                  <c:v>0.14941022280471822</c:v>
                </c:pt>
                <c:pt idx="14">
                  <c:v>9.6774193548387094E-2</c:v>
                </c:pt>
                <c:pt idx="15">
                  <c:v>0.10596026490066225</c:v>
                </c:pt>
                <c:pt idx="16">
                  <c:v>0.10273972602739725</c:v>
                </c:pt>
                <c:pt idx="17">
                  <c:v>9.2198581560283682E-2</c:v>
                </c:pt>
                <c:pt idx="18">
                  <c:v>9.6644295302013419E-2</c:v>
                </c:pt>
                <c:pt idx="19">
                  <c:v>6.4327485380116955E-2</c:v>
                </c:pt>
              </c:numCache>
            </c:numRef>
          </c:val>
          <c:extLst xmlns:c16r2="http://schemas.microsoft.com/office/drawing/2015/06/chart">
            <c:ext xmlns:c16="http://schemas.microsoft.com/office/drawing/2014/chart" uri="{C3380CC4-5D6E-409C-BE32-E72D297353CC}">
              <c16:uniqueId val="{00000000-3DCA-418C-A24C-94F7983CEBF5}"/>
            </c:ext>
          </c:extLst>
        </c:ser>
        <c:ser>
          <c:idx val="1"/>
          <c:order val="1"/>
          <c:tx>
            <c:strRef>
              <c:f>КачествоА!$C$48</c:f>
              <c:strCache>
                <c:ptCount val="1"/>
                <c:pt idx="0">
                  <c:v>Приемлемое</c:v>
                </c:pt>
              </c:strCache>
            </c:strRef>
          </c:tx>
          <c:spPr>
            <a:solidFill>
              <a:schemeClr val="accent3">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КачествоА!$A$49:$A$68</c:f>
              <c:strCache>
                <c:ptCount val="20"/>
                <c:pt idx="0">
                  <c:v>Услуги  по управлению многоквартирными домами</c:v>
                </c:pt>
                <c:pt idx="1">
                  <c:v>Медицинские услуги</c:v>
                </c:pt>
                <c:pt idx="2">
                  <c:v>Пасс.автобусы между нас.пунктами</c:v>
                </c:pt>
                <c:pt idx="3">
                  <c:v>Лекарственные препараты</c:v>
                </c:pt>
                <c:pt idx="4">
                  <c:v>Ремонт автотранспортных средств</c:v>
                </c:pt>
                <c:pt idx="5">
                  <c:v>Новое жилье</c:v>
                </c:pt>
                <c:pt idx="6">
                  <c:v>Пасс.автобусы в пределах нас.пункта</c:v>
                </c:pt>
                <c:pt idx="7">
                  <c:v>Нефтепродукты (услуги АЗС)</c:v>
                </c:pt>
                <c:pt idx="8">
                  <c:v>Детский отдых и оздоровление</c:v>
                </c:pt>
                <c:pt idx="9">
                  <c:v>Непродовольственные товары</c:v>
                </c:pt>
                <c:pt idx="10">
                  <c:v>Среднее профессиональное образование</c:v>
                </c:pt>
                <c:pt idx="11">
                  <c:v>Продовольственные товары</c:v>
                </c:pt>
                <c:pt idx="12">
                  <c:v>Дополнительное образование детей</c:v>
                </c:pt>
                <c:pt idx="13">
                  <c:v>Среднее общее образование</c:v>
                </c:pt>
                <c:pt idx="14">
                  <c:v>Легковое такси</c:v>
                </c:pt>
                <c:pt idx="15">
                  <c:v>Услуги наружной рекламы</c:v>
                </c:pt>
                <c:pt idx="16">
                  <c:v>Архитектурно-строительное проектирование</c:v>
                </c:pt>
                <c:pt idx="17">
                  <c:v>Кадастровые и землеустроительные работы</c:v>
                </c:pt>
                <c:pt idx="18">
                  <c:v>Общее дошкольное образование</c:v>
                </c:pt>
                <c:pt idx="19">
                  <c:v>Ритуальные услуги</c:v>
                </c:pt>
              </c:strCache>
            </c:strRef>
          </c:cat>
          <c:val>
            <c:numRef>
              <c:f>КачествоА!$C$49:$C$68</c:f>
              <c:numCache>
                <c:formatCode>0%</c:formatCode>
                <c:ptCount val="20"/>
                <c:pt idx="0">
                  <c:v>0.53345070422535212</c:v>
                </c:pt>
                <c:pt idx="1">
                  <c:v>0.56217882836587874</c:v>
                </c:pt>
                <c:pt idx="2">
                  <c:v>0.66589327146171695</c:v>
                </c:pt>
                <c:pt idx="3">
                  <c:v>0.65130890052356016</c:v>
                </c:pt>
                <c:pt idx="4">
                  <c:v>0.67667121418826737</c:v>
                </c:pt>
                <c:pt idx="5">
                  <c:v>0.5668449197860963</c:v>
                </c:pt>
                <c:pt idx="6">
                  <c:v>0.67787418655097609</c:v>
                </c:pt>
                <c:pt idx="7">
                  <c:v>0.65645805592543272</c:v>
                </c:pt>
                <c:pt idx="8">
                  <c:v>0.53437500000000004</c:v>
                </c:pt>
                <c:pt idx="9">
                  <c:v>0.75594622543950363</c:v>
                </c:pt>
                <c:pt idx="10">
                  <c:v>0.63929618768328444</c:v>
                </c:pt>
                <c:pt idx="11">
                  <c:v>0.70422535211267601</c:v>
                </c:pt>
                <c:pt idx="12">
                  <c:v>0.60326894502228823</c:v>
                </c:pt>
                <c:pt idx="13">
                  <c:v>0.64613368283093053</c:v>
                </c:pt>
                <c:pt idx="14">
                  <c:v>0.74769585253456217</c:v>
                </c:pt>
                <c:pt idx="15">
                  <c:v>0.69536423841059603</c:v>
                </c:pt>
                <c:pt idx="16">
                  <c:v>0.69178082191780821</c:v>
                </c:pt>
                <c:pt idx="17">
                  <c:v>0.70921985815602839</c:v>
                </c:pt>
                <c:pt idx="18">
                  <c:v>0.69395973154362411</c:v>
                </c:pt>
                <c:pt idx="19">
                  <c:v>0.7192982456140351</c:v>
                </c:pt>
              </c:numCache>
            </c:numRef>
          </c:val>
          <c:extLst xmlns:c16r2="http://schemas.microsoft.com/office/drawing/2015/06/chart">
            <c:ext xmlns:c16="http://schemas.microsoft.com/office/drawing/2014/chart" uri="{C3380CC4-5D6E-409C-BE32-E72D297353CC}">
              <c16:uniqueId val="{00000001-3DCA-418C-A24C-94F7983CEBF5}"/>
            </c:ext>
          </c:extLst>
        </c:ser>
        <c:ser>
          <c:idx val="2"/>
          <c:order val="2"/>
          <c:tx>
            <c:strRef>
              <c:f>КачествоА!$D$48</c:f>
              <c:strCache>
                <c:ptCount val="1"/>
                <c:pt idx="0">
                  <c:v>Высокое</c:v>
                </c:pt>
              </c:strCache>
            </c:strRef>
          </c:tx>
          <c:spPr>
            <a:solidFill>
              <a:srgbClr val="00BC55"/>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КачествоА!$A$49:$A$68</c:f>
              <c:strCache>
                <c:ptCount val="20"/>
                <c:pt idx="0">
                  <c:v>Услуги  по управлению многоквартирными домами</c:v>
                </c:pt>
                <c:pt idx="1">
                  <c:v>Медицинские услуги</c:v>
                </c:pt>
                <c:pt idx="2">
                  <c:v>Пасс.автобусы между нас.пунктами</c:v>
                </c:pt>
                <c:pt idx="3">
                  <c:v>Лекарственные препараты</c:v>
                </c:pt>
                <c:pt idx="4">
                  <c:v>Ремонт автотранспортных средств</c:v>
                </c:pt>
                <c:pt idx="5">
                  <c:v>Новое жилье</c:v>
                </c:pt>
                <c:pt idx="6">
                  <c:v>Пасс.автобусы в пределах нас.пункта</c:v>
                </c:pt>
                <c:pt idx="7">
                  <c:v>Нефтепродукты (услуги АЗС)</c:v>
                </c:pt>
                <c:pt idx="8">
                  <c:v>Детский отдых и оздоровление</c:v>
                </c:pt>
                <c:pt idx="9">
                  <c:v>Непродовольственные товары</c:v>
                </c:pt>
                <c:pt idx="10">
                  <c:v>Среднее профессиональное образование</c:v>
                </c:pt>
                <c:pt idx="11">
                  <c:v>Продовольственные товары</c:v>
                </c:pt>
                <c:pt idx="12">
                  <c:v>Дополнительное образование детей</c:v>
                </c:pt>
                <c:pt idx="13">
                  <c:v>Среднее общее образование</c:v>
                </c:pt>
                <c:pt idx="14">
                  <c:v>Легковое такси</c:v>
                </c:pt>
                <c:pt idx="15">
                  <c:v>Услуги наружной рекламы</c:v>
                </c:pt>
                <c:pt idx="16">
                  <c:v>Архитектурно-строительное проектирование</c:v>
                </c:pt>
                <c:pt idx="17">
                  <c:v>Кадастровые и землеустроительные работы</c:v>
                </c:pt>
                <c:pt idx="18">
                  <c:v>Общее дошкольное образование</c:v>
                </c:pt>
                <c:pt idx="19">
                  <c:v>Ритуальные услуги</c:v>
                </c:pt>
              </c:strCache>
            </c:strRef>
          </c:cat>
          <c:val>
            <c:numRef>
              <c:f>КачествоА!$D$49:$D$68</c:f>
              <c:numCache>
                <c:formatCode>0%</c:formatCode>
                <c:ptCount val="20"/>
                <c:pt idx="0">
                  <c:v>0.11091549295774648</c:v>
                </c:pt>
                <c:pt idx="1">
                  <c:v>0.1079136690647482</c:v>
                </c:pt>
                <c:pt idx="2">
                  <c:v>0.11136890951276102</c:v>
                </c:pt>
                <c:pt idx="3">
                  <c:v>0.11937172774869111</c:v>
                </c:pt>
                <c:pt idx="4">
                  <c:v>0.11869031377899045</c:v>
                </c:pt>
                <c:pt idx="5">
                  <c:v>0.17647058823529413</c:v>
                </c:pt>
                <c:pt idx="6">
                  <c:v>0.12364425162689804</c:v>
                </c:pt>
                <c:pt idx="7">
                  <c:v>0.13581890812250333</c:v>
                </c:pt>
                <c:pt idx="8">
                  <c:v>0.21562500000000001</c:v>
                </c:pt>
                <c:pt idx="9">
                  <c:v>0.10651499482936919</c:v>
                </c:pt>
                <c:pt idx="10">
                  <c:v>0.18035190615835778</c:v>
                </c:pt>
                <c:pt idx="11">
                  <c:v>0.15392354124748492</c:v>
                </c:pt>
                <c:pt idx="12">
                  <c:v>0.21842496285289748</c:v>
                </c:pt>
                <c:pt idx="13">
                  <c:v>0.20445609436435125</c:v>
                </c:pt>
                <c:pt idx="14">
                  <c:v>0.15552995391705068</c:v>
                </c:pt>
                <c:pt idx="15">
                  <c:v>0.19867549668874171</c:v>
                </c:pt>
                <c:pt idx="16">
                  <c:v>0.20547945205479451</c:v>
                </c:pt>
                <c:pt idx="17">
                  <c:v>0.19858156028368795</c:v>
                </c:pt>
                <c:pt idx="18">
                  <c:v>0.20939597315436242</c:v>
                </c:pt>
                <c:pt idx="19">
                  <c:v>0.21637426900584794</c:v>
                </c:pt>
              </c:numCache>
            </c:numRef>
          </c:val>
          <c:extLst xmlns:c16r2="http://schemas.microsoft.com/office/drawing/2015/06/chart">
            <c:ext xmlns:c16="http://schemas.microsoft.com/office/drawing/2014/chart" uri="{C3380CC4-5D6E-409C-BE32-E72D297353CC}">
              <c16:uniqueId val="{00000002-3DCA-418C-A24C-94F7983CEBF5}"/>
            </c:ext>
          </c:extLst>
        </c:ser>
        <c:dLbls>
          <c:showLegendKey val="0"/>
          <c:showVal val="0"/>
          <c:showCatName val="0"/>
          <c:showSerName val="0"/>
          <c:showPercent val="0"/>
          <c:showBubbleSize val="0"/>
        </c:dLbls>
        <c:gapWidth val="20"/>
        <c:overlap val="100"/>
        <c:axId val="314014336"/>
        <c:axId val="314044800"/>
      </c:barChart>
      <c:catAx>
        <c:axId val="314014336"/>
        <c:scaling>
          <c:orientation val="minMax"/>
        </c:scaling>
        <c:delete val="0"/>
        <c:axPos val="l"/>
        <c:numFmt formatCode="General" sourceLinked="0"/>
        <c:majorTickMark val="out"/>
        <c:minorTickMark val="none"/>
        <c:tickLblPos val="nextTo"/>
        <c:crossAx val="314044800"/>
        <c:crosses val="autoZero"/>
        <c:auto val="1"/>
        <c:lblAlgn val="ctr"/>
        <c:lblOffset val="100"/>
        <c:noMultiLvlLbl val="0"/>
      </c:catAx>
      <c:valAx>
        <c:axId val="314044800"/>
        <c:scaling>
          <c:orientation val="minMax"/>
        </c:scaling>
        <c:delete val="1"/>
        <c:axPos val="b"/>
        <c:majorGridlines/>
        <c:numFmt formatCode="0%" sourceLinked="1"/>
        <c:majorTickMark val="out"/>
        <c:minorTickMark val="none"/>
        <c:tickLblPos val="nextTo"/>
        <c:crossAx val="314014336"/>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4348206474192"/>
          <c:y val="5.0925925925925923E-2"/>
          <c:w val="0.4879676290463692"/>
          <c:h val="0.89814814814814814"/>
        </c:manualLayout>
      </c:layout>
      <c:barChart>
        <c:barDir val="bar"/>
        <c:grouping val="clustered"/>
        <c:varyColors val="0"/>
        <c:ser>
          <c:idx val="0"/>
          <c:order val="0"/>
          <c:spPr>
            <a:solidFill>
              <a:schemeClr val="accent1">
                <a:lumMod val="40000"/>
                <a:lumOff val="6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КачествоА!$D$167:$D$172</c:f>
              <c:strCache>
                <c:ptCount val="6"/>
                <c:pt idx="0">
                  <c:v>хлеб и хлебобулочные изделия</c:v>
                </c:pt>
                <c:pt idx="1">
                  <c:v>крупы и бобовые</c:v>
                </c:pt>
                <c:pt idx="2">
                  <c:v>мясо и птица</c:v>
                </c:pt>
                <c:pt idx="3">
                  <c:v>рыба и морепродукты</c:v>
                </c:pt>
                <c:pt idx="4">
                  <c:v>молоко и молочная продукция</c:v>
                </c:pt>
                <c:pt idx="5">
                  <c:v>плодоовощная продукция</c:v>
                </c:pt>
              </c:strCache>
            </c:strRef>
          </c:cat>
          <c:val>
            <c:numRef>
              <c:f>КачествоА!$E$167:$E$172</c:f>
              <c:numCache>
                <c:formatCode>0.00</c:formatCode>
                <c:ptCount val="6"/>
                <c:pt idx="0">
                  <c:v>2</c:v>
                </c:pt>
                <c:pt idx="1">
                  <c:v>2.0622489959839356</c:v>
                </c:pt>
                <c:pt idx="2">
                  <c:v>1.964430894308943</c:v>
                </c:pt>
                <c:pt idx="3">
                  <c:v>1.8972250770811923</c:v>
                </c:pt>
                <c:pt idx="4">
                  <c:v>2.0473790322580645</c:v>
                </c:pt>
                <c:pt idx="5">
                  <c:v>1.9475806451612903</c:v>
                </c:pt>
              </c:numCache>
            </c:numRef>
          </c:val>
          <c:extLst xmlns:c16r2="http://schemas.microsoft.com/office/drawing/2015/06/chart">
            <c:ext xmlns:c16="http://schemas.microsoft.com/office/drawing/2014/chart" uri="{C3380CC4-5D6E-409C-BE32-E72D297353CC}">
              <c16:uniqueId val="{00000000-E310-485F-A21A-4D6DEC4BFEDE}"/>
            </c:ext>
          </c:extLst>
        </c:ser>
        <c:dLbls>
          <c:showLegendKey val="0"/>
          <c:showVal val="0"/>
          <c:showCatName val="0"/>
          <c:showSerName val="0"/>
          <c:showPercent val="0"/>
          <c:showBubbleSize val="0"/>
        </c:dLbls>
        <c:gapWidth val="20"/>
        <c:axId val="314073856"/>
        <c:axId val="314075392"/>
      </c:barChart>
      <c:catAx>
        <c:axId val="314073856"/>
        <c:scaling>
          <c:orientation val="minMax"/>
        </c:scaling>
        <c:delete val="0"/>
        <c:axPos val="l"/>
        <c:numFmt formatCode="General" sourceLinked="0"/>
        <c:majorTickMark val="out"/>
        <c:minorTickMark val="none"/>
        <c:tickLblPos val="nextTo"/>
        <c:crossAx val="314075392"/>
        <c:crosses val="autoZero"/>
        <c:auto val="1"/>
        <c:lblAlgn val="ctr"/>
        <c:lblOffset val="100"/>
        <c:noMultiLvlLbl val="0"/>
      </c:catAx>
      <c:valAx>
        <c:axId val="314075392"/>
        <c:scaling>
          <c:orientation val="minMax"/>
        </c:scaling>
        <c:delete val="1"/>
        <c:axPos val="b"/>
        <c:numFmt formatCode="0.00" sourceLinked="1"/>
        <c:majorTickMark val="out"/>
        <c:minorTickMark val="none"/>
        <c:tickLblPos val="nextTo"/>
        <c:crossAx val="314073856"/>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4348206474192"/>
          <c:y val="5.0925925925925923E-2"/>
          <c:w val="0.4879676290463692"/>
          <c:h val="0.89814814814814814"/>
        </c:manualLayout>
      </c:layout>
      <c:barChart>
        <c:barDir val="bar"/>
        <c:grouping val="clustered"/>
        <c:varyColors val="0"/>
        <c:ser>
          <c:idx val="0"/>
          <c:order val="0"/>
          <c:spPr>
            <a:solidFill>
              <a:schemeClr val="accent3">
                <a:lumMod val="40000"/>
                <a:lumOff val="6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КачествоА!$D$175:$D$181</c:f>
              <c:strCache>
                <c:ptCount val="7"/>
                <c:pt idx="0">
                  <c:v>одежда и обувь</c:v>
                </c:pt>
                <c:pt idx="1">
                  <c:v>электротовары, бытовые приборы</c:v>
                </c:pt>
                <c:pt idx="2">
                  <c:v>древесина и изделия из дерева</c:v>
                </c:pt>
                <c:pt idx="3">
                  <c:v>кирпич</c:v>
                </c:pt>
                <c:pt idx="4">
                  <c:v>бетон</c:v>
                </c:pt>
                <c:pt idx="5">
                  <c:v>общераспространенные полезные ископаемые</c:v>
                </c:pt>
                <c:pt idx="6">
                  <c:v>сжиженный газ в баллонах</c:v>
                </c:pt>
              </c:strCache>
            </c:strRef>
          </c:cat>
          <c:val>
            <c:numRef>
              <c:f>КачествоА!$E$175:$E$181</c:f>
              <c:numCache>
                <c:formatCode>0.00</c:formatCode>
                <c:ptCount val="7"/>
                <c:pt idx="0">
                  <c:v>1.889344262295082</c:v>
                </c:pt>
                <c:pt idx="1">
                  <c:v>1.9104320337197049</c:v>
                </c:pt>
                <c:pt idx="2">
                  <c:v>1.978984238178634</c:v>
                </c:pt>
                <c:pt idx="3">
                  <c:v>2.068548387096774</c:v>
                </c:pt>
                <c:pt idx="4">
                  <c:v>2.1136363636363638</c:v>
                </c:pt>
                <c:pt idx="5">
                  <c:v>2.0801603206412826</c:v>
                </c:pt>
                <c:pt idx="6">
                  <c:v>2.06</c:v>
                </c:pt>
              </c:numCache>
            </c:numRef>
          </c:val>
          <c:extLst xmlns:c16r2="http://schemas.microsoft.com/office/drawing/2015/06/chart">
            <c:ext xmlns:c16="http://schemas.microsoft.com/office/drawing/2014/chart" uri="{C3380CC4-5D6E-409C-BE32-E72D297353CC}">
              <c16:uniqueId val="{00000000-72D6-47C9-95AB-B39BA048C9CD}"/>
            </c:ext>
          </c:extLst>
        </c:ser>
        <c:dLbls>
          <c:showLegendKey val="0"/>
          <c:showVal val="0"/>
          <c:showCatName val="0"/>
          <c:showSerName val="0"/>
          <c:showPercent val="0"/>
          <c:showBubbleSize val="0"/>
        </c:dLbls>
        <c:gapWidth val="20"/>
        <c:axId val="314095488"/>
        <c:axId val="314097024"/>
      </c:barChart>
      <c:catAx>
        <c:axId val="314095488"/>
        <c:scaling>
          <c:orientation val="minMax"/>
        </c:scaling>
        <c:delete val="0"/>
        <c:axPos val="l"/>
        <c:numFmt formatCode="General" sourceLinked="0"/>
        <c:majorTickMark val="out"/>
        <c:minorTickMark val="none"/>
        <c:tickLblPos val="nextTo"/>
        <c:txPr>
          <a:bodyPr/>
          <a:lstStyle/>
          <a:p>
            <a:pPr>
              <a:defRPr sz="1000"/>
            </a:pPr>
            <a:endParaRPr lang="ru-RU"/>
          </a:p>
        </c:txPr>
        <c:crossAx val="314097024"/>
        <c:crosses val="autoZero"/>
        <c:auto val="1"/>
        <c:lblAlgn val="ctr"/>
        <c:lblOffset val="100"/>
        <c:noMultiLvlLbl val="0"/>
      </c:catAx>
      <c:valAx>
        <c:axId val="314097024"/>
        <c:scaling>
          <c:orientation val="minMax"/>
        </c:scaling>
        <c:delete val="1"/>
        <c:axPos val="b"/>
        <c:numFmt formatCode="0.00" sourceLinked="1"/>
        <c:majorTickMark val="out"/>
        <c:minorTickMark val="none"/>
        <c:tickLblPos val="nextTo"/>
        <c:crossAx val="314095488"/>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66809148856393"/>
          <c:y val="1.7491551280232557E-2"/>
          <c:w val="0.47665241844769402"/>
          <c:h val="0.94511621990172934"/>
        </c:manualLayout>
      </c:layout>
      <c:barChart>
        <c:barDir val="bar"/>
        <c:grouping val="clustered"/>
        <c:varyColors val="0"/>
        <c:ser>
          <c:idx val="0"/>
          <c:order val="0"/>
          <c:spPr>
            <a:solidFill>
              <a:schemeClr val="accent1">
                <a:lumMod val="40000"/>
                <a:lumOff val="60000"/>
              </a:schemeClr>
            </a:solidFill>
          </c:spPr>
          <c:invertIfNegative val="0"/>
          <c:dLbls>
            <c:numFmt formatCode="#,##0.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КоличКонкур!$D$24:$D$62</c:f>
              <c:strCache>
                <c:ptCount val="39"/>
                <c:pt idx="0">
                  <c:v>Среднее профессиональное образование</c:v>
                </c:pt>
                <c:pt idx="1">
                  <c:v>Иные отрасли промышленности</c:v>
                </c:pt>
                <c:pt idx="2">
                  <c:v>Электроснабжение</c:v>
                </c:pt>
                <c:pt idx="3">
                  <c:v>Производство электроэнергии</c:v>
                </c:pt>
                <c:pt idx="4">
                  <c:v>Строительство (кроме жилищного и дорожного)</c:v>
                </c:pt>
                <c:pt idx="5">
                  <c:v>Общее образование</c:v>
                </c:pt>
                <c:pt idx="6">
                  <c:v>Теплоснабжение</c:v>
                </c:pt>
                <c:pt idx="7">
                  <c:v>Медицинские услуги</c:v>
                </c:pt>
                <c:pt idx="8">
                  <c:v>Детский отдых и оздоровление</c:v>
                </c:pt>
                <c:pt idx="9">
                  <c:v>Строительство жилья</c:v>
                </c:pt>
                <c:pt idx="10">
                  <c:v>Производство кирпича</c:v>
                </c:pt>
                <c:pt idx="11">
                  <c:v>Производство бетона</c:v>
                </c:pt>
                <c:pt idx="12">
                  <c:v>Сбор и транспортировка ТКО</c:v>
                </c:pt>
                <c:pt idx="13">
                  <c:v>Продажа сжиженного газа в баллонах</c:v>
                </c:pt>
                <c:pt idx="14">
                  <c:v>Добыча общераспространенных полезных ископаемых</c:v>
                </c:pt>
                <c:pt idx="15">
                  <c:v>Сельское хозяйство</c:v>
                </c:pt>
                <c:pt idx="16">
                  <c:v>Дошкольное образование</c:v>
                </c:pt>
                <c:pt idx="17">
                  <c:v>Перевозка пассажиров в пределах нас.пункта</c:v>
                </c:pt>
                <c:pt idx="18">
                  <c:v>Легкая промышленность</c:v>
                </c:pt>
                <c:pt idx="19">
                  <c:v>Архитектурно-строительное проектирование</c:v>
                </c:pt>
                <c:pt idx="20">
                  <c:v>Семеноводство</c:v>
                </c:pt>
                <c:pt idx="21">
                  <c:v>Обработка древесины</c:v>
                </c:pt>
                <c:pt idx="22">
                  <c:v>Дополнительное образование детей</c:v>
                </c:pt>
                <c:pt idx="23">
                  <c:v>Ремонт автотранспортных средств</c:v>
                </c:pt>
                <c:pt idx="24">
                  <c:v>Товарная аквакультура </c:v>
                </c:pt>
                <c:pt idx="25">
                  <c:v>Розничная торговля</c:v>
                </c:pt>
                <c:pt idx="26">
                  <c:v>Оказание ритуальных услуг</c:v>
                </c:pt>
                <c:pt idx="27">
                  <c:v>Благоустройство городской среды</c:v>
                </c:pt>
                <c:pt idx="28">
                  <c:v>Услуги по управлению МКД</c:v>
                </c:pt>
                <c:pt idx="29">
                  <c:v>Дорожная деятельность </c:v>
                </c:pt>
                <c:pt idx="30">
                  <c:v>Продажа нефтепродуктов</c:v>
                </c:pt>
                <c:pt idx="31">
                  <c:v>Наружная реклама </c:v>
                </c:pt>
                <c:pt idx="32">
                  <c:v>Кадастровые и землеустроительные работы</c:v>
                </c:pt>
                <c:pt idx="33">
                  <c:v>Исследования для выдачи ветеринарных документов</c:v>
                </c:pt>
                <c:pt idx="34">
                  <c:v>Племенное животноводство</c:v>
                </c:pt>
                <c:pt idx="35">
                  <c:v>Общественное питание</c:v>
                </c:pt>
                <c:pt idx="36">
                  <c:v>Продажа лекарств</c:v>
                </c:pt>
                <c:pt idx="37">
                  <c:v>Перевозка пассажиров между нас.пунктами</c:v>
                </c:pt>
                <c:pt idx="38">
                  <c:v>Легковое такси</c:v>
                </c:pt>
              </c:strCache>
            </c:strRef>
          </c:cat>
          <c:val>
            <c:numRef>
              <c:f>КоличКонкур!$E$24:$E$62</c:f>
              <c:numCache>
                <c:formatCode>0.00</c:formatCode>
                <c:ptCount val="39"/>
                <c:pt idx="0">
                  <c:v>1.6666666666666667</c:v>
                </c:pt>
                <c:pt idx="1">
                  <c:v>2.4500000000000002</c:v>
                </c:pt>
                <c:pt idx="2">
                  <c:v>2.5</c:v>
                </c:pt>
                <c:pt idx="3">
                  <c:v>2.5</c:v>
                </c:pt>
                <c:pt idx="4">
                  <c:v>2.5</c:v>
                </c:pt>
                <c:pt idx="5">
                  <c:v>2.6</c:v>
                </c:pt>
                <c:pt idx="6">
                  <c:v>2.6666666666666665</c:v>
                </c:pt>
                <c:pt idx="7">
                  <c:v>2.7</c:v>
                </c:pt>
                <c:pt idx="8">
                  <c:v>2.8</c:v>
                </c:pt>
                <c:pt idx="9">
                  <c:v>2.8</c:v>
                </c:pt>
                <c:pt idx="10">
                  <c:v>3</c:v>
                </c:pt>
                <c:pt idx="11">
                  <c:v>3</c:v>
                </c:pt>
                <c:pt idx="12">
                  <c:v>3</c:v>
                </c:pt>
                <c:pt idx="13">
                  <c:v>3</c:v>
                </c:pt>
                <c:pt idx="14">
                  <c:v>3</c:v>
                </c:pt>
                <c:pt idx="15">
                  <c:v>3.0666666666666669</c:v>
                </c:pt>
                <c:pt idx="16">
                  <c:v>3.2</c:v>
                </c:pt>
                <c:pt idx="17">
                  <c:v>3.2</c:v>
                </c:pt>
                <c:pt idx="18">
                  <c:v>3.3333333333333335</c:v>
                </c:pt>
                <c:pt idx="19">
                  <c:v>3.3333333333333335</c:v>
                </c:pt>
                <c:pt idx="20">
                  <c:v>3.3333333333333335</c:v>
                </c:pt>
                <c:pt idx="21">
                  <c:v>3.4</c:v>
                </c:pt>
                <c:pt idx="22">
                  <c:v>3.4</c:v>
                </c:pt>
                <c:pt idx="23">
                  <c:v>3.4</c:v>
                </c:pt>
                <c:pt idx="24">
                  <c:v>3.5</c:v>
                </c:pt>
                <c:pt idx="25">
                  <c:v>3.55</c:v>
                </c:pt>
                <c:pt idx="26">
                  <c:v>3.6</c:v>
                </c:pt>
                <c:pt idx="27">
                  <c:v>3.6</c:v>
                </c:pt>
                <c:pt idx="28">
                  <c:v>3.6</c:v>
                </c:pt>
                <c:pt idx="29">
                  <c:v>3.6</c:v>
                </c:pt>
                <c:pt idx="30">
                  <c:v>3.6</c:v>
                </c:pt>
                <c:pt idx="31">
                  <c:v>3.6</c:v>
                </c:pt>
                <c:pt idx="32">
                  <c:v>3.6666666666666665</c:v>
                </c:pt>
                <c:pt idx="33">
                  <c:v>3.6666666666666665</c:v>
                </c:pt>
                <c:pt idx="34">
                  <c:v>3.6666666666666665</c:v>
                </c:pt>
                <c:pt idx="35">
                  <c:v>3.8</c:v>
                </c:pt>
                <c:pt idx="36">
                  <c:v>4</c:v>
                </c:pt>
                <c:pt idx="37">
                  <c:v>4</c:v>
                </c:pt>
                <c:pt idx="38">
                  <c:v>4</c:v>
                </c:pt>
              </c:numCache>
            </c:numRef>
          </c:val>
          <c:extLst xmlns:c16r2="http://schemas.microsoft.com/office/drawing/2015/06/chart">
            <c:ext xmlns:c16="http://schemas.microsoft.com/office/drawing/2014/chart" uri="{C3380CC4-5D6E-409C-BE32-E72D297353CC}">
              <c16:uniqueId val="{00000000-EB89-4540-96A7-F36936933D13}"/>
            </c:ext>
          </c:extLst>
        </c:ser>
        <c:dLbls>
          <c:showLegendKey val="0"/>
          <c:showVal val="0"/>
          <c:showCatName val="0"/>
          <c:showSerName val="0"/>
          <c:showPercent val="0"/>
          <c:showBubbleSize val="0"/>
        </c:dLbls>
        <c:gapWidth val="48"/>
        <c:axId val="256625280"/>
        <c:axId val="286130560"/>
      </c:barChart>
      <c:catAx>
        <c:axId val="256625280"/>
        <c:scaling>
          <c:orientation val="minMax"/>
        </c:scaling>
        <c:delete val="0"/>
        <c:axPos val="l"/>
        <c:numFmt formatCode="General" sourceLinked="0"/>
        <c:majorTickMark val="out"/>
        <c:minorTickMark val="none"/>
        <c:tickLblPos val="nextTo"/>
        <c:txPr>
          <a:bodyPr/>
          <a:lstStyle/>
          <a:p>
            <a:pPr>
              <a:defRPr sz="1000"/>
            </a:pPr>
            <a:endParaRPr lang="ru-RU"/>
          </a:p>
        </c:txPr>
        <c:crossAx val="286130560"/>
        <c:crosses val="autoZero"/>
        <c:auto val="1"/>
        <c:lblAlgn val="ctr"/>
        <c:lblOffset val="100"/>
        <c:noMultiLvlLbl val="0"/>
      </c:catAx>
      <c:valAx>
        <c:axId val="286130560"/>
        <c:scaling>
          <c:orientation val="minMax"/>
          <c:max val="4"/>
        </c:scaling>
        <c:delete val="0"/>
        <c:axPos val="b"/>
        <c:majorGridlines/>
        <c:numFmt formatCode="0" sourceLinked="0"/>
        <c:majorTickMark val="out"/>
        <c:minorTickMark val="none"/>
        <c:tickLblPos val="nextTo"/>
        <c:txPr>
          <a:bodyPr/>
          <a:lstStyle/>
          <a:p>
            <a:pPr>
              <a:defRPr sz="1000" b="1"/>
            </a:pPr>
            <a:endParaRPr lang="ru-RU"/>
          </a:p>
        </c:txPr>
        <c:crossAx val="256625280"/>
        <c:crosses val="autoZero"/>
        <c:crossBetween val="between"/>
        <c:majorUnit val="1"/>
        <c:minorUnit val="1"/>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ЦеныА!$B$48</c:f>
              <c:strCache>
                <c:ptCount val="1"/>
                <c:pt idx="0">
                  <c:v>Недоступные</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ЦеныА!$A$49:$A$68</c:f>
              <c:strCache>
                <c:ptCount val="20"/>
                <c:pt idx="0">
                  <c:v>Новое жилье</c:v>
                </c:pt>
                <c:pt idx="1">
                  <c:v>Лекарственные препараты</c:v>
                </c:pt>
                <c:pt idx="2">
                  <c:v>Медицинские услуги</c:v>
                </c:pt>
                <c:pt idx="3">
                  <c:v>Нефтепродукты (услуги АЗС)</c:v>
                </c:pt>
                <c:pt idx="4">
                  <c:v>Услуги  по управлению многоквартирными домами</c:v>
                </c:pt>
                <c:pt idx="5">
                  <c:v>Ритуальные услуги</c:v>
                </c:pt>
                <c:pt idx="6">
                  <c:v>Ремонт автотранспортных средств</c:v>
                </c:pt>
                <c:pt idx="7">
                  <c:v>Архитектурно-строительное проектирование</c:v>
                </c:pt>
                <c:pt idx="8">
                  <c:v>Кадастровые и землеустроительные работы</c:v>
                </c:pt>
                <c:pt idx="9">
                  <c:v>Детский отдых и оздоровление</c:v>
                </c:pt>
                <c:pt idx="10">
                  <c:v>Непродовольственные товары</c:v>
                </c:pt>
                <c:pt idx="11">
                  <c:v>Дополнительное образование детей</c:v>
                </c:pt>
                <c:pt idx="12">
                  <c:v>Легковое такси</c:v>
                </c:pt>
                <c:pt idx="13">
                  <c:v>Услуги наружной рекламы</c:v>
                </c:pt>
                <c:pt idx="14">
                  <c:v>Пасс.автобусы между нас.пунктами</c:v>
                </c:pt>
                <c:pt idx="15">
                  <c:v>Продовольственные товары</c:v>
                </c:pt>
                <c:pt idx="16">
                  <c:v>Среднее профессиональное образование</c:v>
                </c:pt>
                <c:pt idx="17">
                  <c:v>Пасс.автобусы в пределах нас.пункта</c:v>
                </c:pt>
                <c:pt idx="18">
                  <c:v>Общее дошкольное образование</c:v>
                </c:pt>
                <c:pt idx="19">
                  <c:v>Среднее общее образование</c:v>
                </c:pt>
              </c:strCache>
            </c:strRef>
          </c:cat>
          <c:val>
            <c:numRef>
              <c:f>ЦеныА!$B$49:$B$68</c:f>
              <c:numCache>
                <c:formatCode>0%</c:formatCode>
                <c:ptCount val="20"/>
                <c:pt idx="0">
                  <c:v>0.62109375</c:v>
                </c:pt>
                <c:pt idx="1">
                  <c:v>0.32017075773745995</c:v>
                </c:pt>
                <c:pt idx="2">
                  <c:v>0.31099476439790574</c:v>
                </c:pt>
                <c:pt idx="3">
                  <c:v>0.31432360742705573</c:v>
                </c:pt>
                <c:pt idx="4">
                  <c:v>0.30208333333333331</c:v>
                </c:pt>
                <c:pt idx="5">
                  <c:v>0.2832369942196532</c:v>
                </c:pt>
                <c:pt idx="6">
                  <c:v>0.23933975240715269</c:v>
                </c:pt>
                <c:pt idx="7">
                  <c:v>0.29487179487179488</c:v>
                </c:pt>
                <c:pt idx="8">
                  <c:v>0.26973684210526316</c:v>
                </c:pt>
                <c:pt idx="9">
                  <c:v>0.25585284280936454</c:v>
                </c:pt>
                <c:pt idx="10">
                  <c:v>0.17507723995880536</c:v>
                </c:pt>
                <c:pt idx="11">
                  <c:v>0.21884498480243161</c:v>
                </c:pt>
                <c:pt idx="12">
                  <c:v>0.18834080717488788</c:v>
                </c:pt>
                <c:pt idx="13">
                  <c:v>0.14285714285714285</c:v>
                </c:pt>
                <c:pt idx="14">
                  <c:v>0.11647058823529412</c:v>
                </c:pt>
                <c:pt idx="15">
                  <c:v>9.5820591233435268E-2</c:v>
                </c:pt>
                <c:pt idx="16">
                  <c:v>5.8158319870759291E-2</c:v>
                </c:pt>
                <c:pt idx="17">
                  <c:v>6.3053097345132744E-2</c:v>
                </c:pt>
                <c:pt idx="18">
                  <c:v>6.0160427807486629E-2</c:v>
                </c:pt>
                <c:pt idx="19">
                  <c:v>3.1957390146471372E-2</c:v>
                </c:pt>
              </c:numCache>
            </c:numRef>
          </c:val>
          <c:extLst xmlns:c16r2="http://schemas.microsoft.com/office/drawing/2015/06/chart">
            <c:ext xmlns:c16="http://schemas.microsoft.com/office/drawing/2014/chart" uri="{C3380CC4-5D6E-409C-BE32-E72D297353CC}">
              <c16:uniqueId val="{00000000-7CA8-4820-B604-485C74283B99}"/>
            </c:ext>
          </c:extLst>
        </c:ser>
        <c:ser>
          <c:idx val="1"/>
          <c:order val="1"/>
          <c:tx>
            <c:strRef>
              <c:f>ЦеныА!$C$48</c:f>
              <c:strCache>
                <c:ptCount val="1"/>
                <c:pt idx="0">
                  <c:v>Приемлемые</c:v>
                </c:pt>
              </c:strCache>
            </c:strRef>
          </c:tx>
          <c:spPr>
            <a:solidFill>
              <a:schemeClr val="accent3">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ЦеныА!$A$49:$A$68</c:f>
              <c:strCache>
                <c:ptCount val="20"/>
                <c:pt idx="0">
                  <c:v>Новое жилье</c:v>
                </c:pt>
                <c:pt idx="1">
                  <c:v>Лекарственные препараты</c:v>
                </c:pt>
                <c:pt idx="2">
                  <c:v>Медицинские услуги</c:v>
                </c:pt>
                <c:pt idx="3">
                  <c:v>Нефтепродукты (услуги АЗС)</c:v>
                </c:pt>
                <c:pt idx="4">
                  <c:v>Услуги  по управлению многоквартирными домами</c:v>
                </c:pt>
                <c:pt idx="5">
                  <c:v>Ритуальные услуги</c:v>
                </c:pt>
                <c:pt idx="6">
                  <c:v>Ремонт автотранспортных средств</c:v>
                </c:pt>
                <c:pt idx="7">
                  <c:v>Архитектурно-строительное проектирование</c:v>
                </c:pt>
                <c:pt idx="8">
                  <c:v>Кадастровые и землеустроительные работы</c:v>
                </c:pt>
                <c:pt idx="9">
                  <c:v>Детский отдых и оздоровление</c:v>
                </c:pt>
                <c:pt idx="10">
                  <c:v>Непродовольственные товары</c:v>
                </c:pt>
                <c:pt idx="11">
                  <c:v>Дополнительное образование детей</c:v>
                </c:pt>
                <c:pt idx="12">
                  <c:v>Легковое такси</c:v>
                </c:pt>
                <c:pt idx="13">
                  <c:v>Услуги наружной рекламы</c:v>
                </c:pt>
                <c:pt idx="14">
                  <c:v>Пасс.автобусы между нас.пунктами</c:v>
                </c:pt>
                <c:pt idx="15">
                  <c:v>Продовольственные товары</c:v>
                </c:pt>
                <c:pt idx="16">
                  <c:v>Среднее профессиональное образование</c:v>
                </c:pt>
                <c:pt idx="17">
                  <c:v>Пасс.автобусы в пределах нас.пункта</c:v>
                </c:pt>
                <c:pt idx="18">
                  <c:v>Общее дошкольное образование</c:v>
                </c:pt>
                <c:pt idx="19">
                  <c:v>Среднее общее образование</c:v>
                </c:pt>
              </c:strCache>
            </c:strRef>
          </c:cat>
          <c:val>
            <c:numRef>
              <c:f>ЦеныА!$C$49:$C$68</c:f>
              <c:numCache>
                <c:formatCode>0%</c:formatCode>
                <c:ptCount val="20"/>
                <c:pt idx="0">
                  <c:v>0.1953125</c:v>
                </c:pt>
                <c:pt idx="1">
                  <c:v>0.48665955176093917</c:v>
                </c:pt>
                <c:pt idx="2">
                  <c:v>0.49633507853403142</c:v>
                </c:pt>
                <c:pt idx="3">
                  <c:v>0.48275862068965519</c:v>
                </c:pt>
                <c:pt idx="4">
                  <c:v>0.49479166666666669</c:v>
                </c:pt>
                <c:pt idx="5">
                  <c:v>0.45086705202312138</c:v>
                </c:pt>
                <c:pt idx="6">
                  <c:v>0.53782668500687758</c:v>
                </c:pt>
                <c:pt idx="7">
                  <c:v>0.42307692307692307</c:v>
                </c:pt>
                <c:pt idx="8">
                  <c:v>0.46710526315789475</c:v>
                </c:pt>
                <c:pt idx="9">
                  <c:v>0.43311036789297658</c:v>
                </c:pt>
                <c:pt idx="10">
                  <c:v>0.57775489186405771</c:v>
                </c:pt>
                <c:pt idx="11">
                  <c:v>0.48328267477203646</c:v>
                </c:pt>
                <c:pt idx="12">
                  <c:v>0.5011210762331838</c:v>
                </c:pt>
                <c:pt idx="13">
                  <c:v>0.57894736842105265</c:v>
                </c:pt>
                <c:pt idx="14">
                  <c:v>0.54</c:v>
                </c:pt>
                <c:pt idx="15">
                  <c:v>0.5698267074413863</c:v>
                </c:pt>
                <c:pt idx="16">
                  <c:v>0.60096930533117932</c:v>
                </c:pt>
                <c:pt idx="17">
                  <c:v>0.56415929203539827</c:v>
                </c:pt>
                <c:pt idx="18">
                  <c:v>0.553475935828877</c:v>
                </c:pt>
                <c:pt idx="19">
                  <c:v>0.58322237017310252</c:v>
                </c:pt>
              </c:numCache>
            </c:numRef>
          </c:val>
          <c:extLst xmlns:c16r2="http://schemas.microsoft.com/office/drawing/2015/06/chart">
            <c:ext xmlns:c16="http://schemas.microsoft.com/office/drawing/2014/chart" uri="{C3380CC4-5D6E-409C-BE32-E72D297353CC}">
              <c16:uniqueId val="{00000001-7CA8-4820-B604-485C74283B99}"/>
            </c:ext>
          </c:extLst>
        </c:ser>
        <c:ser>
          <c:idx val="2"/>
          <c:order val="2"/>
          <c:tx>
            <c:strRef>
              <c:f>ЦеныА!$D$48</c:f>
              <c:strCache>
                <c:ptCount val="1"/>
                <c:pt idx="0">
                  <c:v>Вполне доступные</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ЦеныА!$A$49:$A$68</c:f>
              <c:strCache>
                <c:ptCount val="20"/>
                <c:pt idx="0">
                  <c:v>Новое жилье</c:v>
                </c:pt>
                <c:pt idx="1">
                  <c:v>Лекарственные препараты</c:v>
                </c:pt>
                <c:pt idx="2">
                  <c:v>Медицинские услуги</c:v>
                </c:pt>
                <c:pt idx="3">
                  <c:v>Нефтепродукты (услуги АЗС)</c:v>
                </c:pt>
                <c:pt idx="4">
                  <c:v>Услуги  по управлению многоквартирными домами</c:v>
                </c:pt>
                <c:pt idx="5">
                  <c:v>Ритуальные услуги</c:v>
                </c:pt>
                <c:pt idx="6">
                  <c:v>Ремонт автотранспортных средств</c:v>
                </c:pt>
                <c:pt idx="7">
                  <c:v>Архитектурно-строительное проектирование</c:v>
                </c:pt>
                <c:pt idx="8">
                  <c:v>Кадастровые и землеустроительные работы</c:v>
                </c:pt>
                <c:pt idx="9">
                  <c:v>Детский отдых и оздоровление</c:v>
                </c:pt>
                <c:pt idx="10">
                  <c:v>Непродовольственные товары</c:v>
                </c:pt>
                <c:pt idx="11">
                  <c:v>Дополнительное образование детей</c:v>
                </c:pt>
                <c:pt idx="12">
                  <c:v>Легковое такси</c:v>
                </c:pt>
                <c:pt idx="13">
                  <c:v>Услуги наружной рекламы</c:v>
                </c:pt>
                <c:pt idx="14">
                  <c:v>Пасс.автобусы между нас.пунктами</c:v>
                </c:pt>
                <c:pt idx="15">
                  <c:v>Продовольственные товары</c:v>
                </c:pt>
                <c:pt idx="16">
                  <c:v>Среднее профессиональное образование</c:v>
                </c:pt>
                <c:pt idx="17">
                  <c:v>Пасс.автобусы в пределах нас.пункта</c:v>
                </c:pt>
                <c:pt idx="18">
                  <c:v>Общее дошкольное образование</c:v>
                </c:pt>
                <c:pt idx="19">
                  <c:v>Среднее общее образование</c:v>
                </c:pt>
              </c:strCache>
            </c:strRef>
          </c:cat>
          <c:val>
            <c:numRef>
              <c:f>ЦеныА!$D$49:$D$68</c:f>
              <c:numCache>
                <c:formatCode>0%</c:formatCode>
                <c:ptCount val="20"/>
                <c:pt idx="0">
                  <c:v>0.18359375</c:v>
                </c:pt>
                <c:pt idx="1">
                  <c:v>0.19316969050160085</c:v>
                </c:pt>
                <c:pt idx="2">
                  <c:v>0.19267015706806281</c:v>
                </c:pt>
                <c:pt idx="3">
                  <c:v>0.20291777188328913</c:v>
                </c:pt>
                <c:pt idx="4">
                  <c:v>0.203125</c:v>
                </c:pt>
                <c:pt idx="5">
                  <c:v>0.26589595375722541</c:v>
                </c:pt>
                <c:pt idx="6">
                  <c:v>0.22283356258596973</c:v>
                </c:pt>
                <c:pt idx="7">
                  <c:v>0.28205128205128205</c:v>
                </c:pt>
                <c:pt idx="8">
                  <c:v>0.26315789473684209</c:v>
                </c:pt>
                <c:pt idx="9">
                  <c:v>0.31103678929765888</c:v>
                </c:pt>
                <c:pt idx="10">
                  <c:v>0.24716786817713698</c:v>
                </c:pt>
                <c:pt idx="11">
                  <c:v>0.2978723404255319</c:v>
                </c:pt>
                <c:pt idx="12">
                  <c:v>0.31053811659192826</c:v>
                </c:pt>
                <c:pt idx="13">
                  <c:v>0.2781954887218045</c:v>
                </c:pt>
                <c:pt idx="14">
                  <c:v>0.34352941176470586</c:v>
                </c:pt>
                <c:pt idx="15">
                  <c:v>0.33435270132517841</c:v>
                </c:pt>
                <c:pt idx="16">
                  <c:v>0.34087237479806137</c:v>
                </c:pt>
                <c:pt idx="17">
                  <c:v>0.37278761061946902</c:v>
                </c:pt>
                <c:pt idx="18">
                  <c:v>0.38636363636363635</c:v>
                </c:pt>
                <c:pt idx="19">
                  <c:v>0.38482023968042611</c:v>
                </c:pt>
              </c:numCache>
            </c:numRef>
          </c:val>
          <c:extLst xmlns:c16r2="http://schemas.microsoft.com/office/drawing/2015/06/chart">
            <c:ext xmlns:c16="http://schemas.microsoft.com/office/drawing/2014/chart" uri="{C3380CC4-5D6E-409C-BE32-E72D297353CC}">
              <c16:uniqueId val="{00000002-7CA8-4820-B604-485C74283B99}"/>
            </c:ext>
          </c:extLst>
        </c:ser>
        <c:dLbls>
          <c:showLegendKey val="0"/>
          <c:showVal val="0"/>
          <c:showCatName val="0"/>
          <c:showSerName val="0"/>
          <c:showPercent val="0"/>
          <c:showBubbleSize val="0"/>
        </c:dLbls>
        <c:gapWidth val="20"/>
        <c:overlap val="100"/>
        <c:axId val="314124928"/>
        <c:axId val="314147200"/>
      </c:barChart>
      <c:catAx>
        <c:axId val="314124928"/>
        <c:scaling>
          <c:orientation val="minMax"/>
        </c:scaling>
        <c:delete val="0"/>
        <c:axPos val="l"/>
        <c:numFmt formatCode="General" sourceLinked="0"/>
        <c:majorTickMark val="out"/>
        <c:minorTickMark val="none"/>
        <c:tickLblPos val="nextTo"/>
        <c:crossAx val="314147200"/>
        <c:crosses val="autoZero"/>
        <c:auto val="1"/>
        <c:lblAlgn val="ctr"/>
        <c:lblOffset val="100"/>
        <c:noMultiLvlLbl val="0"/>
      </c:catAx>
      <c:valAx>
        <c:axId val="314147200"/>
        <c:scaling>
          <c:orientation val="minMax"/>
        </c:scaling>
        <c:delete val="1"/>
        <c:axPos val="b"/>
        <c:majorGridlines/>
        <c:numFmt formatCode="0%" sourceLinked="1"/>
        <c:majorTickMark val="out"/>
        <c:minorTickMark val="none"/>
        <c:tickLblPos val="nextTo"/>
        <c:crossAx val="31412492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4348206474192"/>
          <c:y val="5.0925925925925923E-2"/>
          <c:w val="0.4879676290463692"/>
          <c:h val="0.89814814814814814"/>
        </c:manualLayout>
      </c:layout>
      <c:barChart>
        <c:barDir val="bar"/>
        <c:grouping val="clustered"/>
        <c:varyColors val="0"/>
        <c:ser>
          <c:idx val="0"/>
          <c:order val="0"/>
          <c:spPr>
            <a:solidFill>
              <a:schemeClr val="accent1">
                <a:lumMod val="40000"/>
                <a:lumOff val="6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ЦеныА!$D$167:$D$172</c:f>
              <c:strCache>
                <c:ptCount val="6"/>
                <c:pt idx="0">
                  <c:v>хлеб и хлебобулочные изделия</c:v>
                </c:pt>
                <c:pt idx="1">
                  <c:v>крупы и бобовые</c:v>
                </c:pt>
                <c:pt idx="2">
                  <c:v>мясо и птица</c:v>
                </c:pt>
                <c:pt idx="3">
                  <c:v>рыба и морепродукты</c:v>
                </c:pt>
                <c:pt idx="4">
                  <c:v>молоко и молочная продукция</c:v>
                </c:pt>
                <c:pt idx="5">
                  <c:v>плодоовощная продукция</c:v>
                </c:pt>
              </c:strCache>
            </c:strRef>
          </c:cat>
          <c:val>
            <c:numRef>
              <c:f>ЦеныА!$E$167:$E$172</c:f>
              <c:numCache>
                <c:formatCode>0.00</c:formatCode>
                <c:ptCount val="6"/>
                <c:pt idx="0">
                  <c:v>2.3939698492462314</c:v>
                </c:pt>
                <c:pt idx="1">
                  <c:v>2.3618951612903225</c:v>
                </c:pt>
                <c:pt idx="2">
                  <c:v>2.1082164328657313</c:v>
                </c:pt>
                <c:pt idx="3">
                  <c:v>1.9809619238476954</c:v>
                </c:pt>
                <c:pt idx="4">
                  <c:v>2.3168016194331984</c:v>
                </c:pt>
                <c:pt idx="5">
                  <c:v>2.1801619433198383</c:v>
                </c:pt>
              </c:numCache>
            </c:numRef>
          </c:val>
          <c:extLst xmlns:c16r2="http://schemas.microsoft.com/office/drawing/2015/06/chart">
            <c:ext xmlns:c16="http://schemas.microsoft.com/office/drawing/2014/chart" uri="{C3380CC4-5D6E-409C-BE32-E72D297353CC}">
              <c16:uniqueId val="{00000000-DB31-4F00-92A2-28FACACD9119}"/>
            </c:ext>
          </c:extLst>
        </c:ser>
        <c:dLbls>
          <c:showLegendKey val="0"/>
          <c:showVal val="0"/>
          <c:showCatName val="0"/>
          <c:showSerName val="0"/>
          <c:showPercent val="0"/>
          <c:showBubbleSize val="0"/>
        </c:dLbls>
        <c:gapWidth val="20"/>
        <c:axId val="314159872"/>
        <c:axId val="314161408"/>
      </c:barChart>
      <c:catAx>
        <c:axId val="314159872"/>
        <c:scaling>
          <c:orientation val="minMax"/>
        </c:scaling>
        <c:delete val="0"/>
        <c:axPos val="l"/>
        <c:numFmt formatCode="General" sourceLinked="0"/>
        <c:majorTickMark val="out"/>
        <c:minorTickMark val="none"/>
        <c:tickLblPos val="nextTo"/>
        <c:crossAx val="314161408"/>
        <c:crosses val="autoZero"/>
        <c:auto val="1"/>
        <c:lblAlgn val="ctr"/>
        <c:lblOffset val="100"/>
        <c:noMultiLvlLbl val="0"/>
      </c:catAx>
      <c:valAx>
        <c:axId val="314161408"/>
        <c:scaling>
          <c:orientation val="minMax"/>
        </c:scaling>
        <c:delete val="1"/>
        <c:axPos val="b"/>
        <c:numFmt formatCode="0.00" sourceLinked="1"/>
        <c:majorTickMark val="out"/>
        <c:minorTickMark val="none"/>
        <c:tickLblPos val="nextTo"/>
        <c:crossAx val="314159872"/>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022719243843271"/>
          <c:y val="4.2779158715140243E-2"/>
          <c:w val="0.52585393426021143"/>
          <c:h val="0.89814814814814814"/>
        </c:manualLayout>
      </c:layout>
      <c:barChart>
        <c:barDir val="bar"/>
        <c:grouping val="clustered"/>
        <c:varyColors val="0"/>
        <c:ser>
          <c:idx val="0"/>
          <c:order val="0"/>
          <c:spPr>
            <a:solidFill>
              <a:schemeClr val="accent3">
                <a:lumMod val="40000"/>
                <a:lumOff val="60000"/>
              </a:scheme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ЦеныА!$D$175:$D$181</c:f>
              <c:strCache>
                <c:ptCount val="7"/>
                <c:pt idx="0">
                  <c:v>одежда и обувь</c:v>
                </c:pt>
                <c:pt idx="1">
                  <c:v>электротовары, бытовые приборы</c:v>
                </c:pt>
                <c:pt idx="2">
                  <c:v>древесина и изделия из дерева</c:v>
                </c:pt>
                <c:pt idx="3">
                  <c:v>кирпич</c:v>
                </c:pt>
                <c:pt idx="4">
                  <c:v>бетон</c:v>
                </c:pt>
                <c:pt idx="5">
                  <c:v>общераспространенные полезные ископаемые</c:v>
                </c:pt>
                <c:pt idx="6">
                  <c:v>сжиженный газ в баллонах</c:v>
                </c:pt>
              </c:strCache>
            </c:strRef>
          </c:cat>
          <c:val>
            <c:numRef>
              <c:f>ЦеныА!$E$175:$E$181</c:f>
              <c:numCache>
                <c:formatCode>0.00</c:formatCode>
                <c:ptCount val="7"/>
                <c:pt idx="0">
                  <c:v>2.0710659898477157</c:v>
                </c:pt>
                <c:pt idx="1">
                  <c:v>1.8841025641025642</c:v>
                </c:pt>
                <c:pt idx="2">
                  <c:v>2.0994575045207955</c:v>
                </c:pt>
                <c:pt idx="3">
                  <c:v>2.0254403131115462</c:v>
                </c:pt>
                <c:pt idx="4">
                  <c:v>2.0378486055776892</c:v>
                </c:pt>
                <c:pt idx="5">
                  <c:v>2.0305927342256216</c:v>
                </c:pt>
                <c:pt idx="6">
                  <c:v>2.2083333333333335</c:v>
                </c:pt>
              </c:numCache>
            </c:numRef>
          </c:val>
          <c:extLst xmlns:c16r2="http://schemas.microsoft.com/office/drawing/2015/06/chart">
            <c:ext xmlns:c16="http://schemas.microsoft.com/office/drawing/2014/chart" uri="{C3380CC4-5D6E-409C-BE32-E72D297353CC}">
              <c16:uniqueId val="{00000000-2D61-4A39-A428-F6C2B8B97F59}"/>
            </c:ext>
          </c:extLst>
        </c:ser>
        <c:dLbls>
          <c:showLegendKey val="0"/>
          <c:showVal val="0"/>
          <c:showCatName val="0"/>
          <c:showSerName val="0"/>
          <c:showPercent val="0"/>
          <c:showBubbleSize val="0"/>
        </c:dLbls>
        <c:gapWidth val="20"/>
        <c:axId val="314198272"/>
        <c:axId val="314204160"/>
      </c:barChart>
      <c:catAx>
        <c:axId val="314198272"/>
        <c:scaling>
          <c:orientation val="minMax"/>
        </c:scaling>
        <c:delete val="0"/>
        <c:axPos val="l"/>
        <c:numFmt formatCode="General" sourceLinked="0"/>
        <c:majorTickMark val="out"/>
        <c:minorTickMark val="none"/>
        <c:tickLblPos val="nextTo"/>
        <c:txPr>
          <a:bodyPr/>
          <a:lstStyle/>
          <a:p>
            <a:pPr>
              <a:defRPr sz="1000"/>
            </a:pPr>
            <a:endParaRPr lang="ru-RU"/>
          </a:p>
        </c:txPr>
        <c:crossAx val="314204160"/>
        <c:crosses val="autoZero"/>
        <c:auto val="1"/>
        <c:lblAlgn val="ctr"/>
        <c:lblOffset val="100"/>
        <c:noMultiLvlLbl val="0"/>
      </c:catAx>
      <c:valAx>
        <c:axId val="314204160"/>
        <c:scaling>
          <c:orientation val="minMax"/>
        </c:scaling>
        <c:delete val="1"/>
        <c:axPos val="b"/>
        <c:numFmt formatCode="0.00" sourceLinked="1"/>
        <c:majorTickMark val="out"/>
        <c:minorTickMark val="none"/>
        <c:tickLblPos val="nextTo"/>
        <c:crossAx val="314198272"/>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ДинамикаА!$B$48</c:f>
              <c:strCache>
                <c:ptCount val="1"/>
                <c:pt idx="0">
                  <c:v>Снизилась</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ДинамикаА!$A$49:$A$68</c:f>
              <c:strCache>
                <c:ptCount val="20"/>
                <c:pt idx="0">
                  <c:v>Медицинские услуги</c:v>
                </c:pt>
                <c:pt idx="1">
                  <c:v>Непродовольственные товары</c:v>
                </c:pt>
                <c:pt idx="2">
                  <c:v>Пасс.автобусы между нас.пунктами</c:v>
                </c:pt>
                <c:pt idx="3">
                  <c:v>Лекарственные препараты</c:v>
                </c:pt>
                <c:pt idx="4">
                  <c:v>Пасс.автобусы в пределах нас.пункта</c:v>
                </c:pt>
                <c:pt idx="5">
                  <c:v>Ритуальные услуги</c:v>
                </c:pt>
                <c:pt idx="6">
                  <c:v>Новое жилье</c:v>
                </c:pt>
                <c:pt idx="7">
                  <c:v>Архитектурно-строительное проектирование</c:v>
                </c:pt>
                <c:pt idx="8">
                  <c:v>Среднее профессиональное образование</c:v>
                </c:pt>
                <c:pt idx="9">
                  <c:v>Кадастровые и землеустроительные работы</c:v>
                </c:pt>
                <c:pt idx="10">
                  <c:v>Услуги  по управлению многоквартирными домами</c:v>
                </c:pt>
                <c:pt idx="11">
                  <c:v>Ремонт автотранспортных средств</c:v>
                </c:pt>
                <c:pt idx="12">
                  <c:v>Детский отдых и оздоровление</c:v>
                </c:pt>
                <c:pt idx="13">
                  <c:v>Среднее общее образование</c:v>
                </c:pt>
                <c:pt idx="14">
                  <c:v>Нефтепродукты (услуги АЗС)</c:v>
                </c:pt>
                <c:pt idx="15">
                  <c:v>Общее дошкольное образование</c:v>
                </c:pt>
                <c:pt idx="16">
                  <c:v>Продовольственные товары</c:v>
                </c:pt>
                <c:pt idx="17">
                  <c:v>Легковое такси</c:v>
                </c:pt>
                <c:pt idx="18">
                  <c:v>Услуги наружной рекламы</c:v>
                </c:pt>
                <c:pt idx="19">
                  <c:v>Дополнительное образование детей</c:v>
                </c:pt>
              </c:strCache>
            </c:strRef>
          </c:cat>
          <c:val>
            <c:numRef>
              <c:f>ДинамикаА!$B$49:$B$68</c:f>
              <c:numCache>
                <c:formatCode>0%</c:formatCode>
                <c:ptCount val="20"/>
                <c:pt idx="0">
                  <c:v>0.13015184381778741</c:v>
                </c:pt>
                <c:pt idx="1">
                  <c:v>0.11122661122661123</c:v>
                </c:pt>
                <c:pt idx="2">
                  <c:v>0.12117503059975521</c:v>
                </c:pt>
                <c:pt idx="3">
                  <c:v>0.1248630887185104</c:v>
                </c:pt>
                <c:pt idx="4">
                  <c:v>5.6074766355140186E-2</c:v>
                </c:pt>
                <c:pt idx="5">
                  <c:v>9.1428571428571428E-2</c:v>
                </c:pt>
                <c:pt idx="6">
                  <c:v>0.17937219730941703</c:v>
                </c:pt>
                <c:pt idx="7">
                  <c:v>4.4117647058823532E-2</c:v>
                </c:pt>
                <c:pt idx="8">
                  <c:v>5.0381679389312976E-2</c:v>
                </c:pt>
                <c:pt idx="9">
                  <c:v>3.7037037037037035E-2</c:v>
                </c:pt>
                <c:pt idx="10">
                  <c:v>6.6914498141263934E-2</c:v>
                </c:pt>
                <c:pt idx="11">
                  <c:v>8.00561797752809E-2</c:v>
                </c:pt>
                <c:pt idx="12">
                  <c:v>9.5312499999999994E-2</c:v>
                </c:pt>
                <c:pt idx="13">
                  <c:v>4.8517520215633422E-2</c:v>
                </c:pt>
                <c:pt idx="14">
                  <c:v>6.9577080491132329E-2</c:v>
                </c:pt>
                <c:pt idx="15">
                  <c:v>5.6603773584905662E-2</c:v>
                </c:pt>
                <c:pt idx="16">
                  <c:v>8.1359423274974252E-2</c:v>
                </c:pt>
                <c:pt idx="17">
                  <c:v>8.4705882352941173E-2</c:v>
                </c:pt>
                <c:pt idx="18">
                  <c:v>5.0724637681159424E-2</c:v>
                </c:pt>
                <c:pt idx="19">
                  <c:v>6.4841498559077809E-2</c:v>
                </c:pt>
              </c:numCache>
            </c:numRef>
          </c:val>
          <c:extLst xmlns:c16r2="http://schemas.microsoft.com/office/drawing/2015/06/chart">
            <c:ext xmlns:c16="http://schemas.microsoft.com/office/drawing/2014/chart" uri="{C3380CC4-5D6E-409C-BE32-E72D297353CC}">
              <c16:uniqueId val="{00000000-A65D-48DA-B91C-C2800921F3CE}"/>
            </c:ext>
          </c:extLst>
        </c:ser>
        <c:ser>
          <c:idx val="1"/>
          <c:order val="1"/>
          <c:tx>
            <c:strRef>
              <c:f>ДинамикаА!$C$48</c:f>
              <c:strCache>
                <c:ptCount val="1"/>
                <c:pt idx="0">
                  <c:v>Не изменилась</c:v>
                </c:pt>
              </c:strCache>
            </c:strRef>
          </c:tx>
          <c:spPr>
            <a:solidFill>
              <a:schemeClr val="accent3">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ДинамикаА!$A$49:$A$68</c:f>
              <c:strCache>
                <c:ptCount val="20"/>
                <c:pt idx="0">
                  <c:v>Медицинские услуги</c:v>
                </c:pt>
                <c:pt idx="1">
                  <c:v>Непродовольственные товары</c:v>
                </c:pt>
                <c:pt idx="2">
                  <c:v>Пасс.автобусы между нас.пунктами</c:v>
                </c:pt>
                <c:pt idx="3">
                  <c:v>Лекарственные препараты</c:v>
                </c:pt>
                <c:pt idx="4">
                  <c:v>Пасс.автобусы в пределах нас.пункта</c:v>
                </c:pt>
                <c:pt idx="5">
                  <c:v>Ритуальные услуги</c:v>
                </c:pt>
                <c:pt idx="6">
                  <c:v>Новое жилье</c:v>
                </c:pt>
                <c:pt idx="7">
                  <c:v>Архитектурно-строительное проектирование</c:v>
                </c:pt>
                <c:pt idx="8">
                  <c:v>Среднее профессиональное образование</c:v>
                </c:pt>
                <c:pt idx="9">
                  <c:v>Кадастровые и землеустроительные работы</c:v>
                </c:pt>
                <c:pt idx="10">
                  <c:v>Услуги  по управлению многоквартирными домами</c:v>
                </c:pt>
                <c:pt idx="11">
                  <c:v>Ремонт автотранспортных средств</c:v>
                </c:pt>
                <c:pt idx="12">
                  <c:v>Детский отдых и оздоровление</c:v>
                </c:pt>
                <c:pt idx="13">
                  <c:v>Среднее общее образование</c:v>
                </c:pt>
                <c:pt idx="14">
                  <c:v>Нефтепродукты (услуги АЗС)</c:v>
                </c:pt>
                <c:pt idx="15">
                  <c:v>Общее дошкольное образование</c:v>
                </c:pt>
                <c:pt idx="16">
                  <c:v>Продовольственные товары</c:v>
                </c:pt>
                <c:pt idx="17">
                  <c:v>Легковое такси</c:v>
                </c:pt>
                <c:pt idx="18">
                  <c:v>Услуги наружной рекламы</c:v>
                </c:pt>
                <c:pt idx="19">
                  <c:v>Дополнительное образование детей</c:v>
                </c:pt>
              </c:strCache>
            </c:strRef>
          </c:cat>
          <c:val>
            <c:numRef>
              <c:f>ДинамикаА!$C$49:$C$68</c:f>
              <c:numCache>
                <c:formatCode>0%</c:formatCode>
                <c:ptCount val="20"/>
                <c:pt idx="0">
                  <c:v>0.60629067245119306</c:v>
                </c:pt>
                <c:pt idx="1">
                  <c:v>0.61850311850311845</c:v>
                </c:pt>
                <c:pt idx="2">
                  <c:v>0.59608323133414931</c:v>
                </c:pt>
                <c:pt idx="3">
                  <c:v>0.58598028477546549</c:v>
                </c:pt>
                <c:pt idx="4">
                  <c:v>0.71962616822429903</c:v>
                </c:pt>
                <c:pt idx="5">
                  <c:v>0.62285714285714289</c:v>
                </c:pt>
                <c:pt idx="6">
                  <c:v>0.44394618834080718</c:v>
                </c:pt>
                <c:pt idx="7">
                  <c:v>0.69852941176470584</c:v>
                </c:pt>
                <c:pt idx="8">
                  <c:v>0.67938931297709926</c:v>
                </c:pt>
                <c:pt idx="9">
                  <c:v>0.70370370370370372</c:v>
                </c:pt>
                <c:pt idx="10">
                  <c:v>0.64312267657992561</c:v>
                </c:pt>
                <c:pt idx="11">
                  <c:v>0.61235955056179781</c:v>
                </c:pt>
                <c:pt idx="12">
                  <c:v>0.57656249999999998</c:v>
                </c:pt>
                <c:pt idx="13">
                  <c:v>0.66442048517520214</c:v>
                </c:pt>
                <c:pt idx="14">
                  <c:v>0.61527967257844474</c:v>
                </c:pt>
                <c:pt idx="15">
                  <c:v>0.63207547169811318</c:v>
                </c:pt>
                <c:pt idx="16">
                  <c:v>0.5581874356333677</c:v>
                </c:pt>
                <c:pt idx="17">
                  <c:v>0.52941176470588236</c:v>
                </c:pt>
                <c:pt idx="18">
                  <c:v>0.57246376811594202</c:v>
                </c:pt>
                <c:pt idx="19">
                  <c:v>0.53746397694524495</c:v>
                </c:pt>
              </c:numCache>
            </c:numRef>
          </c:val>
          <c:extLst xmlns:c16r2="http://schemas.microsoft.com/office/drawing/2015/06/chart">
            <c:ext xmlns:c16="http://schemas.microsoft.com/office/drawing/2014/chart" uri="{C3380CC4-5D6E-409C-BE32-E72D297353CC}">
              <c16:uniqueId val="{00000001-A65D-48DA-B91C-C2800921F3CE}"/>
            </c:ext>
          </c:extLst>
        </c:ser>
        <c:ser>
          <c:idx val="2"/>
          <c:order val="2"/>
          <c:tx>
            <c:strRef>
              <c:f>ДинамикаА!$D$48</c:f>
              <c:strCache>
                <c:ptCount val="1"/>
                <c:pt idx="0">
                  <c:v>Увеличилась</c:v>
                </c:pt>
              </c:strCache>
            </c:strRef>
          </c:tx>
          <c:spPr>
            <a:solidFill>
              <a:srgbClr val="00BC55"/>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ДинамикаА!$A$49:$A$68</c:f>
              <c:strCache>
                <c:ptCount val="20"/>
                <c:pt idx="0">
                  <c:v>Медицинские услуги</c:v>
                </c:pt>
                <c:pt idx="1">
                  <c:v>Непродовольственные товары</c:v>
                </c:pt>
                <c:pt idx="2">
                  <c:v>Пасс.автобусы между нас.пунктами</c:v>
                </c:pt>
                <c:pt idx="3">
                  <c:v>Лекарственные препараты</c:v>
                </c:pt>
                <c:pt idx="4">
                  <c:v>Пасс.автобусы в пределах нас.пункта</c:v>
                </c:pt>
                <c:pt idx="5">
                  <c:v>Ритуальные услуги</c:v>
                </c:pt>
                <c:pt idx="6">
                  <c:v>Новое жилье</c:v>
                </c:pt>
                <c:pt idx="7">
                  <c:v>Архитектурно-строительное проектирование</c:v>
                </c:pt>
                <c:pt idx="8">
                  <c:v>Среднее профессиональное образование</c:v>
                </c:pt>
                <c:pt idx="9">
                  <c:v>Кадастровые и землеустроительные работы</c:v>
                </c:pt>
                <c:pt idx="10">
                  <c:v>Услуги  по управлению многоквартирными домами</c:v>
                </c:pt>
                <c:pt idx="11">
                  <c:v>Ремонт автотранспортных средств</c:v>
                </c:pt>
                <c:pt idx="12">
                  <c:v>Детский отдых и оздоровление</c:v>
                </c:pt>
                <c:pt idx="13">
                  <c:v>Среднее общее образование</c:v>
                </c:pt>
                <c:pt idx="14">
                  <c:v>Нефтепродукты (услуги АЗС)</c:v>
                </c:pt>
                <c:pt idx="15">
                  <c:v>Общее дошкольное образование</c:v>
                </c:pt>
                <c:pt idx="16">
                  <c:v>Продовольственные товары</c:v>
                </c:pt>
                <c:pt idx="17">
                  <c:v>Легковое такси</c:v>
                </c:pt>
                <c:pt idx="18">
                  <c:v>Услуги наружной рекламы</c:v>
                </c:pt>
                <c:pt idx="19">
                  <c:v>Дополнительное образование детей</c:v>
                </c:pt>
              </c:strCache>
            </c:strRef>
          </c:cat>
          <c:val>
            <c:numRef>
              <c:f>ДинамикаА!$D$49:$D$68</c:f>
              <c:numCache>
                <c:formatCode>0%</c:formatCode>
                <c:ptCount val="20"/>
                <c:pt idx="0">
                  <c:v>0.2635574837310195</c:v>
                </c:pt>
                <c:pt idx="1">
                  <c:v>0.27027027027027029</c:v>
                </c:pt>
                <c:pt idx="2">
                  <c:v>0.28274173806609548</c:v>
                </c:pt>
                <c:pt idx="3">
                  <c:v>0.28915662650602408</c:v>
                </c:pt>
                <c:pt idx="4">
                  <c:v>0.22429906542056074</c:v>
                </c:pt>
                <c:pt idx="5">
                  <c:v>0.2857142857142857</c:v>
                </c:pt>
                <c:pt idx="6">
                  <c:v>0.37668161434977576</c:v>
                </c:pt>
                <c:pt idx="7">
                  <c:v>0.25735294117647056</c:v>
                </c:pt>
                <c:pt idx="8">
                  <c:v>0.27022900763358776</c:v>
                </c:pt>
                <c:pt idx="9">
                  <c:v>0.25925925925925924</c:v>
                </c:pt>
                <c:pt idx="10">
                  <c:v>0.2899628252788104</c:v>
                </c:pt>
                <c:pt idx="11">
                  <c:v>0.30758426966292135</c:v>
                </c:pt>
                <c:pt idx="12">
                  <c:v>0.328125</c:v>
                </c:pt>
                <c:pt idx="13">
                  <c:v>0.28706199460916443</c:v>
                </c:pt>
                <c:pt idx="14">
                  <c:v>0.31514324693042289</c:v>
                </c:pt>
                <c:pt idx="15">
                  <c:v>0.31132075471698112</c:v>
                </c:pt>
                <c:pt idx="16">
                  <c:v>0.3604531410916581</c:v>
                </c:pt>
                <c:pt idx="17">
                  <c:v>0.38588235294117645</c:v>
                </c:pt>
                <c:pt idx="18">
                  <c:v>0.37681159420289856</c:v>
                </c:pt>
                <c:pt idx="19">
                  <c:v>0.39769452449567722</c:v>
                </c:pt>
              </c:numCache>
            </c:numRef>
          </c:val>
          <c:extLst xmlns:c16r2="http://schemas.microsoft.com/office/drawing/2015/06/chart">
            <c:ext xmlns:c16="http://schemas.microsoft.com/office/drawing/2014/chart" uri="{C3380CC4-5D6E-409C-BE32-E72D297353CC}">
              <c16:uniqueId val="{00000002-A65D-48DA-B91C-C2800921F3CE}"/>
            </c:ext>
          </c:extLst>
        </c:ser>
        <c:dLbls>
          <c:showLegendKey val="0"/>
          <c:showVal val="0"/>
          <c:showCatName val="0"/>
          <c:showSerName val="0"/>
          <c:showPercent val="0"/>
          <c:showBubbleSize val="0"/>
        </c:dLbls>
        <c:gapWidth val="20"/>
        <c:overlap val="100"/>
        <c:axId val="314244096"/>
        <c:axId val="314258176"/>
      </c:barChart>
      <c:catAx>
        <c:axId val="314244096"/>
        <c:scaling>
          <c:orientation val="minMax"/>
        </c:scaling>
        <c:delete val="0"/>
        <c:axPos val="l"/>
        <c:numFmt formatCode="General" sourceLinked="0"/>
        <c:majorTickMark val="out"/>
        <c:minorTickMark val="none"/>
        <c:tickLblPos val="nextTo"/>
        <c:crossAx val="314258176"/>
        <c:crosses val="autoZero"/>
        <c:auto val="1"/>
        <c:lblAlgn val="ctr"/>
        <c:lblOffset val="100"/>
        <c:noMultiLvlLbl val="0"/>
      </c:catAx>
      <c:valAx>
        <c:axId val="314258176"/>
        <c:scaling>
          <c:orientation val="minMax"/>
        </c:scaling>
        <c:delete val="1"/>
        <c:axPos val="b"/>
        <c:majorGridlines/>
        <c:numFmt formatCode="0%" sourceLinked="1"/>
        <c:majorTickMark val="out"/>
        <c:minorTickMark val="none"/>
        <c:tickLblPos val="nextTo"/>
        <c:crossAx val="314244096"/>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ОфицИнфо!$A$13</c:f>
              <c:strCache>
                <c:ptCount val="1"/>
                <c:pt idx="0">
                  <c:v>Малые предприятия</c:v>
                </c:pt>
              </c:strCache>
            </c:strRef>
          </c:tx>
          <c:spPr>
            <a:solidFill>
              <a:srgbClr val="3399FF"/>
            </a:solidFill>
          </c:spPr>
          <c:invertIfNegative val="0"/>
          <c:dLbls>
            <c:dLbl>
              <c:idx val="0"/>
              <c:layout>
                <c:manualLayout>
                  <c:x val="-1.1289645546021489E-2"/>
                  <c:y val="8.04339888703426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C6-43CF-8182-367CD1E4669C}"/>
                </c:ext>
              </c:extLst>
            </c:dLbl>
            <c:dLbl>
              <c:idx val="1"/>
              <c:layout>
                <c:manualLayout>
                  <c:x val="-1.7602339586552922E-2"/>
                  <c:y val="2.03136816324650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C6-43CF-8182-367CD1E4669C}"/>
                </c:ext>
              </c:extLst>
            </c:dLbl>
            <c:dLbl>
              <c:idx val="2"/>
              <c:layout>
                <c:manualLayout>
                  <c:x val="-1.50877196456167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C6-43CF-8182-367CD1E4669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ОфицИнфо!$B$11:$D$11</c:f>
              <c:strCache>
                <c:ptCount val="3"/>
                <c:pt idx="0">
                  <c:v>Доступность</c:v>
                </c:pt>
                <c:pt idx="1">
                  <c:v>Понятность</c:v>
                </c:pt>
                <c:pt idx="2">
                  <c:v>Удобство получения</c:v>
                </c:pt>
              </c:strCache>
            </c:strRef>
          </c:cat>
          <c:val>
            <c:numRef>
              <c:f>ОфицИнфо!$B$13:$D$13</c:f>
              <c:numCache>
                <c:formatCode>0%</c:formatCode>
                <c:ptCount val="3"/>
                <c:pt idx="0">
                  <c:v>0.92307692307692313</c:v>
                </c:pt>
                <c:pt idx="1">
                  <c:v>0.92903225806451617</c:v>
                </c:pt>
                <c:pt idx="2">
                  <c:v>0.79084967320261434</c:v>
                </c:pt>
              </c:numCache>
            </c:numRef>
          </c:val>
          <c:extLst xmlns:c16r2="http://schemas.microsoft.com/office/drawing/2015/06/chart">
            <c:ext xmlns:c16="http://schemas.microsoft.com/office/drawing/2014/chart" uri="{C3380CC4-5D6E-409C-BE32-E72D297353CC}">
              <c16:uniqueId val="{00000003-A4C6-43CF-8182-367CD1E4669C}"/>
            </c:ext>
          </c:extLst>
        </c:ser>
        <c:ser>
          <c:idx val="1"/>
          <c:order val="1"/>
          <c:tx>
            <c:strRef>
              <c:f>ОфицИнфо!$A$14</c:f>
              <c:strCache>
                <c:ptCount val="1"/>
                <c:pt idx="0">
                  <c:v>Средние предприятия</c:v>
                </c:pt>
              </c:strCache>
            </c:strRef>
          </c:tx>
          <c:spPr>
            <a:solidFill>
              <a:schemeClr val="accent4"/>
            </a:solidFill>
          </c:spPr>
          <c:invertIfNegative val="0"/>
          <c:dLbls>
            <c:dLbl>
              <c:idx val="2"/>
              <c:layout>
                <c:manualLayout>
                  <c:x val="1.7602339586552922E-2"/>
                  <c:y val="-2.03136816324650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C6-43CF-8182-367CD1E4669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ОфицИнфо!$B$11:$D$11</c:f>
              <c:strCache>
                <c:ptCount val="3"/>
                <c:pt idx="0">
                  <c:v>Доступность</c:v>
                </c:pt>
                <c:pt idx="1">
                  <c:v>Понятность</c:v>
                </c:pt>
                <c:pt idx="2">
                  <c:v>Удобство получения</c:v>
                </c:pt>
              </c:strCache>
            </c:strRef>
          </c:cat>
          <c:val>
            <c:numRef>
              <c:f>ОфицИнфо!$B$14:$D$14</c:f>
              <c:numCache>
                <c:formatCode>0%</c:formatCode>
                <c:ptCount val="3"/>
                <c:pt idx="0">
                  <c:v>0.97222222222222221</c:v>
                </c:pt>
                <c:pt idx="1">
                  <c:v>0.89189189189189189</c:v>
                </c:pt>
                <c:pt idx="2">
                  <c:v>0.7567567567567568</c:v>
                </c:pt>
              </c:numCache>
            </c:numRef>
          </c:val>
          <c:extLst xmlns:c16r2="http://schemas.microsoft.com/office/drawing/2015/06/chart">
            <c:ext xmlns:c16="http://schemas.microsoft.com/office/drawing/2014/chart" uri="{C3380CC4-5D6E-409C-BE32-E72D297353CC}">
              <c16:uniqueId val="{00000005-A4C6-43CF-8182-367CD1E4669C}"/>
            </c:ext>
          </c:extLst>
        </c:ser>
        <c:ser>
          <c:idx val="2"/>
          <c:order val="2"/>
          <c:tx>
            <c:strRef>
              <c:f>ОфицИнфо!$A$15</c:f>
              <c:strCache>
                <c:ptCount val="1"/>
                <c:pt idx="0">
                  <c:v>Крупные предприятия</c:v>
                </c:pt>
              </c:strCache>
            </c:strRef>
          </c:tx>
          <c:spPr>
            <a:solidFill>
              <a:srgbClr val="66FFFF"/>
            </a:solidFill>
          </c:spPr>
          <c:invertIfNegative val="0"/>
          <c:dLbls>
            <c:dLbl>
              <c:idx val="0"/>
              <c:layout>
                <c:manualLayout>
                  <c:x val="1.58067065597832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4C6-43CF-8182-367CD1E4669C}"/>
                </c:ext>
              </c:extLst>
            </c:dLbl>
            <c:dLbl>
              <c:idx val="1"/>
              <c:layout>
                <c:manualLayout>
                  <c:x val="1.7602339586552967E-2"/>
                  <c:y val="-8.12547265298601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C6-43CF-8182-367CD1E4669C}"/>
                </c:ext>
              </c:extLst>
            </c:dLbl>
            <c:dLbl>
              <c:idx val="2"/>
              <c:layout>
                <c:manualLayout>
                  <c:x val="1.508864579403998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4C6-43CF-8182-367CD1E4669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ОфицИнфо!$B$11:$D$11</c:f>
              <c:strCache>
                <c:ptCount val="3"/>
                <c:pt idx="0">
                  <c:v>Доступность</c:v>
                </c:pt>
                <c:pt idx="1">
                  <c:v>Понятность</c:v>
                </c:pt>
                <c:pt idx="2">
                  <c:v>Удобство получения</c:v>
                </c:pt>
              </c:strCache>
            </c:strRef>
          </c:cat>
          <c:val>
            <c:numRef>
              <c:f>ОфицИнфо!$B$15:$D$15</c:f>
              <c:numCache>
                <c:formatCode>0%</c:formatCode>
                <c:ptCount val="3"/>
                <c:pt idx="0">
                  <c:v>0.95652173913043481</c:v>
                </c:pt>
                <c:pt idx="1">
                  <c:v>0.86956521739130432</c:v>
                </c:pt>
                <c:pt idx="2">
                  <c:v>0.69565217391304346</c:v>
                </c:pt>
              </c:numCache>
            </c:numRef>
          </c:val>
          <c:extLst xmlns:c16r2="http://schemas.microsoft.com/office/drawing/2015/06/chart">
            <c:ext xmlns:c16="http://schemas.microsoft.com/office/drawing/2014/chart" uri="{C3380CC4-5D6E-409C-BE32-E72D297353CC}">
              <c16:uniqueId val="{00000009-A4C6-43CF-8182-367CD1E4669C}"/>
            </c:ext>
          </c:extLst>
        </c:ser>
        <c:dLbls>
          <c:showLegendKey val="0"/>
          <c:showVal val="0"/>
          <c:showCatName val="0"/>
          <c:showSerName val="0"/>
          <c:showPercent val="0"/>
          <c:showBubbleSize val="0"/>
        </c:dLbls>
        <c:gapWidth val="150"/>
        <c:axId val="314293248"/>
        <c:axId val="314311424"/>
      </c:barChart>
      <c:catAx>
        <c:axId val="314293248"/>
        <c:scaling>
          <c:orientation val="minMax"/>
        </c:scaling>
        <c:delete val="0"/>
        <c:axPos val="b"/>
        <c:numFmt formatCode="General" sourceLinked="0"/>
        <c:majorTickMark val="out"/>
        <c:minorTickMark val="none"/>
        <c:tickLblPos val="nextTo"/>
        <c:crossAx val="314311424"/>
        <c:crosses val="autoZero"/>
        <c:auto val="1"/>
        <c:lblAlgn val="ctr"/>
        <c:lblOffset val="100"/>
        <c:noMultiLvlLbl val="0"/>
      </c:catAx>
      <c:valAx>
        <c:axId val="314311424"/>
        <c:scaling>
          <c:orientation val="minMax"/>
          <c:max val="1"/>
        </c:scaling>
        <c:delete val="0"/>
        <c:axPos val="l"/>
        <c:majorGridlines/>
        <c:numFmt formatCode="0%" sourceLinked="1"/>
        <c:majorTickMark val="none"/>
        <c:minorTickMark val="none"/>
        <c:tickLblPos val="none"/>
        <c:spPr>
          <a:ln>
            <a:noFill/>
          </a:ln>
        </c:spPr>
        <c:crossAx val="314293248"/>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МонополииА!$B$20</c:f>
              <c:strCache>
                <c:ptCount val="1"/>
                <c:pt idx="0">
                  <c:v>Не устраивает</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МонополииА!$A$21:$A$26</c:f>
              <c:strCache>
                <c:ptCount val="6"/>
                <c:pt idx="0">
                  <c:v>Теплоснабжение</c:v>
                </c:pt>
                <c:pt idx="1">
                  <c:v>Водоснабжение, водоотведение</c:v>
                </c:pt>
                <c:pt idx="2">
                  <c:v>Телефонная связь</c:v>
                </c:pt>
                <c:pt idx="3">
                  <c:v>Электроснабжение</c:v>
                </c:pt>
                <c:pt idx="4">
                  <c:v>Газоснабжение</c:v>
                </c:pt>
                <c:pt idx="5">
                  <c:v>Почтовые услуги</c:v>
                </c:pt>
              </c:strCache>
            </c:strRef>
          </c:cat>
          <c:val>
            <c:numRef>
              <c:f>МонополииА!$B$21:$B$26</c:f>
              <c:numCache>
                <c:formatCode>0%</c:formatCode>
                <c:ptCount val="6"/>
                <c:pt idx="0">
                  <c:v>0.27868852459016391</c:v>
                </c:pt>
                <c:pt idx="1">
                  <c:v>0.22975708502024292</c:v>
                </c:pt>
                <c:pt idx="2">
                  <c:v>0.15032679738562091</c:v>
                </c:pt>
                <c:pt idx="3">
                  <c:v>0.14386317907444668</c:v>
                </c:pt>
                <c:pt idx="4">
                  <c:v>0.10204081632653061</c:v>
                </c:pt>
                <c:pt idx="5">
                  <c:v>0.11637931034482758</c:v>
                </c:pt>
              </c:numCache>
            </c:numRef>
          </c:val>
          <c:extLst xmlns:c16r2="http://schemas.microsoft.com/office/drawing/2015/06/chart">
            <c:ext xmlns:c16="http://schemas.microsoft.com/office/drawing/2014/chart" uri="{C3380CC4-5D6E-409C-BE32-E72D297353CC}">
              <c16:uniqueId val="{00000000-46E6-46A1-9FE5-3816C70A9C18}"/>
            </c:ext>
          </c:extLst>
        </c:ser>
        <c:ser>
          <c:idx val="1"/>
          <c:order val="1"/>
          <c:tx>
            <c:strRef>
              <c:f>МонополииА!$C$20</c:f>
              <c:strCache>
                <c:ptCount val="1"/>
                <c:pt idx="0">
                  <c:v>Приемлемо</c:v>
                </c:pt>
              </c:strCache>
            </c:strRef>
          </c:tx>
          <c:spPr>
            <a:solidFill>
              <a:schemeClr val="accent3">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МонополииА!$A$21:$A$26</c:f>
              <c:strCache>
                <c:ptCount val="6"/>
                <c:pt idx="0">
                  <c:v>Теплоснабжение</c:v>
                </c:pt>
                <c:pt idx="1">
                  <c:v>Водоснабжение, водоотведение</c:v>
                </c:pt>
                <c:pt idx="2">
                  <c:v>Телефонная связь</c:v>
                </c:pt>
                <c:pt idx="3">
                  <c:v>Электроснабжение</c:v>
                </c:pt>
                <c:pt idx="4">
                  <c:v>Газоснабжение</c:v>
                </c:pt>
                <c:pt idx="5">
                  <c:v>Почтовые услуги</c:v>
                </c:pt>
              </c:strCache>
            </c:strRef>
          </c:cat>
          <c:val>
            <c:numRef>
              <c:f>МонополииА!$C$21:$C$26</c:f>
              <c:numCache>
                <c:formatCode>0%</c:formatCode>
                <c:ptCount val="6"/>
                <c:pt idx="0">
                  <c:v>0.60245901639344257</c:v>
                </c:pt>
                <c:pt idx="1">
                  <c:v>0.66801619433198378</c:v>
                </c:pt>
                <c:pt idx="2">
                  <c:v>0.726797385620915</c:v>
                </c:pt>
                <c:pt idx="3">
                  <c:v>0.72233400402414483</c:v>
                </c:pt>
                <c:pt idx="4">
                  <c:v>0.75714285714285712</c:v>
                </c:pt>
                <c:pt idx="5">
                  <c:v>0.7068965517241379</c:v>
                </c:pt>
              </c:numCache>
            </c:numRef>
          </c:val>
          <c:extLst xmlns:c16r2="http://schemas.microsoft.com/office/drawing/2015/06/chart">
            <c:ext xmlns:c16="http://schemas.microsoft.com/office/drawing/2014/chart" uri="{C3380CC4-5D6E-409C-BE32-E72D297353CC}">
              <c16:uniqueId val="{00000001-46E6-46A1-9FE5-3816C70A9C18}"/>
            </c:ext>
          </c:extLst>
        </c:ser>
        <c:ser>
          <c:idx val="2"/>
          <c:order val="2"/>
          <c:tx>
            <c:strRef>
              <c:f>МонополииА!$D$20</c:f>
              <c:strCache>
                <c:ptCount val="1"/>
                <c:pt idx="0">
                  <c:v>Вполне устраивает</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МонополииА!$A$21:$A$26</c:f>
              <c:strCache>
                <c:ptCount val="6"/>
                <c:pt idx="0">
                  <c:v>Теплоснабжение</c:v>
                </c:pt>
                <c:pt idx="1">
                  <c:v>Водоснабжение, водоотведение</c:v>
                </c:pt>
                <c:pt idx="2">
                  <c:v>Телефонная связь</c:v>
                </c:pt>
                <c:pt idx="3">
                  <c:v>Электроснабжение</c:v>
                </c:pt>
                <c:pt idx="4">
                  <c:v>Газоснабжение</c:v>
                </c:pt>
                <c:pt idx="5">
                  <c:v>Почтовые услуги</c:v>
                </c:pt>
              </c:strCache>
            </c:strRef>
          </c:cat>
          <c:val>
            <c:numRef>
              <c:f>МонополииА!$D$21:$D$26</c:f>
              <c:numCache>
                <c:formatCode>0%</c:formatCode>
                <c:ptCount val="6"/>
                <c:pt idx="0">
                  <c:v>0.11885245901639344</c:v>
                </c:pt>
                <c:pt idx="1">
                  <c:v>0.10222672064777327</c:v>
                </c:pt>
                <c:pt idx="2">
                  <c:v>0.12287581699346405</c:v>
                </c:pt>
                <c:pt idx="3">
                  <c:v>0.13380281690140844</c:v>
                </c:pt>
                <c:pt idx="4">
                  <c:v>0.14081632653061224</c:v>
                </c:pt>
                <c:pt idx="5">
                  <c:v>0.17672413793103448</c:v>
                </c:pt>
              </c:numCache>
            </c:numRef>
          </c:val>
          <c:extLst xmlns:c16r2="http://schemas.microsoft.com/office/drawing/2015/06/chart">
            <c:ext xmlns:c16="http://schemas.microsoft.com/office/drawing/2014/chart" uri="{C3380CC4-5D6E-409C-BE32-E72D297353CC}">
              <c16:uniqueId val="{00000002-46E6-46A1-9FE5-3816C70A9C18}"/>
            </c:ext>
          </c:extLst>
        </c:ser>
        <c:dLbls>
          <c:showLegendKey val="0"/>
          <c:showVal val="0"/>
          <c:showCatName val="0"/>
          <c:showSerName val="0"/>
          <c:showPercent val="0"/>
          <c:showBubbleSize val="0"/>
        </c:dLbls>
        <c:gapWidth val="20"/>
        <c:overlap val="100"/>
        <c:axId val="314372480"/>
        <c:axId val="314374016"/>
      </c:barChart>
      <c:catAx>
        <c:axId val="314372480"/>
        <c:scaling>
          <c:orientation val="minMax"/>
        </c:scaling>
        <c:delete val="0"/>
        <c:axPos val="l"/>
        <c:numFmt formatCode="General" sourceLinked="0"/>
        <c:majorTickMark val="out"/>
        <c:minorTickMark val="none"/>
        <c:tickLblPos val="nextTo"/>
        <c:crossAx val="314374016"/>
        <c:crosses val="autoZero"/>
        <c:auto val="1"/>
        <c:lblAlgn val="ctr"/>
        <c:lblOffset val="100"/>
        <c:noMultiLvlLbl val="0"/>
      </c:catAx>
      <c:valAx>
        <c:axId val="314374016"/>
        <c:scaling>
          <c:orientation val="minMax"/>
        </c:scaling>
        <c:delete val="1"/>
        <c:axPos val="b"/>
        <c:majorGridlines/>
        <c:numFmt formatCode="0%" sourceLinked="1"/>
        <c:majorTickMark val="out"/>
        <c:minorTickMark val="none"/>
        <c:tickLblPos val="nextTo"/>
        <c:crossAx val="314372480"/>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Говядина!$B$1</c:f>
              <c:strCache>
                <c:ptCount val="1"/>
                <c:pt idx="0">
                  <c:v>мин</c:v>
                </c:pt>
              </c:strCache>
            </c:strRef>
          </c:tx>
          <c:marker>
            <c:symbol val="none"/>
          </c:marker>
          <c:cat>
            <c:numRef>
              <c:f>Говядина!$A$2:$A$244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Говядина!$B$2:$B$244</c:f>
              <c:numCache>
                <c:formatCode>#,##0.00_р_.;[Red]#,##0.00_р_.</c:formatCode>
                <c:ptCount val="243"/>
                <c:pt idx="0">
                  <c:v>375.48818181818183</c:v>
                </c:pt>
                <c:pt idx="1">
                  <c:v>375.48818181818183</c:v>
                </c:pt>
                <c:pt idx="2">
                  <c:v>376.08</c:v>
                </c:pt>
                <c:pt idx="3">
                  <c:v>376.07999999999993</c:v>
                </c:pt>
                <c:pt idx="4">
                  <c:v>376.08</c:v>
                </c:pt>
                <c:pt idx="5">
                  <c:v>376.07999999999993</c:v>
                </c:pt>
                <c:pt idx="6">
                  <c:v>370.89952380952377</c:v>
                </c:pt>
                <c:pt idx="7">
                  <c:v>370.89952380952377</c:v>
                </c:pt>
                <c:pt idx="8">
                  <c:v>370.70904761904757</c:v>
                </c:pt>
                <c:pt idx="9">
                  <c:v>370.70904761904757</c:v>
                </c:pt>
                <c:pt idx="10">
                  <c:v>370.70904761904757</c:v>
                </c:pt>
                <c:pt idx="11">
                  <c:v>370.70904761904757</c:v>
                </c:pt>
                <c:pt idx="12">
                  <c:v>370.8042857142857</c:v>
                </c:pt>
                <c:pt idx="13">
                  <c:v>370.8042857142857</c:v>
                </c:pt>
                <c:pt idx="14">
                  <c:v>370.8042857142857</c:v>
                </c:pt>
                <c:pt idx="15">
                  <c:v>370.70904761904757</c:v>
                </c:pt>
                <c:pt idx="16">
                  <c:v>370.70904761904757</c:v>
                </c:pt>
                <c:pt idx="17">
                  <c:v>370.70904761904757</c:v>
                </c:pt>
                <c:pt idx="18">
                  <c:v>370.70904761904757</c:v>
                </c:pt>
                <c:pt idx="19">
                  <c:v>370.70904761904757</c:v>
                </c:pt>
                <c:pt idx="20">
                  <c:v>370.70904761904757</c:v>
                </c:pt>
                <c:pt idx="21">
                  <c:v>370.70904761904757</c:v>
                </c:pt>
                <c:pt idx="22">
                  <c:v>370.70904761904757</c:v>
                </c:pt>
                <c:pt idx="23">
                  <c:v>365.32857142857142</c:v>
                </c:pt>
                <c:pt idx="24">
                  <c:v>365.32857142857142</c:v>
                </c:pt>
                <c:pt idx="25">
                  <c:v>365.32857142857142</c:v>
                </c:pt>
                <c:pt idx="26">
                  <c:v>359.6142857142857</c:v>
                </c:pt>
                <c:pt idx="27">
                  <c:v>359.6142857142857</c:v>
                </c:pt>
                <c:pt idx="28">
                  <c:v>359.6142857142857</c:v>
                </c:pt>
                <c:pt idx="29">
                  <c:v>359.6142857142857</c:v>
                </c:pt>
                <c:pt idx="30">
                  <c:v>362.21052631578948</c:v>
                </c:pt>
                <c:pt idx="31">
                  <c:v>359.6142857142857</c:v>
                </c:pt>
                <c:pt idx="32">
                  <c:v>359.37619047619046</c:v>
                </c:pt>
                <c:pt idx="33">
                  <c:v>360.32857142857142</c:v>
                </c:pt>
                <c:pt idx="34">
                  <c:v>360.32857142857142</c:v>
                </c:pt>
                <c:pt idx="35">
                  <c:v>360.32857142857142</c:v>
                </c:pt>
                <c:pt idx="36">
                  <c:v>360.32857142857142</c:v>
                </c:pt>
                <c:pt idx="37">
                  <c:v>360.32857142857142</c:v>
                </c:pt>
                <c:pt idx="38">
                  <c:v>357.08636363636361</c:v>
                </c:pt>
                <c:pt idx="39">
                  <c:v>357.08636363636361</c:v>
                </c:pt>
                <c:pt idx="40">
                  <c:v>357.08636363636361</c:v>
                </c:pt>
                <c:pt idx="41">
                  <c:v>358.45</c:v>
                </c:pt>
                <c:pt idx="42">
                  <c:v>358.45</c:v>
                </c:pt>
                <c:pt idx="43">
                  <c:v>358.45</c:v>
                </c:pt>
                <c:pt idx="44">
                  <c:v>358.45</c:v>
                </c:pt>
                <c:pt idx="45">
                  <c:v>358.45</c:v>
                </c:pt>
                <c:pt idx="46">
                  <c:v>358.45</c:v>
                </c:pt>
                <c:pt idx="47">
                  <c:v>358.45</c:v>
                </c:pt>
                <c:pt idx="48">
                  <c:v>358.17727272727274</c:v>
                </c:pt>
                <c:pt idx="49">
                  <c:v>358.17727272727274</c:v>
                </c:pt>
                <c:pt idx="50">
                  <c:v>358.17727272727274</c:v>
                </c:pt>
                <c:pt idx="51">
                  <c:v>358.17727272727274</c:v>
                </c:pt>
                <c:pt idx="52">
                  <c:v>358.17727272727274</c:v>
                </c:pt>
                <c:pt idx="53">
                  <c:v>360.9304347826087</c:v>
                </c:pt>
                <c:pt idx="54">
                  <c:v>360.9304347826087</c:v>
                </c:pt>
                <c:pt idx="55">
                  <c:v>358.75652173913039</c:v>
                </c:pt>
                <c:pt idx="56">
                  <c:v>352.66956521739127</c:v>
                </c:pt>
                <c:pt idx="57">
                  <c:v>352.71304347826083</c:v>
                </c:pt>
                <c:pt idx="58">
                  <c:v>352.71304347826083</c:v>
                </c:pt>
                <c:pt idx="59">
                  <c:v>352.71304347826083</c:v>
                </c:pt>
                <c:pt idx="60">
                  <c:v>352.71304347826083</c:v>
                </c:pt>
                <c:pt idx="61">
                  <c:v>352.71304347826083</c:v>
                </c:pt>
                <c:pt idx="62">
                  <c:v>352.53913043478258</c:v>
                </c:pt>
                <c:pt idx="63">
                  <c:v>352.6260869565217</c:v>
                </c:pt>
                <c:pt idx="64">
                  <c:v>345.47272727272724</c:v>
                </c:pt>
                <c:pt idx="65">
                  <c:v>345.47272727272724</c:v>
                </c:pt>
                <c:pt idx="66">
                  <c:v>346.83636363636361</c:v>
                </c:pt>
                <c:pt idx="67">
                  <c:v>353.40869565217389</c:v>
                </c:pt>
                <c:pt idx="68">
                  <c:v>353.40869565217389</c:v>
                </c:pt>
                <c:pt idx="69">
                  <c:v>353.45217391304345</c:v>
                </c:pt>
                <c:pt idx="70">
                  <c:v>353.45217391304345</c:v>
                </c:pt>
                <c:pt idx="71">
                  <c:v>353.45217391304345</c:v>
                </c:pt>
                <c:pt idx="72">
                  <c:v>353.45217391304345</c:v>
                </c:pt>
                <c:pt idx="73">
                  <c:v>354.36521739130433</c:v>
                </c:pt>
                <c:pt idx="74">
                  <c:v>354.36521739130433</c:v>
                </c:pt>
                <c:pt idx="75">
                  <c:v>354.36521739130433</c:v>
                </c:pt>
                <c:pt idx="76">
                  <c:v>354.36521739130433</c:v>
                </c:pt>
                <c:pt idx="77">
                  <c:v>357.16913043478257</c:v>
                </c:pt>
                <c:pt idx="78">
                  <c:v>357.16913043478257</c:v>
                </c:pt>
                <c:pt idx="79">
                  <c:v>357.16913043478257</c:v>
                </c:pt>
                <c:pt idx="80">
                  <c:v>357.16913043478257</c:v>
                </c:pt>
                <c:pt idx="81">
                  <c:v>356.29956521739126</c:v>
                </c:pt>
                <c:pt idx="82">
                  <c:v>356.08217391304345</c:v>
                </c:pt>
                <c:pt idx="83">
                  <c:v>352.82086956521738</c:v>
                </c:pt>
                <c:pt idx="84">
                  <c:v>352.82086956521738</c:v>
                </c:pt>
                <c:pt idx="85">
                  <c:v>352.82086956521738</c:v>
                </c:pt>
                <c:pt idx="86">
                  <c:v>352.82086956521738</c:v>
                </c:pt>
                <c:pt idx="87">
                  <c:v>352.82086956521738</c:v>
                </c:pt>
                <c:pt idx="88">
                  <c:v>352.82086956521738</c:v>
                </c:pt>
                <c:pt idx="89">
                  <c:v>352.82086956521738</c:v>
                </c:pt>
                <c:pt idx="90">
                  <c:v>352.82086956521738</c:v>
                </c:pt>
                <c:pt idx="91">
                  <c:v>352.82086956521738</c:v>
                </c:pt>
                <c:pt idx="92">
                  <c:v>352.82086956521738</c:v>
                </c:pt>
                <c:pt idx="93">
                  <c:v>355.78608695652173</c:v>
                </c:pt>
                <c:pt idx="94">
                  <c:v>355.78608695652173</c:v>
                </c:pt>
                <c:pt idx="95">
                  <c:v>355.78608695652173</c:v>
                </c:pt>
                <c:pt idx="96">
                  <c:v>352.7313636363636</c:v>
                </c:pt>
                <c:pt idx="97">
                  <c:v>352.7313636363636</c:v>
                </c:pt>
                <c:pt idx="98">
                  <c:v>352.04954545454541</c:v>
                </c:pt>
                <c:pt idx="99">
                  <c:v>352.04954545454541</c:v>
                </c:pt>
                <c:pt idx="100">
                  <c:v>352.04954545454541</c:v>
                </c:pt>
                <c:pt idx="101">
                  <c:v>352.04954545454541</c:v>
                </c:pt>
                <c:pt idx="102">
                  <c:v>352.04954545454541</c:v>
                </c:pt>
                <c:pt idx="103">
                  <c:v>352.04954545454541</c:v>
                </c:pt>
                <c:pt idx="104">
                  <c:v>352.04954545454541</c:v>
                </c:pt>
                <c:pt idx="105">
                  <c:v>352.04954545454541</c:v>
                </c:pt>
                <c:pt idx="106">
                  <c:v>352.32227272727272</c:v>
                </c:pt>
                <c:pt idx="107">
                  <c:v>352.32227272727272</c:v>
                </c:pt>
                <c:pt idx="108">
                  <c:v>352.32227272727272</c:v>
                </c:pt>
                <c:pt idx="109">
                  <c:v>358.65565217391304</c:v>
                </c:pt>
                <c:pt idx="110">
                  <c:v>358.65565217391304</c:v>
                </c:pt>
                <c:pt idx="111">
                  <c:v>358.17739130434785</c:v>
                </c:pt>
                <c:pt idx="112">
                  <c:v>358.17739130434785</c:v>
                </c:pt>
                <c:pt idx="113">
                  <c:v>358.17739130434785</c:v>
                </c:pt>
                <c:pt idx="114">
                  <c:v>358.17739130434785</c:v>
                </c:pt>
                <c:pt idx="115">
                  <c:v>358.17739130434785</c:v>
                </c:pt>
                <c:pt idx="116">
                  <c:v>358.17739130434785</c:v>
                </c:pt>
                <c:pt idx="117">
                  <c:v>363.56583333333333</c:v>
                </c:pt>
                <c:pt idx="118">
                  <c:v>360.52192307692309</c:v>
                </c:pt>
                <c:pt idx="119">
                  <c:v>363.56583333333333</c:v>
                </c:pt>
                <c:pt idx="120">
                  <c:v>363.56583333333333</c:v>
                </c:pt>
                <c:pt idx="121">
                  <c:v>363.56583333333333</c:v>
                </c:pt>
                <c:pt idx="122">
                  <c:v>363.56583333333333</c:v>
                </c:pt>
                <c:pt idx="123">
                  <c:v>374.07884615384614</c:v>
                </c:pt>
                <c:pt idx="124">
                  <c:v>374.07884615384614</c:v>
                </c:pt>
                <c:pt idx="125">
                  <c:v>374.07884615384614</c:v>
                </c:pt>
                <c:pt idx="126">
                  <c:v>374.07884615384614</c:v>
                </c:pt>
                <c:pt idx="127">
                  <c:v>374.07884615384614</c:v>
                </c:pt>
                <c:pt idx="128">
                  <c:v>374.07884615384614</c:v>
                </c:pt>
                <c:pt idx="129">
                  <c:v>374.07884615384614</c:v>
                </c:pt>
                <c:pt idx="130">
                  <c:v>374.07884615384614</c:v>
                </c:pt>
                <c:pt idx="131">
                  <c:v>374.07884615384614</c:v>
                </c:pt>
                <c:pt idx="132">
                  <c:v>374.26111111111106</c:v>
                </c:pt>
                <c:pt idx="133">
                  <c:v>373.27115384615382</c:v>
                </c:pt>
                <c:pt idx="134">
                  <c:v>372.69423076923073</c:v>
                </c:pt>
                <c:pt idx="135">
                  <c:v>366.42575757575753</c:v>
                </c:pt>
                <c:pt idx="136">
                  <c:v>372.69423076923073</c:v>
                </c:pt>
                <c:pt idx="137">
                  <c:v>374.19423076923073</c:v>
                </c:pt>
                <c:pt idx="138">
                  <c:v>362.89833333333331</c:v>
                </c:pt>
                <c:pt idx="139">
                  <c:v>365.12199999999996</c:v>
                </c:pt>
                <c:pt idx="140">
                  <c:v>366.52199999999999</c:v>
                </c:pt>
                <c:pt idx="141">
                  <c:v>366.52199999999999</c:v>
                </c:pt>
                <c:pt idx="142">
                  <c:v>366.44199999999995</c:v>
                </c:pt>
                <c:pt idx="143">
                  <c:v>365.91874999999999</c:v>
                </c:pt>
                <c:pt idx="144">
                  <c:v>365.91874999999999</c:v>
                </c:pt>
                <c:pt idx="145">
                  <c:v>365.91874999999999</c:v>
                </c:pt>
                <c:pt idx="146">
                  <c:v>365.91874999999999</c:v>
                </c:pt>
                <c:pt idx="147">
                  <c:v>365.91874999999999</c:v>
                </c:pt>
                <c:pt idx="148">
                  <c:v>379.18478260869563</c:v>
                </c:pt>
                <c:pt idx="149">
                  <c:v>365.1270833333333</c:v>
                </c:pt>
                <c:pt idx="150">
                  <c:v>365.1270833333333</c:v>
                </c:pt>
                <c:pt idx="151">
                  <c:v>367.46041666666662</c:v>
                </c:pt>
                <c:pt idx="152">
                  <c:v>367.46041666666662</c:v>
                </c:pt>
                <c:pt idx="153">
                  <c:v>367.54374999999999</c:v>
                </c:pt>
                <c:pt idx="154">
                  <c:v>366.3770833333333</c:v>
                </c:pt>
                <c:pt idx="155">
                  <c:v>365.1270833333333</c:v>
                </c:pt>
                <c:pt idx="156">
                  <c:v>365.1270833333333</c:v>
                </c:pt>
                <c:pt idx="157">
                  <c:v>365.1270833333333</c:v>
                </c:pt>
                <c:pt idx="158">
                  <c:v>365.1270833333333</c:v>
                </c:pt>
                <c:pt idx="159">
                  <c:v>365.1270833333333</c:v>
                </c:pt>
                <c:pt idx="160">
                  <c:v>365.1270833333333</c:v>
                </c:pt>
                <c:pt idx="161">
                  <c:v>365.54374999999999</c:v>
                </c:pt>
                <c:pt idx="162">
                  <c:v>365.54374999999999</c:v>
                </c:pt>
                <c:pt idx="163">
                  <c:v>365.54374999999999</c:v>
                </c:pt>
                <c:pt idx="164">
                  <c:v>365.54374999999999</c:v>
                </c:pt>
                <c:pt idx="165">
                  <c:v>365.54374999999999</c:v>
                </c:pt>
                <c:pt idx="166">
                  <c:v>365.54374999999999</c:v>
                </c:pt>
                <c:pt idx="167">
                  <c:v>365.54374999999999</c:v>
                </c:pt>
                <c:pt idx="168">
                  <c:v>365.54374999999999</c:v>
                </c:pt>
                <c:pt idx="169">
                  <c:v>365.54374999999999</c:v>
                </c:pt>
                <c:pt idx="170">
                  <c:v>364.21041666666662</c:v>
                </c:pt>
                <c:pt idx="171">
                  <c:v>364.29374999999999</c:v>
                </c:pt>
                <c:pt idx="172">
                  <c:v>364.29374999999999</c:v>
                </c:pt>
                <c:pt idx="173">
                  <c:v>364.29374999999999</c:v>
                </c:pt>
                <c:pt idx="174">
                  <c:v>365.41874999999999</c:v>
                </c:pt>
                <c:pt idx="175">
                  <c:v>365.41874999999999</c:v>
                </c:pt>
                <c:pt idx="176">
                  <c:v>365.33541666666662</c:v>
                </c:pt>
                <c:pt idx="177">
                  <c:v>365.2520833333333</c:v>
                </c:pt>
                <c:pt idx="178">
                  <c:v>365.41874999999999</c:v>
                </c:pt>
                <c:pt idx="179">
                  <c:v>366.66874999999999</c:v>
                </c:pt>
                <c:pt idx="180">
                  <c:v>364.6270833333333</c:v>
                </c:pt>
                <c:pt idx="181">
                  <c:v>364.6270833333333</c:v>
                </c:pt>
                <c:pt idx="182">
                  <c:v>364.6270833333333</c:v>
                </c:pt>
                <c:pt idx="183">
                  <c:v>364.71041666666662</c:v>
                </c:pt>
                <c:pt idx="184">
                  <c:v>366.79374999999999</c:v>
                </c:pt>
                <c:pt idx="185">
                  <c:v>366.79374999999999</c:v>
                </c:pt>
                <c:pt idx="186">
                  <c:v>366.79374999999999</c:v>
                </c:pt>
                <c:pt idx="187">
                  <c:v>366.79374999999999</c:v>
                </c:pt>
                <c:pt idx="188">
                  <c:v>361.00347826086954</c:v>
                </c:pt>
                <c:pt idx="189">
                  <c:v>349.33291666666668</c:v>
                </c:pt>
                <c:pt idx="190">
                  <c:v>349.33291666666668</c:v>
                </c:pt>
                <c:pt idx="191">
                  <c:v>349.33291666666668</c:v>
                </c:pt>
                <c:pt idx="192">
                  <c:v>349.33291666666668</c:v>
                </c:pt>
                <c:pt idx="193">
                  <c:v>349.24958333333331</c:v>
                </c:pt>
                <c:pt idx="194">
                  <c:v>349.24958333333331</c:v>
                </c:pt>
                <c:pt idx="195">
                  <c:v>349.24958333333331</c:v>
                </c:pt>
                <c:pt idx="196">
                  <c:v>349.24958333333331</c:v>
                </c:pt>
                <c:pt idx="197">
                  <c:v>349.24958333333331</c:v>
                </c:pt>
                <c:pt idx="198">
                  <c:v>349.08291666666668</c:v>
                </c:pt>
                <c:pt idx="199">
                  <c:v>349.16624999999999</c:v>
                </c:pt>
                <c:pt idx="200">
                  <c:v>347.08291666666668</c:v>
                </c:pt>
                <c:pt idx="201">
                  <c:v>347.08291666666668</c:v>
                </c:pt>
                <c:pt idx="202">
                  <c:v>350.57041666666663</c:v>
                </c:pt>
                <c:pt idx="203">
                  <c:v>350.57041666666663</c:v>
                </c:pt>
                <c:pt idx="204">
                  <c:v>351.82041666666663</c:v>
                </c:pt>
                <c:pt idx="205">
                  <c:v>351.82041666666663</c:v>
                </c:pt>
                <c:pt idx="206">
                  <c:v>354.1169565217391</c:v>
                </c:pt>
                <c:pt idx="207">
                  <c:v>354.07347826086954</c:v>
                </c:pt>
                <c:pt idx="208">
                  <c:v>354.07347826086954</c:v>
                </c:pt>
                <c:pt idx="209">
                  <c:v>381.49958333333331</c:v>
                </c:pt>
                <c:pt idx="210">
                  <c:v>381.49958333333331</c:v>
                </c:pt>
                <c:pt idx="211">
                  <c:v>381.49958333333331</c:v>
                </c:pt>
                <c:pt idx="212">
                  <c:v>381.33291666666668</c:v>
                </c:pt>
                <c:pt idx="213">
                  <c:v>350.13</c:v>
                </c:pt>
                <c:pt idx="214">
                  <c:v>350.13</c:v>
                </c:pt>
                <c:pt idx="215">
                  <c:v>350.13</c:v>
                </c:pt>
                <c:pt idx="216">
                  <c:v>350.35173913043474</c:v>
                </c:pt>
                <c:pt idx="217">
                  <c:v>350.30826086956517</c:v>
                </c:pt>
                <c:pt idx="218">
                  <c:v>350.26478260869561</c:v>
                </c:pt>
                <c:pt idx="219">
                  <c:v>350.26478260869567</c:v>
                </c:pt>
                <c:pt idx="220">
                  <c:v>350.26478260869561</c:v>
                </c:pt>
                <c:pt idx="221">
                  <c:v>350.26478260869561</c:v>
                </c:pt>
                <c:pt idx="222">
                  <c:v>359.26043478260868</c:v>
                </c:pt>
                <c:pt idx="223">
                  <c:v>359.26043478260868</c:v>
                </c:pt>
                <c:pt idx="224">
                  <c:v>359.26043478260868</c:v>
                </c:pt>
                <c:pt idx="225">
                  <c:v>350.44499999999999</c:v>
                </c:pt>
                <c:pt idx="226">
                  <c:v>350.35409090909093</c:v>
                </c:pt>
                <c:pt idx="227">
                  <c:v>350.44499999999999</c:v>
                </c:pt>
                <c:pt idx="228">
                  <c:v>350.44499999999999</c:v>
                </c:pt>
                <c:pt idx="229">
                  <c:v>350.44499999999999</c:v>
                </c:pt>
                <c:pt idx="230">
                  <c:v>350.44499999999999</c:v>
                </c:pt>
                <c:pt idx="231">
                  <c:v>350.44499999999999</c:v>
                </c:pt>
                <c:pt idx="232">
                  <c:v>350.49045454545455</c:v>
                </c:pt>
                <c:pt idx="233">
                  <c:v>347.44954545454544</c:v>
                </c:pt>
                <c:pt idx="234">
                  <c:v>347.44954545454544</c:v>
                </c:pt>
                <c:pt idx="235">
                  <c:v>347.85863636363632</c:v>
                </c:pt>
                <c:pt idx="236">
                  <c:v>347.7222727272727</c:v>
                </c:pt>
                <c:pt idx="237">
                  <c:v>347.76772727272726</c:v>
                </c:pt>
                <c:pt idx="238">
                  <c:v>347.99499999999995</c:v>
                </c:pt>
                <c:pt idx="239">
                  <c:v>347.99499999999995</c:v>
                </c:pt>
                <c:pt idx="240">
                  <c:v>348.08590909090907</c:v>
                </c:pt>
                <c:pt idx="241">
                  <c:v>348.08590909090907</c:v>
                </c:pt>
                <c:pt idx="242">
                  <c:v>348.08590909090907</c:v>
                </c:pt>
              </c:numCache>
            </c:numRef>
          </c:val>
          <c:smooth val="0"/>
          <c:extLst xmlns:c16r2="http://schemas.microsoft.com/office/drawing/2015/06/chart">
            <c:ext xmlns:c16="http://schemas.microsoft.com/office/drawing/2014/chart" uri="{C3380CC4-5D6E-409C-BE32-E72D297353CC}">
              <c16:uniqueId val="{00000000-C962-4B1B-8B78-34FD95A8F4D4}"/>
            </c:ext>
          </c:extLst>
        </c:ser>
        <c:ser>
          <c:idx val="1"/>
          <c:order val="1"/>
          <c:tx>
            <c:strRef>
              <c:f>Говядина!$C$1</c:f>
              <c:strCache>
                <c:ptCount val="1"/>
                <c:pt idx="0">
                  <c:v>макс</c:v>
                </c:pt>
              </c:strCache>
            </c:strRef>
          </c:tx>
          <c:marker>
            <c:symbol val="none"/>
          </c:marker>
          <c:cat>
            <c:numRef>
              <c:f>Говядина!$A$2:$A$244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Говядина!$C$2:$C$244</c:f>
              <c:numCache>
                <c:formatCode>0.00</c:formatCode>
                <c:ptCount val="243"/>
                <c:pt idx="0">
                  <c:v>445.43818181818187</c:v>
                </c:pt>
                <c:pt idx="1">
                  <c:v>445.43818181818187</c:v>
                </c:pt>
                <c:pt idx="2">
                  <c:v>446.03</c:v>
                </c:pt>
                <c:pt idx="3">
                  <c:v>446.03</c:v>
                </c:pt>
                <c:pt idx="4">
                  <c:v>446.03000000000009</c:v>
                </c:pt>
                <c:pt idx="5">
                  <c:v>446.03</c:v>
                </c:pt>
                <c:pt idx="6">
                  <c:v>445.13285714285712</c:v>
                </c:pt>
                <c:pt idx="7">
                  <c:v>445.13285714285712</c:v>
                </c:pt>
                <c:pt idx="8">
                  <c:v>445.13285714285712</c:v>
                </c:pt>
                <c:pt idx="9">
                  <c:v>445.13285714285712</c:v>
                </c:pt>
                <c:pt idx="10">
                  <c:v>444.18047619047616</c:v>
                </c:pt>
                <c:pt idx="11">
                  <c:v>444.18047619047616</c:v>
                </c:pt>
                <c:pt idx="12">
                  <c:v>444.18047619047616</c:v>
                </c:pt>
                <c:pt idx="13">
                  <c:v>444.18047619047616</c:v>
                </c:pt>
                <c:pt idx="14">
                  <c:v>444.18047619047616</c:v>
                </c:pt>
                <c:pt idx="15">
                  <c:v>444.18047619047616</c:v>
                </c:pt>
                <c:pt idx="16">
                  <c:v>444.18047619047616</c:v>
                </c:pt>
                <c:pt idx="17">
                  <c:v>444.18047619047616</c:v>
                </c:pt>
                <c:pt idx="18">
                  <c:v>444.18047619047616</c:v>
                </c:pt>
                <c:pt idx="19">
                  <c:v>444.18047619047616</c:v>
                </c:pt>
                <c:pt idx="20">
                  <c:v>444.18047619047616</c:v>
                </c:pt>
                <c:pt idx="21">
                  <c:v>444.18047619047616</c:v>
                </c:pt>
                <c:pt idx="22">
                  <c:v>444.18047619047616</c:v>
                </c:pt>
                <c:pt idx="23">
                  <c:v>443.79999999999995</c:v>
                </c:pt>
                <c:pt idx="24">
                  <c:v>443.79999999999995</c:v>
                </c:pt>
                <c:pt idx="25">
                  <c:v>443.79999999999995</c:v>
                </c:pt>
                <c:pt idx="26">
                  <c:v>444.51428571428568</c:v>
                </c:pt>
                <c:pt idx="27">
                  <c:v>444.51428571428568</c:v>
                </c:pt>
                <c:pt idx="28">
                  <c:v>444.51428571428568</c:v>
                </c:pt>
                <c:pt idx="29">
                  <c:v>444.51428571428568</c:v>
                </c:pt>
                <c:pt idx="30">
                  <c:v>456.04736842105262</c:v>
                </c:pt>
                <c:pt idx="31">
                  <c:v>444.51428571428568</c:v>
                </c:pt>
                <c:pt idx="32">
                  <c:v>445.46666666666664</c:v>
                </c:pt>
                <c:pt idx="33">
                  <c:v>445.46666666666664</c:v>
                </c:pt>
                <c:pt idx="34">
                  <c:v>445.46666666666664</c:v>
                </c:pt>
                <c:pt idx="35">
                  <c:v>445.46666666666664</c:v>
                </c:pt>
                <c:pt idx="36">
                  <c:v>445.46666666666664</c:v>
                </c:pt>
                <c:pt idx="37">
                  <c:v>445.46666666666664</c:v>
                </c:pt>
                <c:pt idx="38">
                  <c:v>448.17272727272723</c:v>
                </c:pt>
                <c:pt idx="39">
                  <c:v>448.17272727272723</c:v>
                </c:pt>
                <c:pt idx="40">
                  <c:v>448.17272727272723</c:v>
                </c:pt>
                <c:pt idx="41">
                  <c:v>448.17272727272723</c:v>
                </c:pt>
                <c:pt idx="42">
                  <c:v>448.17272727272723</c:v>
                </c:pt>
                <c:pt idx="43">
                  <c:v>448.17272727272723</c:v>
                </c:pt>
                <c:pt idx="44">
                  <c:v>450.30909090909086</c:v>
                </c:pt>
                <c:pt idx="45">
                  <c:v>450.30909090909086</c:v>
                </c:pt>
                <c:pt idx="46">
                  <c:v>450.30909090909086</c:v>
                </c:pt>
                <c:pt idx="47">
                  <c:v>450.30909090909086</c:v>
                </c:pt>
                <c:pt idx="48">
                  <c:v>450.30909090909086</c:v>
                </c:pt>
                <c:pt idx="49">
                  <c:v>450.30909090909086</c:v>
                </c:pt>
                <c:pt idx="50">
                  <c:v>450.30909090909086</c:v>
                </c:pt>
                <c:pt idx="51">
                  <c:v>450.30909090909086</c:v>
                </c:pt>
                <c:pt idx="52">
                  <c:v>450.30909090909086</c:v>
                </c:pt>
                <c:pt idx="53">
                  <c:v>456.38260869565215</c:v>
                </c:pt>
                <c:pt idx="54">
                  <c:v>456.38260869565215</c:v>
                </c:pt>
                <c:pt idx="55">
                  <c:v>455.29565217391303</c:v>
                </c:pt>
                <c:pt idx="56">
                  <c:v>444.64347826086953</c:v>
                </c:pt>
                <c:pt idx="57">
                  <c:v>444.64347826086953</c:v>
                </c:pt>
                <c:pt idx="58">
                  <c:v>444.64347826086953</c:v>
                </c:pt>
                <c:pt idx="59">
                  <c:v>444.64347826086953</c:v>
                </c:pt>
                <c:pt idx="60">
                  <c:v>444.64347826086953</c:v>
                </c:pt>
                <c:pt idx="61">
                  <c:v>444.64347826086953</c:v>
                </c:pt>
                <c:pt idx="62">
                  <c:v>444.64347826086953</c:v>
                </c:pt>
                <c:pt idx="63">
                  <c:v>444.64347826086953</c:v>
                </c:pt>
                <c:pt idx="64">
                  <c:v>441.67272727272723</c:v>
                </c:pt>
                <c:pt idx="65">
                  <c:v>441.67272727272723</c:v>
                </c:pt>
                <c:pt idx="66">
                  <c:v>442.58181818181816</c:v>
                </c:pt>
                <c:pt idx="67">
                  <c:v>447.68695652173909</c:v>
                </c:pt>
                <c:pt idx="68">
                  <c:v>447.68695652173909</c:v>
                </c:pt>
                <c:pt idx="69">
                  <c:v>447.68695652173909</c:v>
                </c:pt>
                <c:pt idx="70">
                  <c:v>447.68695652173909</c:v>
                </c:pt>
                <c:pt idx="71">
                  <c:v>447.68695652173909</c:v>
                </c:pt>
                <c:pt idx="72">
                  <c:v>447.68695652173909</c:v>
                </c:pt>
                <c:pt idx="73">
                  <c:v>448.12173913043478</c:v>
                </c:pt>
                <c:pt idx="74">
                  <c:v>448.12173913043478</c:v>
                </c:pt>
                <c:pt idx="75">
                  <c:v>448.12173913043478</c:v>
                </c:pt>
                <c:pt idx="76">
                  <c:v>448.12173913043478</c:v>
                </c:pt>
                <c:pt idx="77">
                  <c:v>448.92999999999995</c:v>
                </c:pt>
                <c:pt idx="78">
                  <c:v>448.92999999999995</c:v>
                </c:pt>
                <c:pt idx="79">
                  <c:v>448.92999999999995</c:v>
                </c:pt>
                <c:pt idx="80">
                  <c:v>448.92999999999995</c:v>
                </c:pt>
                <c:pt idx="81">
                  <c:v>448.92999999999995</c:v>
                </c:pt>
                <c:pt idx="82">
                  <c:v>448.0604347826087</c:v>
                </c:pt>
                <c:pt idx="83">
                  <c:v>454.23434782608695</c:v>
                </c:pt>
                <c:pt idx="84">
                  <c:v>454.23434782608695</c:v>
                </c:pt>
                <c:pt idx="85">
                  <c:v>454.23434782608695</c:v>
                </c:pt>
                <c:pt idx="86">
                  <c:v>454.23434782608695</c:v>
                </c:pt>
                <c:pt idx="87">
                  <c:v>454.23434782608695</c:v>
                </c:pt>
                <c:pt idx="88">
                  <c:v>454.23434782608695</c:v>
                </c:pt>
                <c:pt idx="89">
                  <c:v>454.19086956521738</c:v>
                </c:pt>
                <c:pt idx="90">
                  <c:v>454.19086956521738</c:v>
                </c:pt>
                <c:pt idx="91">
                  <c:v>454.19086956521738</c:v>
                </c:pt>
                <c:pt idx="92">
                  <c:v>454.19086956521738</c:v>
                </c:pt>
                <c:pt idx="93">
                  <c:v>457.59086956521742</c:v>
                </c:pt>
                <c:pt idx="94">
                  <c:v>457.59086956521742</c:v>
                </c:pt>
                <c:pt idx="95">
                  <c:v>457.59086956521742</c:v>
                </c:pt>
                <c:pt idx="96">
                  <c:v>446.48136363636365</c:v>
                </c:pt>
                <c:pt idx="97">
                  <c:v>446.48136363636365</c:v>
                </c:pt>
                <c:pt idx="98">
                  <c:v>446.93590909090909</c:v>
                </c:pt>
                <c:pt idx="99">
                  <c:v>446.75409090909091</c:v>
                </c:pt>
                <c:pt idx="100">
                  <c:v>446.75409090909091</c:v>
                </c:pt>
                <c:pt idx="101">
                  <c:v>446.75409090909091</c:v>
                </c:pt>
                <c:pt idx="102">
                  <c:v>446.75409090909091</c:v>
                </c:pt>
                <c:pt idx="103">
                  <c:v>446.75409090909091</c:v>
                </c:pt>
                <c:pt idx="104">
                  <c:v>446.75409090909091</c:v>
                </c:pt>
                <c:pt idx="105">
                  <c:v>446.75409090909091</c:v>
                </c:pt>
                <c:pt idx="106">
                  <c:v>446.75409090909091</c:v>
                </c:pt>
                <c:pt idx="107">
                  <c:v>446.75409090909091</c:v>
                </c:pt>
                <c:pt idx="108">
                  <c:v>446.75409090909091</c:v>
                </c:pt>
                <c:pt idx="109">
                  <c:v>451.76434782608686</c:v>
                </c:pt>
                <c:pt idx="110">
                  <c:v>451.76434782608686</c:v>
                </c:pt>
                <c:pt idx="111">
                  <c:v>448.72086956521741</c:v>
                </c:pt>
                <c:pt idx="112">
                  <c:v>448.72086956521741</c:v>
                </c:pt>
                <c:pt idx="113">
                  <c:v>448.72086956521741</c:v>
                </c:pt>
                <c:pt idx="114">
                  <c:v>448.72086956521741</c:v>
                </c:pt>
                <c:pt idx="115">
                  <c:v>448.72086956521741</c:v>
                </c:pt>
                <c:pt idx="116">
                  <c:v>448.72086956521741</c:v>
                </c:pt>
                <c:pt idx="117">
                  <c:v>450.33666666666664</c:v>
                </c:pt>
                <c:pt idx="118">
                  <c:v>456.34884615384613</c:v>
                </c:pt>
                <c:pt idx="119">
                  <c:v>450.33666666666664</c:v>
                </c:pt>
                <c:pt idx="120">
                  <c:v>450.33666666666664</c:v>
                </c:pt>
                <c:pt idx="121">
                  <c:v>450.33666666666664</c:v>
                </c:pt>
                <c:pt idx="122">
                  <c:v>450.33666666666664</c:v>
                </c:pt>
                <c:pt idx="123">
                  <c:v>454.17499999999995</c:v>
                </c:pt>
                <c:pt idx="124">
                  <c:v>454.17499999999995</c:v>
                </c:pt>
                <c:pt idx="125">
                  <c:v>454.17499999999995</c:v>
                </c:pt>
                <c:pt idx="126">
                  <c:v>454.17499999999995</c:v>
                </c:pt>
                <c:pt idx="127">
                  <c:v>454.17499999999995</c:v>
                </c:pt>
                <c:pt idx="128">
                  <c:v>454.17499999999995</c:v>
                </c:pt>
                <c:pt idx="129">
                  <c:v>454.17499999999995</c:v>
                </c:pt>
                <c:pt idx="130">
                  <c:v>454.17499999999995</c:v>
                </c:pt>
                <c:pt idx="131">
                  <c:v>454.17499999999995</c:v>
                </c:pt>
                <c:pt idx="132">
                  <c:v>454.76111111111106</c:v>
                </c:pt>
                <c:pt idx="133">
                  <c:v>456.86730769230769</c:v>
                </c:pt>
                <c:pt idx="134">
                  <c:v>456.86730769230769</c:v>
                </c:pt>
                <c:pt idx="135">
                  <c:v>452.53181818181815</c:v>
                </c:pt>
                <c:pt idx="136">
                  <c:v>456.86730769230769</c:v>
                </c:pt>
                <c:pt idx="137">
                  <c:v>464.09807692307692</c:v>
                </c:pt>
                <c:pt idx="138">
                  <c:v>460.41916666666663</c:v>
                </c:pt>
                <c:pt idx="139">
                  <c:v>458.74199999999996</c:v>
                </c:pt>
                <c:pt idx="140">
                  <c:v>458.74199999999996</c:v>
                </c:pt>
                <c:pt idx="141">
                  <c:v>459.94199999999995</c:v>
                </c:pt>
                <c:pt idx="142">
                  <c:v>459.94199999999995</c:v>
                </c:pt>
                <c:pt idx="143">
                  <c:v>459.52291666666662</c:v>
                </c:pt>
                <c:pt idx="144">
                  <c:v>459.52291666666662</c:v>
                </c:pt>
                <c:pt idx="145">
                  <c:v>459.52291666666662</c:v>
                </c:pt>
                <c:pt idx="146">
                  <c:v>459.52291666666662</c:v>
                </c:pt>
                <c:pt idx="147">
                  <c:v>459.52291666666662</c:v>
                </c:pt>
                <c:pt idx="148">
                  <c:v>460.07608695652175</c:v>
                </c:pt>
                <c:pt idx="149">
                  <c:v>459.6895833333333</c:v>
                </c:pt>
                <c:pt idx="150">
                  <c:v>459.6895833333333</c:v>
                </c:pt>
                <c:pt idx="151">
                  <c:v>460.10624999999999</c:v>
                </c:pt>
                <c:pt idx="152">
                  <c:v>460.10624999999999</c:v>
                </c:pt>
                <c:pt idx="153">
                  <c:v>460.10624999999999</c:v>
                </c:pt>
                <c:pt idx="154">
                  <c:v>462.60624999999999</c:v>
                </c:pt>
                <c:pt idx="155">
                  <c:v>460.10624999999999</c:v>
                </c:pt>
                <c:pt idx="156">
                  <c:v>460.10624999999999</c:v>
                </c:pt>
                <c:pt idx="157">
                  <c:v>460.10624999999999</c:v>
                </c:pt>
                <c:pt idx="158">
                  <c:v>460.10624999999999</c:v>
                </c:pt>
                <c:pt idx="159">
                  <c:v>460.10624999999999</c:v>
                </c:pt>
                <c:pt idx="160">
                  <c:v>460.10624999999999</c:v>
                </c:pt>
                <c:pt idx="161">
                  <c:v>459.9395833333333</c:v>
                </c:pt>
                <c:pt idx="162">
                  <c:v>459.9395833333333</c:v>
                </c:pt>
                <c:pt idx="163">
                  <c:v>459.9395833333333</c:v>
                </c:pt>
                <c:pt idx="164">
                  <c:v>459.9395833333333</c:v>
                </c:pt>
                <c:pt idx="165">
                  <c:v>459.9395833333333</c:v>
                </c:pt>
                <c:pt idx="166">
                  <c:v>459.9395833333333</c:v>
                </c:pt>
                <c:pt idx="167">
                  <c:v>459.9395833333333</c:v>
                </c:pt>
                <c:pt idx="168">
                  <c:v>459.9395833333333</c:v>
                </c:pt>
                <c:pt idx="169">
                  <c:v>459.9395833333333</c:v>
                </c:pt>
                <c:pt idx="170">
                  <c:v>459.9395833333333</c:v>
                </c:pt>
                <c:pt idx="171">
                  <c:v>459.9395833333333</c:v>
                </c:pt>
                <c:pt idx="172">
                  <c:v>459.9395833333333</c:v>
                </c:pt>
                <c:pt idx="173">
                  <c:v>459.9395833333333</c:v>
                </c:pt>
                <c:pt idx="174">
                  <c:v>460.35624999999999</c:v>
                </c:pt>
                <c:pt idx="175">
                  <c:v>460.35624999999999</c:v>
                </c:pt>
                <c:pt idx="176">
                  <c:v>460.35624999999999</c:v>
                </c:pt>
                <c:pt idx="177">
                  <c:v>460.35624999999999</c:v>
                </c:pt>
                <c:pt idx="178">
                  <c:v>460.35624999999999</c:v>
                </c:pt>
                <c:pt idx="179">
                  <c:v>462.85624999999999</c:v>
                </c:pt>
                <c:pt idx="180">
                  <c:v>462.02291666666662</c:v>
                </c:pt>
                <c:pt idx="181">
                  <c:v>462.02291666666662</c:v>
                </c:pt>
                <c:pt idx="182">
                  <c:v>462.02291666666662</c:v>
                </c:pt>
                <c:pt idx="183">
                  <c:v>462.02291666666662</c:v>
                </c:pt>
                <c:pt idx="184">
                  <c:v>463.0645833333333</c:v>
                </c:pt>
                <c:pt idx="185">
                  <c:v>463.0645833333333</c:v>
                </c:pt>
                <c:pt idx="186">
                  <c:v>463.0645833333333</c:v>
                </c:pt>
                <c:pt idx="187">
                  <c:v>463.0645833333333</c:v>
                </c:pt>
                <c:pt idx="188">
                  <c:v>461.45999999999992</c:v>
                </c:pt>
                <c:pt idx="189">
                  <c:v>443.10374999999999</c:v>
                </c:pt>
                <c:pt idx="190">
                  <c:v>443.10374999999999</c:v>
                </c:pt>
                <c:pt idx="191">
                  <c:v>443.10374999999999</c:v>
                </c:pt>
                <c:pt idx="192">
                  <c:v>443.10374999999999</c:v>
                </c:pt>
                <c:pt idx="193">
                  <c:v>443.10374999999999</c:v>
                </c:pt>
                <c:pt idx="194">
                  <c:v>442.47874999999999</c:v>
                </c:pt>
                <c:pt idx="195">
                  <c:v>442.47874999999999</c:v>
                </c:pt>
                <c:pt idx="196">
                  <c:v>442.47874999999999</c:v>
                </c:pt>
                <c:pt idx="197">
                  <c:v>442.47874999999999</c:v>
                </c:pt>
                <c:pt idx="198">
                  <c:v>442.47874999999999</c:v>
                </c:pt>
                <c:pt idx="199">
                  <c:v>442.47874999999999</c:v>
                </c:pt>
                <c:pt idx="200">
                  <c:v>442.64541666666668</c:v>
                </c:pt>
                <c:pt idx="201">
                  <c:v>442.64541666666668</c:v>
                </c:pt>
                <c:pt idx="202">
                  <c:v>446.13291666666663</c:v>
                </c:pt>
                <c:pt idx="203">
                  <c:v>446.13291666666663</c:v>
                </c:pt>
                <c:pt idx="204">
                  <c:v>446.13291666666663</c:v>
                </c:pt>
                <c:pt idx="205">
                  <c:v>446.13291666666663</c:v>
                </c:pt>
                <c:pt idx="206">
                  <c:v>452.52999999999992</c:v>
                </c:pt>
                <c:pt idx="207">
                  <c:v>452.52999999999992</c:v>
                </c:pt>
                <c:pt idx="208">
                  <c:v>452.52999999999992</c:v>
                </c:pt>
                <c:pt idx="209">
                  <c:v>475.97874999999999</c:v>
                </c:pt>
                <c:pt idx="210">
                  <c:v>475.97874999999999</c:v>
                </c:pt>
                <c:pt idx="211">
                  <c:v>475.97874999999999</c:v>
                </c:pt>
                <c:pt idx="212">
                  <c:v>476.10374999999999</c:v>
                </c:pt>
                <c:pt idx="213">
                  <c:v>449.02130434782606</c:v>
                </c:pt>
                <c:pt idx="214">
                  <c:v>449.02130434782606</c:v>
                </c:pt>
                <c:pt idx="215">
                  <c:v>449.02130434782606</c:v>
                </c:pt>
                <c:pt idx="216">
                  <c:v>446.63434782608698</c:v>
                </c:pt>
                <c:pt idx="217">
                  <c:v>446.63434782608698</c:v>
                </c:pt>
                <c:pt idx="218">
                  <c:v>446.63434782608698</c:v>
                </c:pt>
                <c:pt idx="219">
                  <c:v>446.63434782608698</c:v>
                </c:pt>
                <c:pt idx="220">
                  <c:v>446.63434782608698</c:v>
                </c:pt>
                <c:pt idx="221">
                  <c:v>446.63434782608698</c:v>
                </c:pt>
                <c:pt idx="222">
                  <c:v>447.54304347826087</c:v>
                </c:pt>
                <c:pt idx="223">
                  <c:v>447.54304347826087</c:v>
                </c:pt>
                <c:pt idx="224">
                  <c:v>447.54304347826087</c:v>
                </c:pt>
                <c:pt idx="225">
                  <c:v>442.9677272727273</c:v>
                </c:pt>
                <c:pt idx="226">
                  <c:v>442.9677272727273</c:v>
                </c:pt>
                <c:pt idx="227">
                  <c:v>442.9677272727273</c:v>
                </c:pt>
                <c:pt idx="228">
                  <c:v>442.9677272727273</c:v>
                </c:pt>
                <c:pt idx="229">
                  <c:v>442.9677272727273</c:v>
                </c:pt>
                <c:pt idx="230">
                  <c:v>442.9677272727273</c:v>
                </c:pt>
                <c:pt idx="231">
                  <c:v>442.9677272727273</c:v>
                </c:pt>
                <c:pt idx="232">
                  <c:v>442.9677272727273</c:v>
                </c:pt>
                <c:pt idx="233">
                  <c:v>440.19954545454544</c:v>
                </c:pt>
                <c:pt idx="234">
                  <c:v>440.19954545454544</c:v>
                </c:pt>
                <c:pt idx="235">
                  <c:v>440.01772727272726</c:v>
                </c:pt>
                <c:pt idx="236">
                  <c:v>440.01772727272726</c:v>
                </c:pt>
                <c:pt idx="237">
                  <c:v>440.01772727272726</c:v>
                </c:pt>
                <c:pt idx="238">
                  <c:v>440.4722727272727</c:v>
                </c:pt>
                <c:pt idx="239">
                  <c:v>440.4722727272727</c:v>
                </c:pt>
                <c:pt idx="240">
                  <c:v>440.4722727272727</c:v>
                </c:pt>
                <c:pt idx="241">
                  <c:v>440.4722727272727</c:v>
                </c:pt>
                <c:pt idx="242">
                  <c:v>440.4722727272727</c:v>
                </c:pt>
              </c:numCache>
            </c:numRef>
          </c:val>
          <c:smooth val="0"/>
          <c:extLst xmlns:c16r2="http://schemas.microsoft.com/office/drawing/2015/06/chart">
            <c:ext xmlns:c16="http://schemas.microsoft.com/office/drawing/2014/chart" uri="{C3380CC4-5D6E-409C-BE32-E72D297353CC}">
              <c16:uniqueId val="{00000001-C962-4B1B-8B78-34FD95A8F4D4}"/>
            </c:ext>
          </c:extLst>
        </c:ser>
        <c:dLbls>
          <c:showLegendKey val="0"/>
          <c:showVal val="0"/>
          <c:showCatName val="0"/>
          <c:showSerName val="0"/>
          <c:showPercent val="0"/>
          <c:showBubbleSize val="0"/>
        </c:dLbls>
        <c:marker val="1"/>
        <c:smooth val="0"/>
        <c:axId val="314797056"/>
        <c:axId val="314802944"/>
      </c:lineChart>
      <c:dateAx>
        <c:axId val="314797056"/>
        <c:scaling>
          <c:orientation val="minMax"/>
        </c:scaling>
        <c:delete val="0"/>
        <c:axPos val="b"/>
        <c:numFmt formatCode="m/d/yyyy" sourceLinked="1"/>
        <c:majorTickMark val="out"/>
        <c:minorTickMark val="none"/>
        <c:tickLblPos val="nextTo"/>
        <c:crossAx val="314802944"/>
        <c:crosses val="autoZero"/>
        <c:auto val="1"/>
        <c:lblOffset val="100"/>
        <c:baseTimeUnit val="days"/>
      </c:dateAx>
      <c:valAx>
        <c:axId val="314802944"/>
        <c:scaling>
          <c:orientation val="minMax"/>
        </c:scaling>
        <c:delete val="0"/>
        <c:axPos val="l"/>
        <c:majorGridlines/>
        <c:numFmt formatCode="#,##0.00_р_.;[Red]#,##0.00_р_." sourceLinked="1"/>
        <c:majorTickMark val="out"/>
        <c:minorTickMark val="none"/>
        <c:tickLblPos val="nextTo"/>
        <c:crossAx val="31479705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[Динамика2019.xlsx]Свинина!$B$1</c:f>
              <c:strCache>
                <c:ptCount val="1"/>
                <c:pt idx="0">
                  <c:v>мин</c:v>
                </c:pt>
              </c:strCache>
            </c:strRef>
          </c:tx>
          <c:marker>
            <c:symbol val="none"/>
          </c:marker>
          <c:cat>
            <c:numRef>
              <c:f>[Динамика2019.xlsx]Свинина!$A$2:$A$244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[Динамика2019.xlsx]Свинина!$B$2:$B$244</c:f>
              <c:numCache>
                <c:formatCode>#\ ##0.00_р_.;[Red]#\ ##0.00_р_.</c:formatCode>
                <c:ptCount val="243"/>
                <c:pt idx="0">
                  <c:v>268.02446428571432</c:v>
                </c:pt>
                <c:pt idx="1">
                  <c:v>267.43946428571428</c:v>
                </c:pt>
                <c:pt idx="2">
                  <c:v>269.02410714285713</c:v>
                </c:pt>
                <c:pt idx="3">
                  <c:v>268.73839285714286</c:v>
                </c:pt>
                <c:pt idx="4">
                  <c:v>268.73839285714286</c:v>
                </c:pt>
                <c:pt idx="5">
                  <c:v>270.43482142857135</c:v>
                </c:pt>
                <c:pt idx="6">
                  <c:v>268.74909090909091</c:v>
                </c:pt>
                <c:pt idx="7">
                  <c:v>267.30727272727268</c:v>
                </c:pt>
                <c:pt idx="8">
                  <c:v>267.16181818181815</c:v>
                </c:pt>
                <c:pt idx="9">
                  <c:v>267.16181818181815</c:v>
                </c:pt>
                <c:pt idx="10">
                  <c:v>267.07072727272725</c:v>
                </c:pt>
                <c:pt idx="11">
                  <c:v>267.60690909090903</c:v>
                </c:pt>
                <c:pt idx="12">
                  <c:v>267.60690909090903</c:v>
                </c:pt>
                <c:pt idx="13">
                  <c:v>267.60690909090903</c:v>
                </c:pt>
                <c:pt idx="14">
                  <c:v>267.60690909090903</c:v>
                </c:pt>
                <c:pt idx="15">
                  <c:v>267.88236363636361</c:v>
                </c:pt>
                <c:pt idx="16">
                  <c:v>267.51872727272723</c:v>
                </c:pt>
                <c:pt idx="17">
                  <c:v>267.51872727272723</c:v>
                </c:pt>
                <c:pt idx="18">
                  <c:v>267.51872727272723</c:v>
                </c:pt>
                <c:pt idx="19">
                  <c:v>267.51872727272723</c:v>
                </c:pt>
                <c:pt idx="20">
                  <c:v>267.6096363636363</c:v>
                </c:pt>
                <c:pt idx="21">
                  <c:v>267.29499999999996</c:v>
                </c:pt>
                <c:pt idx="22">
                  <c:v>267.19678571428568</c:v>
                </c:pt>
                <c:pt idx="23">
                  <c:v>267.62553571428572</c:v>
                </c:pt>
                <c:pt idx="24">
                  <c:v>267.91803571428574</c:v>
                </c:pt>
                <c:pt idx="25">
                  <c:v>267.91803571428574</c:v>
                </c:pt>
                <c:pt idx="26">
                  <c:v>272.40199999999999</c:v>
                </c:pt>
                <c:pt idx="27">
                  <c:v>273.65836363636362</c:v>
                </c:pt>
                <c:pt idx="28">
                  <c:v>272.19090909090909</c:v>
                </c:pt>
                <c:pt idx="29">
                  <c:v>269.78490909090908</c:v>
                </c:pt>
                <c:pt idx="30">
                  <c:v>269.24053571428573</c:v>
                </c:pt>
                <c:pt idx="31">
                  <c:v>268.84178571428572</c:v>
                </c:pt>
                <c:pt idx="32">
                  <c:v>269.36107142857145</c:v>
                </c:pt>
                <c:pt idx="33">
                  <c:v>269.36107142857145</c:v>
                </c:pt>
                <c:pt idx="34">
                  <c:v>271.32535714285717</c:v>
                </c:pt>
                <c:pt idx="35">
                  <c:v>271.98339285714286</c:v>
                </c:pt>
                <c:pt idx="36">
                  <c:v>271.98339285714286</c:v>
                </c:pt>
                <c:pt idx="37">
                  <c:v>271.98339285714286</c:v>
                </c:pt>
                <c:pt idx="38">
                  <c:v>271.58017543859654</c:v>
                </c:pt>
                <c:pt idx="39">
                  <c:v>271.58017543859654</c:v>
                </c:pt>
                <c:pt idx="40">
                  <c:v>270.70298245614038</c:v>
                </c:pt>
                <c:pt idx="41">
                  <c:v>270.79070175438596</c:v>
                </c:pt>
                <c:pt idx="42">
                  <c:v>270.79070175438596</c:v>
                </c:pt>
                <c:pt idx="43">
                  <c:v>270.79070175438596</c:v>
                </c:pt>
                <c:pt idx="44">
                  <c:v>270.88526315789477</c:v>
                </c:pt>
                <c:pt idx="45">
                  <c:v>270.99929824561406</c:v>
                </c:pt>
                <c:pt idx="46">
                  <c:v>270.99929824561406</c:v>
                </c:pt>
                <c:pt idx="47">
                  <c:v>270.82385964912282</c:v>
                </c:pt>
                <c:pt idx="48">
                  <c:v>270.91157894736841</c:v>
                </c:pt>
                <c:pt idx="49">
                  <c:v>270.91157894736841</c:v>
                </c:pt>
                <c:pt idx="50">
                  <c:v>270.91157894736841</c:v>
                </c:pt>
                <c:pt idx="51">
                  <c:v>270.7501754385965</c:v>
                </c:pt>
                <c:pt idx="52">
                  <c:v>270.7501754385965</c:v>
                </c:pt>
                <c:pt idx="53">
                  <c:v>271.55649122807017</c:v>
                </c:pt>
                <c:pt idx="54">
                  <c:v>271.55649122807017</c:v>
                </c:pt>
                <c:pt idx="55">
                  <c:v>269.56660714285715</c:v>
                </c:pt>
                <c:pt idx="56">
                  <c:v>267.7451785714286</c:v>
                </c:pt>
                <c:pt idx="57">
                  <c:v>267.58499999999998</c:v>
                </c:pt>
                <c:pt idx="58">
                  <c:v>267.58499999999998</c:v>
                </c:pt>
                <c:pt idx="59">
                  <c:v>266.57473684210527</c:v>
                </c:pt>
                <c:pt idx="60">
                  <c:v>266.28666666666669</c:v>
                </c:pt>
                <c:pt idx="61">
                  <c:v>267.00421052631577</c:v>
                </c:pt>
                <c:pt idx="62">
                  <c:v>267.00421052631577</c:v>
                </c:pt>
                <c:pt idx="63">
                  <c:v>267.03912280701752</c:v>
                </c:pt>
                <c:pt idx="64">
                  <c:v>264.8021052631579</c:v>
                </c:pt>
                <c:pt idx="65">
                  <c:v>265.06526315789472</c:v>
                </c:pt>
                <c:pt idx="66">
                  <c:v>266.08105263157898</c:v>
                </c:pt>
                <c:pt idx="67">
                  <c:v>265.5184210526316</c:v>
                </c:pt>
                <c:pt idx="68">
                  <c:v>265.85175438596491</c:v>
                </c:pt>
                <c:pt idx="69">
                  <c:v>266.06245614035089</c:v>
                </c:pt>
                <c:pt idx="70">
                  <c:v>266.06245614035089</c:v>
                </c:pt>
                <c:pt idx="71">
                  <c:v>266.06245614035089</c:v>
                </c:pt>
                <c:pt idx="72">
                  <c:v>266.06245614035089</c:v>
                </c:pt>
                <c:pt idx="73">
                  <c:v>265.90456140350881</c:v>
                </c:pt>
                <c:pt idx="74">
                  <c:v>266.55929824561406</c:v>
                </c:pt>
                <c:pt idx="75">
                  <c:v>266.84596491228069</c:v>
                </c:pt>
                <c:pt idx="76">
                  <c:v>266.86350877192979</c:v>
                </c:pt>
                <c:pt idx="77">
                  <c:v>265.64385964912276</c:v>
                </c:pt>
                <c:pt idx="78">
                  <c:v>265.56473684210522</c:v>
                </c:pt>
                <c:pt idx="79">
                  <c:v>265.56473684210522</c:v>
                </c:pt>
                <c:pt idx="80">
                  <c:v>265.56473684210522</c:v>
                </c:pt>
                <c:pt idx="81">
                  <c:v>265.74017543859645</c:v>
                </c:pt>
                <c:pt idx="82">
                  <c:v>265.60807017543857</c:v>
                </c:pt>
                <c:pt idx="83">
                  <c:v>265.62368421052628</c:v>
                </c:pt>
                <c:pt idx="84">
                  <c:v>265.60438596491224</c:v>
                </c:pt>
                <c:pt idx="85">
                  <c:v>265.60438596491224</c:v>
                </c:pt>
                <c:pt idx="86">
                  <c:v>265.46403508771925</c:v>
                </c:pt>
                <c:pt idx="87">
                  <c:v>264.76228070175438</c:v>
                </c:pt>
                <c:pt idx="88">
                  <c:v>266.31862068965518</c:v>
                </c:pt>
                <c:pt idx="89">
                  <c:v>266.33413793103449</c:v>
                </c:pt>
                <c:pt idx="90">
                  <c:v>266.36862068965513</c:v>
                </c:pt>
                <c:pt idx="91">
                  <c:v>266.36862068965513</c:v>
                </c:pt>
                <c:pt idx="92">
                  <c:v>265.07551724137932</c:v>
                </c:pt>
                <c:pt idx="93">
                  <c:v>264.33586206896553</c:v>
                </c:pt>
                <c:pt idx="94">
                  <c:v>263.66017241379313</c:v>
                </c:pt>
                <c:pt idx="95">
                  <c:v>263.45741379310346</c:v>
                </c:pt>
                <c:pt idx="96">
                  <c:v>265.37482758620695</c:v>
                </c:pt>
                <c:pt idx="97">
                  <c:v>267.09896551724142</c:v>
                </c:pt>
                <c:pt idx="98">
                  <c:v>267.68534482758622</c:v>
                </c:pt>
                <c:pt idx="99">
                  <c:v>267.68534482758622</c:v>
                </c:pt>
                <c:pt idx="100">
                  <c:v>267.68534482758622</c:v>
                </c:pt>
                <c:pt idx="101">
                  <c:v>266.14913793103449</c:v>
                </c:pt>
                <c:pt idx="102">
                  <c:v>263.85350877192985</c:v>
                </c:pt>
                <c:pt idx="103">
                  <c:v>264.20438596491226</c:v>
                </c:pt>
                <c:pt idx="104">
                  <c:v>264.20438596491226</c:v>
                </c:pt>
                <c:pt idx="105">
                  <c:v>264.20438596491226</c:v>
                </c:pt>
                <c:pt idx="106">
                  <c:v>263.93578947368422</c:v>
                </c:pt>
                <c:pt idx="107">
                  <c:v>263.42684210526318</c:v>
                </c:pt>
                <c:pt idx="108">
                  <c:v>263.42684210526318</c:v>
                </c:pt>
                <c:pt idx="109">
                  <c:v>262.04070175438596</c:v>
                </c:pt>
                <c:pt idx="110">
                  <c:v>262.07578947368421</c:v>
                </c:pt>
                <c:pt idx="111">
                  <c:v>262.04052631578946</c:v>
                </c:pt>
                <c:pt idx="112">
                  <c:v>262.04052631578946</c:v>
                </c:pt>
                <c:pt idx="113">
                  <c:v>262.04052631578946</c:v>
                </c:pt>
                <c:pt idx="114">
                  <c:v>262.04052631578946</c:v>
                </c:pt>
                <c:pt idx="115">
                  <c:v>261.35631578947368</c:v>
                </c:pt>
                <c:pt idx="116">
                  <c:v>261.28824561403508</c:v>
                </c:pt>
                <c:pt idx="117">
                  <c:v>260.37157894736839</c:v>
                </c:pt>
                <c:pt idx="118">
                  <c:v>256.66783333333331</c:v>
                </c:pt>
                <c:pt idx="119">
                  <c:v>260.37157894736839</c:v>
                </c:pt>
                <c:pt idx="120">
                  <c:v>261.04929824561401</c:v>
                </c:pt>
                <c:pt idx="121">
                  <c:v>261.04929824561401</c:v>
                </c:pt>
                <c:pt idx="122">
                  <c:v>261.04929824561401</c:v>
                </c:pt>
                <c:pt idx="123">
                  <c:v>262.40879310344826</c:v>
                </c:pt>
                <c:pt idx="124">
                  <c:v>262.40879310344826</c:v>
                </c:pt>
                <c:pt idx="125">
                  <c:v>262.58120689655169</c:v>
                </c:pt>
                <c:pt idx="126">
                  <c:v>262.51224137931035</c:v>
                </c:pt>
                <c:pt idx="127">
                  <c:v>262.51224137931035</c:v>
                </c:pt>
                <c:pt idx="128">
                  <c:v>263.54672413793099</c:v>
                </c:pt>
                <c:pt idx="129">
                  <c:v>264.1306779661017</c:v>
                </c:pt>
                <c:pt idx="130">
                  <c:v>264.1306779661017</c:v>
                </c:pt>
                <c:pt idx="131">
                  <c:v>264.16474576271185</c:v>
                </c:pt>
                <c:pt idx="132">
                  <c:v>264.80683333333332</c:v>
                </c:pt>
                <c:pt idx="133">
                  <c:v>265.39677966101692</c:v>
                </c:pt>
                <c:pt idx="134">
                  <c:v>265.83186440677969</c:v>
                </c:pt>
                <c:pt idx="135">
                  <c:v>266.18522388059705</c:v>
                </c:pt>
                <c:pt idx="136">
                  <c:v>265.1849152542373</c:v>
                </c:pt>
                <c:pt idx="137">
                  <c:v>264.39694915254239</c:v>
                </c:pt>
                <c:pt idx="138">
                  <c:v>264.23160714285711</c:v>
                </c:pt>
                <c:pt idx="139">
                  <c:v>262.24199999999996</c:v>
                </c:pt>
                <c:pt idx="140">
                  <c:v>263.28258064516126</c:v>
                </c:pt>
                <c:pt idx="141">
                  <c:v>263.23419354838705</c:v>
                </c:pt>
                <c:pt idx="142">
                  <c:v>262.94387096774193</c:v>
                </c:pt>
                <c:pt idx="143">
                  <c:v>262.94387096774193</c:v>
                </c:pt>
                <c:pt idx="144">
                  <c:v>262.31322580645161</c:v>
                </c:pt>
                <c:pt idx="145">
                  <c:v>262.24870967741936</c:v>
                </c:pt>
                <c:pt idx="146">
                  <c:v>262.24870967741936</c:v>
                </c:pt>
                <c:pt idx="147">
                  <c:v>263.45838709677417</c:v>
                </c:pt>
                <c:pt idx="148">
                  <c:v>265.5188333333333</c:v>
                </c:pt>
                <c:pt idx="149">
                  <c:v>265.08580645161288</c:v>
                </c:pt>
                <c:pt idx="150">
                  <c:v>265.08580645161288</c:v>
                </c:pt>
                <c:pt idx="151">
                  <c:v>265.08580645161288</c:v>
                </c:pt>
                <c:pt idx="152">
                  <c:v>264.87935483870967</c:v>
                </c:pt>
                <c:pt idx="153">
                  <c:v>264.78258064516132</c:v>
                </c:pt>
                <c:pt idx="154">
                  <c:v>265.31306451612903</c:v>
                </c:pt>
                <c:pt idx="155">
                  <c:v>265.71629032258062</c:v>
                </c:pt>
                <c:pt idx="156">
                  <c:v>265.28000000000003</c:v>
                </c:pt>
                <c:pt idx="157">
                  <c:v>265.28000000000003</c:v>
                </c:pt>
                <c:pt idx="158">
                  <c:v>263.97516129032255</c:v>
                </c:pt>
                <c:pt idx="159">
                  <c:v>264.29370967741932</c:v>
                </c:pt>
                <c:pt idx="160">
                  <c:v>264.29370967741932</c:v>
                </c:pt>
                <c:pt idx="161">
                  <c:v>264.29370967741932</c:v>
                </c:pt>
                <c:pt idx="162">
                  <c:v>264.74370967741936</c:v>
                </c:pt>
                <c:pt idx="163">
                  <c:v>264.74370967741936</c:v>
                </c:pt>
                <c:pt idx="164">
                  <c:v>264.67758064516124</c:v>
                </c:pt>
                <c:pt idx="165">
                  <c:v>264.76338709677418</c:v>
                </c:pt>
                <c:pt idx="166">
                  <c:v>265.41096774193545</c:v>
                </c:pt>
                <c:pt idx="167">
                  <c:v>265.41096774193545</c:v>
                </c:pt>
                <c:pt idx="168">
                  <c:v>264.95951612903224</c:v>
                </c:pt>
                <c:pt idx="169">
                  <c:v>261.34661290322578</c:v>
                </c:pt>
                <c:pt idx="170">
                  <c:v>260.5473015873016</c:v>
                </c:pt>
                <c:pt idx="171">
                  <c:v>259.34338709677417</c:v>
                </c:pt>
                <c:pt idx="172">
                  <c:v>260.33262295081965</c:v>
                </c:pt>
                <c:pt idx="173">
                  <c:v>260.49655737704916</c:v>
                </c:pt>
                <c:pt idx="174">
                  <c:v>260.28360655737703</c:v>
                </c:pt>
                <c:pt idx="175">
                  <c:v>260.28360655737703</c:v>
                </c:pt>
                <c:pt idx="176">
                  <c:v>260.23442622950813</c:v>
                </c:pt>
                <c:pt idx="177">
                  <c:v>260.20163934426228</c:v>
                </c:pt>
                <c:pt idx="178">
                  <c:v>260.38180327868849</c:v>
                </c:pt>
                <c:pt idx="179">
                  <c:v>261.82459016393437</c:v>
                </c:pt>
                <c:pt idx="180">
                  <c:v>261.95573770491796</c:v>
                </c:pt>
                <c:pt idx="181">
                  <c:v>261.95573770491796</c:v>
                </c:pt>
                <c:pt idx="182">
                  <c:v>261.95573770491796</c:v>
                </c:pt>
                <c:pt idx="183">
                  <c:v>261.98852459016388</c:v>
                </c:pt>
                <c:pt idx="184">
                  <c:v>262.33114754098358</c:v>
                </c:pt>
                <c:pt idx="185">
                  <c:v>262.33114754098358</c:v>
                </c:pt>
                <c:pt idx="186">
                  <c:v>262.84377049180324</c:v>
                </c:pt>
                <c:pt idx="187">
                  <c:v>262.84377049180324</c:v>
                </c:pt>
                <c:pt idx="188">
                  <c:v>261.99524590163935</c:v>
                </c:pt>
                <c:pt idx="189">
                  <c:v>261.94327868852457</c:v>
                </c:pt>
                <c:pt idx="190">
                  <c:v>261.45147540983606</c:v>
                </c:pt>
                <c:pt idx="191">
                  <c:v>262.76278688524587</c:v>
                </c:pt>
                <c:pt idx="192">
                  <c:v>262.76278688524587</c:v>
                </c:pt>
                <c:pt idx="193">
                  <c:v>262.56606557377046</c:v>
                </c:pt>
                <c:pt idx="194">
                  <c:v>262.07426229508195</c:v>
                </c:pt>
                <c:pt idx="195">
                  <c:v>262.07426229508195</c:v>
                </c:pt>
                <c:pt idx="196">
                  <c:v>262.07426229508195</c:v>
                </c:pt>
                <c:pt idx="197">
                  <c:v>262.07426229508195</c:v>
                </c:pt>
                <c:pt idx="198">
                  <c:v>262.09065573770488</c:v>
                </c:pt>
                <c:pt idx="199">
                  <c:v>262.18377049180327</c:v>
                </c:pt>
                <c:pt idx="200">
                  <c:v>261.2837704918033</c:v>
                </c:pt>
                <c:pt idx="201">
                  <c:v>261.2837704918033</c:v>
                </c:pt>
                <c:pt idx="202">
                  <c:v>259.13786885245901</c:v>
                </c:pt>
                <c:pt idx="203">
                  <c:v>259.13786885245901</c:v>
                </c:pt>
                <c:pt idx="204">
                  <c:v>259.15426229508194</c:v>
                </c:pt>
                <c:pt idx="205">
                  <c:v>258.33459016393442</c:v>
                </c:pt>
                <c:pt idx="206">
                  <c:v>258.18688524590164</c:v>
                </c:pt>
                <c:pt idx="207">
                  <c:v>258.15409836065572</c:v>
                </c:pt>
                <c:pt idx="208">
                  <c:v>255.58655737704916</c:v>
                </c:pt>
                <c:pt idx="209">
                  <c:v>256.63918032786881</c:v>
                </c:pt>
                <c:pt idx="210">
                  <c:v>256.63918032786881</c:v>
                </c:pt>
                <c:pt idx="211">
                  <c:v>256.63918032786881</c:v>
                </c:pt>
                <c:pt idx="212">
                  <c:v>255.683606557377</c:v>
                </c:pt>
                <c:pt idx="213">
                  <c:v>255.683606557377</c:v>
                </c:pt>
                <c:pt idx="214">
                  <c:v>256.02622950819665</c:v>
                </c:pt>
                <c:pt idx="215">
                  <c:v>256.02622950819665</c:v>
                </c:pt>
                <c:pt idx="216">
                  <c:v>255.28852459016389</c:v>
                </c:pt>
                <c:pt idx="217">
                  <c:v>254.32131147540977</c:v>
                </c:pt>
                <c:pt idx="218">
                  <c:v>254.55245901639341</c:v>
                </c:pt>
                <c:pt idx="219">
                  <c:v>254.86393442622943</c:v>
                </c:pt>
                <c:pt idx="220">
                  <c:v>254.32950819672132</c:v>
                </c:pt>
                <c:pt idx="221">
                  <c:v>254.4209677419355</c:v>
                </c:pt>
                <c:pt idx="222">
                  <c:v>253.88870967741937</c:v>
                </c:pt>
                <c:pt idx="223">
                  <c:v>253.88870967741937</c:v>
                </c:pt>
                <c:pt idx="224">
                  <c:v>253.84806451612903</c:v>
                </c:pt>
                <c:pt idx="225">
                  <c:v>252.17064516129031</c:v>
                </c:pt>
                <c:pt idx="226">
                  <c:v>251.99322580645162</c:v>
                </c:pt>
                <c:pt idx="227">
                  <c:v>252.00935483870967</c:v>
                </c:pt>
                <c:pt idx="228">
                  <c:v>252.00935483870967</c:v>
                </c:pt>
                <c:pt idx="229">
                  <c:v>252.88032258064516</c:v>
                </c:pt>
                <c:pt idx="230">
                  <c:v>252.70290322580644</c:v>
                </c:pt>
                <c:pt idx="231">
                  <c:v>252.70290322580644</c:v>
                </c:pt>
                <c:pt idx="232">
                  <c:v>252.70290322580644</c:v>
                </c:pt>
                <c:pt idx="233">
                  <c:v>251.66919354838709</c:v>
                </c:pt>
                <c:pt idx="234">
                  <c:v>251.66919354838709</c:v>
                </c:pt>
                <c:pt idx="235">
                  <c:v>251.3466129032258</c:v>
                </c:pt>
                <c:pt idx="236">
                  <c:v>251.28209677419355</c:v>
                </c:pt>
                <c:pt idx="237">
                  <c:v>251.55483870967743</c:v>
                </c:pt>
                <c:pt idx="238">
                  <c:v>251.57096774193548</c:v>
                </c:pt>
                <c:pt idx="239">
                  <c:v>251.39354838709676</c:v>
                </c:pt>
                <c:pt idx="240">
                  <c:v>251.42580645161289</c:v>
                </c:pt>
                <c:pt idx="241">
                  <c:v>251.42580645161289</c:v>
                </c:pt>
                <c:pt idx="242">
                  <c:v>251.40967741935484</c:v>
                </c:pt>
              </c:numCache>
            </c:numRef>
          </c:val>
          <c:smooth val="0"/>
          <c:extLst xmlns:c16r2="http://schemas.microsoft.com/office/drawing/2015/06/chart">
            <c:ext xmlns:c16="http://schemas.microsoft.com/office/drawing/2014/chart" uri="{C3380CC4-5D6E-409C-BE32-E72D297353CC}">
              <c16:uniqueId val="{00000000-6EB7-4F00-9B30-12B2F1875D8A}"/>
            </c:ext>
          </c:extLst>
        </c:ser>
        <c:ser>
          <c:idx val="1"/>
          <c:order val="1"/>
          <c:tx>
            <c:strRef>
              <c:f>[Динамика2019.xlsx]Свинина!$C$1</c:f>
              <c:strCache>
                <c:ptCount val="1"/>
                <c:pt idx="0">
                  <c:v>макс</c:v>
                </c:pt>
              </c:strCache>
            </c:strRef>
          </c:tx>
          <c:marker>
            <c:symbol val="none"/>
          </c:marker>
          <c:cat>
            <c:numRef>
              <c:f>[Динамика2019.xlsx]Свинина!$A$2:$A$244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[Динамика2019.xlsx]Свинина!$C$2:$C$244</c:f>
              <c:numCache>
                <c:formatCode>0.00</c:formatCode>
                <c:ptCount val="243"/>
                <c:pt idx="0">
                  <c:v>351.13928571428568</c:v>
                </c:pt>
                <c:pt idx="1">
                  <c:v>348.39535714285711</c:v>
                </c:pt>
                <c:pt idx="2">
                  <c:v>351.01464285714286</c:v>
                </c:pt>
                <c:pt idx="3">
                  <c:v>353.01482142857151</c:v>
                </c:pt>
                <c:pt idx="4">
                  <c:v>353.01482142857145</c:v>
                </c:pt>
                <c:pt idx="5">
                  <c:v>352.65767857142856</c:v>
                </c:pt>
                <c:pt idx="6">
                  <c:v>351.64327272727274</c:v>
                </c:pt>
                <c:pt idx="7">
                  <c:v>352.00690909090912</c:v>
                </c:pt>
                <c:pt idx="8">
                  <c:v>352.00690909090912</c:v>
                </c:pt>
                <c:pt idx="9">
                  <c:v>352.69781818181821</c:v>
                </c:pt>
                <c:pt idx="10">
                  <c:v>352.69781818181821</c:v>
                </c:pt>
                <c:pt idx="11">
                  <c:v>356.10709090909091</c:v>
                </c:pt>
                <c:pt idx="12">
                  <c:v>356.23690909090908</c:v>
                </c:pt>
                <c:pt idx="13">
                  <c:v>356.23690909090908</c:v>
                </c:pt>
                <c:pt idx="14">
                  <c:v>356.23690909090908</c:v>
                </c:pt>
                <c:pt idx="15">
                  <c:v>356.23690909090914</c:v>
                </c:pt>
                <c:pt idx="16">
                  <c:v>356.25327272727276</c:v>
                </c:pt>
                <c:pt idx="17">
                  <c:v>356.25327272727276</c:v>
                </c:pt>
                <c:pt idx="18">
                  <c:v>356.25327272727276</c:v>
                </c:pt>
                <c:pt idx="19">
                  <c:v>356.25327272727276</c:v>
                </c:pt>
                <c:pt idx="20">
                  <c:v>356.25327272727276</c:v>
                </c:pt>
                <c:pt idx="21">
                  <c:v>354.89142857142861</c:v>
                </c:pt>
                <c:pt idx="22">
                  <c:v>354.89142857142861</c:v>
                </c:pt>
                <c:pt idx="23">
                  <c:v>356.95428571428573</c:v>
                </c:pt>
                <c:pt idx="24">
                  <c:v>356.95428571428585</c:v>
                </c:pt>
                <c:pt idx="25">
                  <c:v>356.65964285714296</c:v>
                </c:pt>
                <c:pt idx="26">
                  <c:v>358.24490909090912</c:v>
                </c:pt>
                <c:pt idx="27">
                  <c:v>359.33581818181818</c:v>
                </c:pt>
                <c:pt idx="28">
                  <c:v>360.1676363636364</c:v>
                </c:pt>
                <c:pt idx="29">
                  <c:v>360.1676363636364</c:v>
                </c:pt>
                <c:pt idx="30">
                  <c:v>357.5683928571429</c:v>
                </c:pt>
                <c:pt idx="31">
                  <c:v>357.09982142857149</c:v>
                </c:pt>
                <c:pt idx="32">
                  <c:v>357.54625000000004</c:v>
                </c:pt>
                <c:pt idx="33">
                  <c:v>357.72482142857149</c:v>
                </c:pt>
                <c:pt idx="34">
                  <c:v>361.11767857142866</c:v>
                </c:pt>
                <c:pt idx="35">
                  <c:v>361.11767857142866</c:v>
                </c:pt>
                <c:pt idx="36">
                  <c:v>361.11767857142866</c:v>
                </c:pt>
                <c:pt idx="37">
                  <c:v>361.11767857142866</c:v>
                </c:pt>
                <c:pt idx="38">
                  <c:v>361.43140350877195</c:v>
                </c:pt>
                <c:pt idx="39">
                  <c:v>361.43140350877201</c:v>
                </c:pt>
                <c:pt idx="40">
                  <c:v>360.77385964912287</c:v>
                </c:pt>
                <c:pt idx="41">
                  <c:v>361.03701754385975</c:v>
                </c:pt>
                <c:pt idx="42">
                  <c:v>361.03701754385975</c:v>
                </c:pt>
                <c:pt idx="43">
                  <c:v>361.03701754385975</c:v>
                </c:pt>
                <c:pt idx="44">
                  <c:v>361.23000000000008</c:v>
                </c:pt>
                <c:pt idx="45">
                  <c:v>361.23000000000008</c:v>
                </c:pt>
                <c:pt idx="46">
                  <c:v>361.23000000000008</c:v>
                </c:pt>
                <c:pt idx="47">
                  <c:v>361.23000000000008</c:v>
                </c:pt>
                <c:pt idx="48">
                  <c:v>361.23000000000008</c:v>
                </c:pt>
                <c:pt idx="49">
                  <c:v>361.23000000000008</c:v>
                </c:pt>
                <c:pt idx="50">
                  <c:v>361.23000000000008</c:v>
                </c:pt>
                <c:pt idx="51">
                  <c:v>361.21421052631581</c:v>
                </c:pt>
                <c:pt idx="52">
                  <c:v>361.21421052631581</c:v>
                </c:pt>
                <c:pt idx="53">
                  <c:v>360.13350877192988</c:v>
                </c:pt>
                <c:pt idx="54">
                  <c:v>360.13350877192988</c:v>
                </c:pt>
                <c:pt idx="55">
                  <c:v>358.81267857142865</c:v>
                </c:pt>
                <c:pt idx="56">
                  <c:v>356.66982142857154</c:v>
                </c:pt>
                <c:pt idx="57">
                  <c:v>356.28625000000011</c:v>
                </c:pt>
                <c:pt idx="58">
                  <c:v>356.28625000000011</c:v>
                </c:pt>
                <c:pt idx="59">
                  <c:v>356.00052631578956</c:v>
                </c:pt>
                <c:pt idx="60">
                  <c:v>356.00052631578956</c:v>
                </c:pt>
                <c:pt idx="61">
                  <c:v>356.00052631578956</c:v>
                </c:pt>
                <c:pt idx="62">
                  <c:v>356.00052631578956</c:v>
                </c:pt>
                <c:pt idx="63">
                  <c:v>356.00052631578956</c:v>
                </c:pt>
                <c:pt idx="64">
                  <c:v>358.632105263158</c:v>
                </c:pt>
                <c:pt idx="65">
                  <c:v>359.20403508771938</c:v>
                </c:pt>
                <c:pt idx="66">
                  <c:v>359.20403508771938</c:v>
                </c:pt>
                <c:pt idx="67">
                  <c:v>352.78298245614042</c:v>
                </c:pt>
                <c:pt idx="68">
                  <c:v>351.81543859649128</c:v>
                </c:pt>
                <c:pt idx="69">
                  <c:v>351.62526315789472</c:v>
                </c:pt>
                <c:pt idx="70">
                  <c:v>351.62526315789472</c:v>
                </c:pt>
                <c:pt idx="71">
                  <c:v>351.62526315789472</c:v>
                </c:pt>
                <c:pt idx="72">
                  <c:v>351.62526315789472</c:v>
                </c:pt>
                <c:pt idx="73">
                  <c:v>351.40596491228069</c:v>
                </c:pt>
                <c:pt idx="74">
                  <c:v>352.14508771929826</c:v>
                </c:pt>
                <c:pt idx="75">
                  <c:v>352.33789473684214</c:v>
                </c:pt>
                <c:pt idx="76">
                  <c:v>352.33789473684214</c:v>
                </c:pt>
                <c:pt idx="77">
                  <c:v>352.33789473684214</c:v>
                </c:pt>
                <c:pt idx="78">
                  <c:v>352.33789473684214</c:v>
                </c:pt>
                <c:pt idx="79">
                  <c:v>352.33789473684214</c:v>
                </c:pt>
                <c:pt idx="80">
                  <c:v>352.33789473684214</c:v>
                </c:pt>
                <c:pt idx="81">
                  <c:v>352.33789473684214</c:v>
                </c:pt>
                <c:pt idx="82">
                  <c:v>352.33789473684214</c:v>
                </c:pt>
                <c:pt idx="83">
                  <c:v>352.32035087719299</c:v>
                </c:pt>
                <c:pt idx="84">
                  <c:v>352.32035087719299</c:v>
                </c:pt>
                <c:pt idx="85">
                  <c:v>352.32035087719299</c:v>
                </c:pt>
                <c:pt idx="86">
                  <c:v>352.32035087719299</c:v>
                </c:pt>
                <c:pt idx="87">
                  <c:v>352.32035087719299</c:v>
                </c:pt>
                <c:pt idx="88">
                  <c:v>352.52172413793107</c:v>
                </c:pt>
                <c:pt idx="89">
                  <c:v>352.52172413793107</c:v>
                </c:pt>
                <c:pt idx="90">
                  <c:v>352.52172413793107</c:v>
                </c:pt>
                <c:pt idx="91">
                  <c:v>352.52172413793107</c:v>
                </c:pt>
                <c:pt idx="92">
                  <c:v>352.19241379310347</c:v>
                </c:pt>
                <c:pt idx="93">
                  <c:v>351.31310344827585</c:v>
                </c:pt>
                <c:pt idx="94">
                  <c:v>351.31310344827585</c:v>
                </c:pt>
                <c:pt idx="95">
                  <c:v>351.31310344827585</c:v>
                </c:pt>
                <c:pt idx="96">
                  <c:v>350.69241379310347</c:v>
                </c:pt>
                <c:pt idx="97">
                  <c:v>349.90189655172418</c:v>
                </c:pt>
                <c:pt idx="98">
                  <c:v>352.07534482758621</c:v>
                </c:pt>
                <c:pt idx="99">
                  <c:v>352.07534482758621</c:v>
                </c:pt>
                <c:pt idx="100">
                  <c:v>352.07534482758621</c:v>
                </c:pt>
                <c:pt idx="101">
                  <c:v>352.07534482758621</c:v>
                </c:pt>
                <c:pt idx="102">
                  <c:v>349.81771929824561</c:v>
                </c:pt>
                <c:pt idx="103">
                  <c:v>349.81771929824561</c:v>
                </c:pt>
                <c:pt idx="104">
                  <c:v>349.81771929824561</c:v>
                </c:pt>
                <c:pt idx="105">
                  <c:v>349.81771929824561</c:v>
                </c:pt>
                <c:pt idx="106">
                  <c:v>349.81771929824561</c:v>
                </c:pt>
                <c:pt idx="107">
                  <c:v>349.81771929824561</c:v>
                </c:pt>
                <c:pt idx="108">
                  <c:v>349.81771929824561</c:v>
                </c:pt>
                <c:pt idx="109">
                  <c:v>349.30877192982462</c:v>
                </c:pt>
                <c:pt idx="110">
                  <c:v>349.30877192982462</c:v>
                </c:pt>
                <c:pt idx="111">
                  <c:v>348.71228070175442</c:v>
                </c:pt>
                <c:pt idx="112">
                  <c:v>348.71228070175442</c:v>
                </c:pt>
                <c:pt idx="113">
                  <c:v>348.71228070175442</c:v>
                </c:pt>
                <c:pt idx="114">
                  <c:v>348.71228070175442</c:v>
                </c:pt>
                <c:pt idx="115">
                  <c:v>348.71228070175442</c:v>
                </c:pt>
                <c:pt idx="116">
                  <c:v>348.71228070175442</c:v>
                </c:pt>
                <c:pt idx="117">
                  <c:v>347.90684210526314</c:v>
                </c:pt>
                <c:pt idx="118">
                  <c:v>346.84450000000004</c:v>
                </c:pt>
                <c:pt idx="119">
                  <c:v>347.90684210526314</c:v>
                </c:pt>
                <c:pt idx="120">
                  <c:v>347.38052631578944</c:v>
                </c:pt>
                <c:pt idx="121">
                  <c:v>347.38052631578944</c:v>
                </c:pt>
                <c:pt idx="122">
                  <c:v>347.38052631578944</c:v>
                </c:pt>
                <c:pt idx="123">
                  <c:v>347.33775862068967</c:v>
                </c:pt>
                <c:pt idx="124">
                  <c:v>347.33775862068967</c:v>
                </c:pt>
                <c:pt idx="125">
                  <c:v>347.33775862068967</c:v>
                </c:pt>
                <c:pt idx="126">
                  <c:v>345.61362068965519</c:v>
                </c:pt>
                <c:pt idx="127">
                  <c:v>345.61362068965519</c:v>
                </c:pt>
                <c:pt idx="128">
                  <c:v>345.61362068965519</c:v>
                </c:pt>
                <c:pt idx="129">
                  <c:v>347.04389830508472</c:v>
                </c:pt>
                <c:pt idx="130">
                  <c:v>347.04389830508472</c:v>
                </c:pt>
                <c:pt idx="131">
                  <c:v>347.67932203389836</c:v>
                </c:pt>
                <c:pt idx="132">
                  <c:v>347.53466666666668</c:v>
                </c:pt>
                <c:pt idx="133">
                  <c:v>348.08610169491527</c:v>
                </c:pt>
                <c:pt idx="134">
                  <c:v>348.08610169491527</c:v>
                </c:pt>
                <c:pt idx="135">
                  <c:v>348.62805970149259</c:v>
                </c:pt>
                <c:pt idx="136">
                  <c:v>348.34033898305086</c:v>
                </c:pt>
                <c:pt idx="137">
                  <c:v>346.87423728813565</c:v>
                </c:pt>
                <c:pt idx="138">
                  <c:v>343.67464285714283</c:v>
                </c:pt>
                <c:pt idx="139">
                  <c:v>343.39466666666669</c:v>
                </c:pt>
                <c:pt idx="140">
                  <c:v>341.97870967741937</c:v>
                </c:pt>
                <c:pt idx="141">
                  <c:v>341.72064516129035</c:v>
                </c:pt>
                <c:pt idx="142">
                  <c:v>341.72064516129035</c:v>
                </c:pt>
                <c:pt idx="143">
                  <c:v>343.47064516129035</c:v>
                </c:pt>
                <c:pt idx="144">
                  <c:v>343.05661290322581</c:v>
                </c:pt>
                <c:pt idx="145">
                  <c:v>343.05661290322581</c:v>
                </c:pt>
                <c:pt idx="146">
                  <c:v>343.05661290322581</c:v>
                </c:pt>
                <c:pt idx="147">
                  <c:v>343.45983870967746</c:v>
                </c:pt>
                <c:pt idx="148">
                  <c:v>337.49816666666669</c:v>
                </c:pt>
                <c:pt idx="149">
                  <c:v>341.72435483870976</c:v>
                </c:pt>
                <c:pt idx="150">
                  <c:v>341.72435483870976</c:v>
                </c:pt>
                <c:pt idx="151">
                  <c:v>341.88564516129031</c:v>
                </c:pt>
                <c:pt idx="152">
                  <c:v>341.64209677419359</c:v>
                </c:pt>
                <c:pt idx="153">
                  <c:v>341.64209677419359</c:v>
                </c:pt>
                <c:pt idx="154">
                  <c:v>342.47919354838712</c:v>
                </c:pt>
                <c:pt idx="155">
                  <c:v>342.3179032258065</c:v>
                </c:pt>
                <c:pt idx="156">
                  <c:v>341.88161290322586</c:v>
                </c:pt>
                <c:pt idx="157">
                  <c:v>341.88161290322586</c:v>
                </c:pt>
                <c:pt idx="158">
                  <c:v>340.57677419354843</c:v>
                </c:pt>
                <c:pt idx="159">
                  <c:v>340.57677419354843</c:v>
                </c:pt>
                <c:pt idx="160">
                  <c:v>340.57677419354843</c:v>
                </c:pt>
                <c:pt idx="161">
                  <c:v>340.57677419354843</c:v>
                </c:pt>
                <c:pt idx="162">
                  <c:v>341.07516129032263</c:v>
                </c:pt>
                <c:pt idx="163">
                  <c:v>341.07516129032263</c:v>
                </c:pt>
                <c:pt idx="164">
                  <c:v>341.07516129032263</c:v>
                </c:pt>
                <c:pt idx="165">
                  <c:v>340.8651612903227</c:v>
                </c:pt>
                <c:pt idx="166">
                  <c:v>341.13806451612913</c:v>
                </c:pt>
                <c:pt idx="167">
                  <c:v>341.13806451612913</c:v>
                </c:pt>
                <c:pt idx="168">
                  <c:v>340.65419354838718</c:v>
                </c:pt>
                <c:pt idx="169">
                  <c:v>339.68645161290328</c:v>
                </c:pt>
                <c:pt idx="170">
                  <c:v>339.34650793650803</c:v>
                </c:pt>
                <c:pt idx="171">
                  <c:v>340.38451612903231</c:v>
                </c:pt>
                <c:pt idx="172">
                  <c:v>342.93819672131156</c:v>
                </c:pt>
                <c:pt idx="173">
                  <c:v>343.59327868852466</c:v>
                </c:pt>
                <c:pt idx="174">
                  <c:v>344.94737704918037</c:v>
                </c:pt>
                <c:pt idx="175">
                  <c:v>344.94737704918037</c:v>
                </c:pt>
                <c:pt idx="176">
                  <c:v>344.94737704918037</c:v>
                </c:pt>
                <c:pt idx="177">
                  <c:v>344.94737704918037</c:v>
                </c:pt>
                <c:pt idx="178">
                  <c:v>344.94737704918037</c:v>
                </c:pt>
                <c:pt idx="179">
                  <c:v>343.32459016393449</c:v>
                </c:pt>
                <c:pt idx="180">
                  <c:v>341.42295081967217</c:v>
                </c:pt>
                <c:pt idx="181">
                  <c:v>341.42295081967217</c:v>
                </c:pt>
                <c:pt idx="182">
                  <c:v>341.42295081967217</c:v>
                </c:pt>
                <c:pt idx="183">
                  <c:v>341.42295081967217</c:v>
                </c:pt>
                <c:pt idx="184">
                  <c:v>342.88032786885253</c:v>
                </c:pt>
                <c:pt idx="185">
                  <c:v>341.43950819672131</c:v>
                </c:pt>
                <c:pt idx="186">
                  <c:v>342.97</c:v>
                </c:pt>
                <c:pt idx="187">
                  <c:v>342.97</c:v>
                </c:pt>
                <c:pt idx="188">
                  <c:v>344.57081967213122</c:v>
                </c:pt>
                <c:pt idx="189">
                  <c:v>343.5586885245902</c:v>
                </c:pt>
                <c:pt idx="190">
                  <c:v>343.72262295081975</c:v>
                </c:pt>
                <c:pt idx="191">
                  <c:v>343.39475409836069</c:v>
                </c:pt>
                <c:pt idx="192">
                  <c:v>342.36704918032791</c:v>
                </c:pt>
                <c:pt idx="193">
                  <c:v>342.36704918032791</c:v>
                </c:pt>
                <c:pt idx="194">
                  <c:v>338.39442622950821</c:v>
                </c:pt>
                <c:pt idx="195">
                  <c:v>337.98049180327871</c:v>
                </c:pt>
                <c:pt idx="196">
                  <c:v>337.98049180327871</c:v>
                </c:pt>
                <c:pt idx="197">
                  <c:v>337.98049180327871</c:v>
                </c:pt>
                <c:pt idx="198">
                  <c:v>337.98049180327871</c:v>
                </c:pt>
                <c:pt idx="199">
                  <c:v>337.98049180327871</c:v>
                </c:pt>
                <c:pt idx="200">
                  <c:v>337.67721311475412</c:v>
                </c:pt>
                <c:pt idx="201">
                  <c:v>337.67721311475412</c:v>
                </c:pt>
                <c:pt idx="202">
                  <c:v>337.49852459016392</c:v>
                </c:pt>
                <c:pt idx="203">
                  <c:v>337.49852459016392</c:v>
                </c:pt>
                <c:pt idx="204">
                  <c:v>337.66245901639343</c:v>
                </c:pt>
                <c:pt idx="205">
                  <c:v>337.66245901639343</c:v>
                </c:pt>
                <c:pt idx="206">
                  <c:v>337.5147540983607</c:v>
                </c:pt>
                <c:pt idx="207">
                  <c:v>337.83081967213116</c:v>
                </c:pt>
                <c:pt idx="208">
                  <c:v>336.90098360655736</c:v>
                </c:pt>
                <c:pt idx="209">
                  <c:v>334.52049180327862</c:v>
                </c:pt>
                <c:pt idx="210">
                  <c:v>334.52049180327862</c:v>
                </c:pt>
                <c:pt idx="211">
                  <c:v>334.52049180327862</c:v>
                </c:pt>
                <c:pt idx="212">
                  <c:v>333.7844262295082</c:v>
                </c:pt>
                <c:pt idx="213">
                  <c:v>333.7844262295082</c:v>
                </c:pt>
                <c:pt idx="214">
                  <c:v>333.22065573770493</c:v>
                </c:pt>
                <c:pt idx="215">
                  <c:v>333.22065573770493</c:v>
                </c:pt>
                <c:pt idx="216">
                  <c:v>331.90754098360651</c:v>
                </c:pt>
                <c:pt idx="217">
                  <c:v>333.15360655737703</c:v>
                </c:pt>
                <c:pt idx="218">
                  <c:v>333.52672131147534</c:v>
                </c:pt>
                <c:pt idx="219">
                  <c:v>333.8545901639344</c:v>
                </c:pt>
                <c:pt idx="220">
                  <c:v>333.03491803278683</c:v>
                </c:pt>
                <c:pt idx="221">
                  <c:v>331.85693548387098</c:v>
                </c:pt>
                <c:pt idx="222">
                  <c:v>332.9859677419355</c:v>
                </c:pt>
                <c:pt idx="223">
                  <c:v>332.9859677419355</c:v>
                </c:pt>
                <c:pt idx="224">
                  <c:v>332.9859677419355</c:v>
                </c:pt>
                <c:pt idx="225">
                  <c:v>332.9859677419355</c:v>
                </c:pt>
                <c:pt idx="226">
                  <c:v>332.82467741935483</c:v>
                </c:pt>
                <c:pt idx="227">
                  <c:v>332.9859677419355</c:v>
                </c:pt>
                <c:pt idx="228">
                  <c:v>331.39548387096772</c:v>
                </c:pt>
                <c:pt idx="229">
                  <c:v>331.39548387096772</c:v>
                </c:pt>
                <c:pt idx="230">
                  <c:v>331.21806451612906</c:v>
                </c:pt>
                <c:pt idx="231">
                  <c:v>331.21806451612906</c:v>
                </c:pt>
                <c:pt idx="232">
                  <c:v>331.21806451612906</c:v>
                </c:pt>
                <c:pt idx="233">
                  <c:v>331.4212903225806</c:v>
                </c:pt>
                <c:pt idx="234">
                  <c:v>331.4212903225806</c:v>
                </c:pt>
                <c:pt idx="235">
                  <c:v>331.58258064516127</c:v>
                </c:pt>
                <c:pt idx="236">
                  <c:v>331.58258064516127</c:v>
                </c:pt>
                <c:pt idx="237">
                  <c:v>331.58258064516127</c:v>
                </c:pt>
                <c:pt idx="238">
                  <c:v>331.58258064516127</c:v>
                </c:pt>
                <c:pt idx="239">
                  <c:v>331.4212903225806</c:v>
                </c:pt>
                <c:pt idx="240">
                  <c:v>331.4212903225806</c:v>
                </c:pt>
                <c:pt idx="241">
                  <c:v>333.63096774193548</c:v>
                </c:pt>
                <c:pt idx="242">
                  <c:v>333.63096774193548</c:v>
                </c:pt>
              </c:numCache>
            </c:numRef>
          </c:val>
          <c:smooth val="0"/>
          <c:extLst xmlns:c16r2="http://schemas.microsoft.com/office/drawing/2015/06/chart">
            <c:ext xmlns:c16="http://schemas.microsoft.com/office/drawing/2014/chart" uri="{C3380CC4-5D6E-409C-BE32-E72D297353CC}">
              <c16:uniqueId val="{00000001-6EB7-4F00-9B30-12B2F1875D8A}"/>
            </c:ext>
          </c:extLst>
        </c:ser>
        <c:dLbls>
          <c:showLegendKey val="0"/>
          <c:showVal val="0"/>
          <c:showCatName val="0"/>
          <c:showSerName val="0"/>
          <c:showPercent val="0"/>
          <c:showBubbleSize val="0"/>
        </c:dLbls>
        <c:marker val="1"/>
        <c:smooth val="0"/>
        <c:axId val="315295616"/>
        <c:axId val="315297152"/>
      </c:lineChart>
      <c:dateAx>
        <c:axId val="315295616"/>
        <c:scaling>
          <c:orientation val="minMax"/>
        </c:scaling>
        <c:delete val="0"/>
        <c:axPos val="b"/>
        <c:numFmt formatCode="m/d/yyyy" sourceLinked="1"/>
        <c:majorTickMark val="out"/>
        <c:minorTickMark val="none"/>
        <c:tickLblPos val="nextTo"/>
        <c:crossAx val="315297152"/>
        <c:crosses val="autoZero"/>
        <c:auto val="1"/>
        <c:lblOffset val="100"/>
        <c:baseTimeUnit val="days"/>
      </c:dateAx>
      <c:valAx>
        <c:axId val="315297152"/>
        <c:scaling>
          <c:orientation val="minMax"/>
        </c:scaling>
        <c:delete val="0"/>
        <c:axPos val="l"/>
        <c:majorGridlines/>
        <c:numFmt formatCode="#\ ##0.00_р_.;[Red]#\ ##0.00_р_." sourceLinked="1"/>
        <c:majorTickMark val="out"/>
        <c:minorTickMark val="none"/>
        <c:tickLblPos val="nextTo"/>
        <c:crossAx val="31529561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Куры!$B$1</c:f>
              <c:strCache>
                <c:ptCount val="1"/>
                <c:pt idx="0">
                  <c:v>мин</c:v>
                </c:pt>
              </c:strCache>
            </c:strRef>
          </c:tx>
          <c:marker>
            <c:symbol val="none"/>
          </c:marker>
          <c:cat>
            <c:numRef>
              <c:f>Куры!$A$2:$A$244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Куры!$B$2:$B$244</c:f>
              <c:numCache>
                <c:formatCode>#,##0.00_р_.;[Red]#,##0.00_р_.</c:formatCode>
                <c:ptCount val="243"/>
                <c:pt idx="0">
                  <c:v>137.84984848484859</c:v>
                </c:pt>
                <c:pt idx="1">
                  <c:v>137.89532663316595</c:v>
                </c:pt>
                <c:pt idx="2">
                  <c:v>138.5548989898991</c:v>
                </c:pt>
                <c:pt idx="3">
                  <c:v>138.27712121212133</c:v>
                </c:pt>
                <c:pt idx="4">
                  <c:v>138.46618090452273</c:v>
                </c:pt>
                <c:pt idx="5">
                  <c:v>138.32798994974885</c:v>
                </c:pt>
                <c:pt idx="6">
                  <c:v>138.41884422110564</c:v>
                </c:pt>
                <c:pt idx="7">
                  <c:v>138.53954773869361</c:v>
                </c:pt>
                <c:pt idx="8">
                  <c:v>138.90894472361822</c:v>
                </c:pt>
                <c:pt idx="9">
                  <c:v>139.06824120603028</c:v>
                </c:pt>
                <c:pt idx="10">
                  <c:v>139.01385000000016</c:v>
                </c:pt>
                <c:pt idx="11">
                  <c:v>139.08480000000012</c:v>
                </c:pt>
                <c:pt idx="12">
                  <c:v>139.25580000000011</c:v>
                </c:pt>
                <c:pt idx="13">
                  <c:v>139.1249246231157</c:v>
                </c:pt>
                <c:pt idx="14">
                  <c:v>139.0043216080403</c:v>
                </c:pt>
                <c:pt idx="15">
                  <c:v>138.743015075377</c:v>
                </c:pt>
                <c:pt idx="16">
                  <c:v>138.34100502512575</c:v>
                </c:pt>
                <c:pt idx="17">
                  <c:v>138.34251256281419</c:v>
                </c:pt>
                <c:pt idx="18">
                  <c:v>138.1068341708544</c:v>
                </c:pt>
                <c:pt idx="19">
                  <c:v>138.21291457286443</c:v>
                </c:pt>
                <c:pt idx="20">
                  <c:v>138.20286432160813</c:v>
                </c:pt>
                <c:pt idx="21">
                  <c:v>138.04055276381919</c:v>
                </c:pt>
                <c:pt idx="22">
                  <c:v>137.80085427135688</c:v>
                </c:pt>
                <c:pt idx="23">
                  <c:v>137.66974874371871</c:v>
                </c:pt>
                <c:pt idx="24">
                  <c:v>137.89537688442223</c:v>
                </c:pt>
                <c:pt idx="25">
                  <c:v>137.72793969849261</c:v>
                </c:pt>
                <c:pt idx="26">
                  <c:v>137.77316582914585</c:v>
                </c:pt>
                <c:pt idx="27">
                  <c:v>137.95417085427147</c:v>
                </c:pt>
                <c:pt idx="28">
                  <c:v>138.05919597989961</c:v>
                </c:pt>
                <c:pt idx="29">
                  <c:v>137.60391959799006</c:v>
                </c:pt>
                <c:pt idx="30">
                  <c:v>136.19523076923088</c:v>
                </c:pt>
                <c:pt idx="31">
                  <c:v>137.7685000000001</c:v>
                </c:pt>
                <c:pt idx="32">
                  <c:v>137.7559500000001</c:v>
                </c:pt>
                <c:pt idx="33">
                  <c:v>137.81845000000013</c:v>
                </c:pt>
                <c:pt idx="34">
                  <c:v>137.73255000000009</c:v>
                </c:pt>
                <c:pt idx="35">
                  <c:v>137.80255000000011</c:v>
                </c:pt>
                <c:pt idx="36">
                  <c:v>138.01305000000011</c:v>
                </c:pt>
                <c:pt idx="37">
                  <c:v>137.75805000000011</c:v>
                </c:pt>
                <c:pt idx="38">
                  <c:v>137.74255000000011</c:v>
                </c:pt>
                <c:pt idx="39">
                  <c:v>137.64226130653279</c:v>
                </c:pt>
                <c:pt idx="40">
                  <c:v>137.52467336683429</c:v>
                </c:pt>
                <c:pt idx="41">
                  <c:v>137.35381909547752</c:v>
                </c:pt>
                <c:pt idx="42">
                  <c:v>137.33819095477401</c:v>
                </c:pt>
                <c:pt idx="43">
                  <c:v>137.50695000000013</c:v>
                </c:pt>
                <c:pt idx="44">
                  <c:v>137.64040000000011</c:v>
                </c:pt>
                <c:pt idx="45">
                  <c:v>137.45040000000012</c:v>
                </c:pt>
                <c:pt idx="46">
                  <c:v>137.5009500000001</c:v>
                </c:pt>
                <c:pt idx="47">
                  <c:v>138.02640000000011</c:v>
                </c:pt>
                <c:pt idx="48">
                  <c:v>137.59145000000012</c:v>
                </c:pt>
                <c:pt idx="49">
                  <c:v>137.46462686567176</c:v>
                </c:pt>
                <c:pt idx="50">
                  <c:v>136.94522388059713</c:v>
                </c:pt>
                <c:pt idx="51">
                  <c:v>136.89945273631855</c:v>
                </c:pt>
                <c:pt idx="52">
                  <c:v>136.91094527363197</c:v>
                </c:pt>
                <c:pt idx="53">
                  <c:v>136.67512437810959</c:v>
                </c:pt>
                <c:pt idx="54">
                  <c:v>136.31490099009912</c:v>
                </c:pt>
                <c:pt idx="55">
                  <c:v>135.8035643564358</c:v>
                </c:pt>
                <c:pt idx="56">
                  <c:v>135.81054455445556</c:v>
                </c:pt>
                <c:pt idx="57">
                  <c:v>135.85955445544568</c:v>
                </c:pt>
                <c:pt idx="58">
                  <c:v>135.71846534653477</c:v>
                </c:pt>
                <c:pt idx="59">
                  <c:v>135.12039603960409</c:v>
                </c:pt>
                <c:pt idx="60">
                  <c:v>134.71801980198032</c:v>
                </c:pt>
                <c:pt idx="61">
                  <c:v>134.73336633663379</c:v>
                </c:pt>
                <c:pt idx="62">
                  <c:v>134.68881188118823</c:v>
                </c:pt>
                <c:pt idx="63">
                  <c:v>134.72841584158428</c:v>
                </c:pt>
                <c:pt idx="64">
                  <c:v>134.33990049751256</c:v>
                </c:pt>
                <c:pt idx="65">
                  <c:v>134.35980099502501</c:v>
                </c:pt>
                <c:pt idx="66">
                  <c:v>134.36124378109466</c:v>
                </c:pt>
                <c:pt idx="67">
                  <c:v>134.18263681592055</c:v>
                </c:pt>
                <c:pt idx="68">
                  <c:v>133.85437810945285</c:v>
                </c:pt>
                <c:pt idx="69">
                  <c:v>134.09616915422899</c:v>
                </c:pt>
                <c:pt idx="70">
                  <c:v>134.10114427860711</c:v>
                </c:pt>
                <c:pt idx="71">
                  <c:v>134.03646766169169</c:v>
                </c:pt>
                <c:pt idx="72">
                  <c:v>134.01706467661705</c:v>
                </c:pt>
                <c:pt idx="73">
                  <c:v>133.74348258706479</c:v>
                </c:pt>
                <c:pt idx="74">
                  <c:v>133.63995024875632</c:v>
                </c:pt>
                <c:pt idx="75">
                  <c:v>133.63203980099513</c:v>
                </c:pt>
                <c:pt idx="76">
                  <c:v>133.62656716417922</c:v>
                </c:pt>
                <c:pt idx="77">
                  <c:v>133.70666666666679</c:v>
                </c:pt>
                <c:pt idx="78">
                  <c:v>133.20865671641803</c:v>
                </c:pt>
                <c:pt idx="79">
                  <c:v>133.17626865671656</c:v>
                </c:pt>
                <c:pt idx="80">
                  <c:v>133.61995024875637</c:v>
                </c:pt>
                <c:pt idx="81">
                  <c:v>133.58064676616928</c:v>
                </c:pt>
                <c:pt idx="82">
                  <c:v>133.48119402985085</c:v>
                </c:pt>
                <c:pt idx="83">
                  <c:v>133.45283582089564</c:v>
                </c:pt>
                <c:pt idx="84">
                  <c:v>133.0253731343285</c:v>
                </c:pt>
                <c:pt idx="85">
                  <c:v>133.12487562189068</c:v>
                </c:pt>
                <c:pt idx="86">
                  <c:v>133.15223880597028</c:v>
                </c:pt>
                <c:pt idx="87">
                  <c:v>132.93432835820909</c:v>
                </c:pt>
                <c:pt idx="88">
                  <c:v>132.78502487562201</c:v>
                </c:pt>
                <c:pt idx="89">
                  <c:v>132.73572139303496</c:v>
                </c:pt>
                <c:pt idx="90">
                  <c:v>132.60487562189067</c:v>
                </c:pt>
                <c:pt idx="91">
                  <c:v>132.54069651741307</c:v>
                </c:pt>
                <c:pt idx="92">
                  <c:v>132.12278606965188</c:v>
                </c:pt>
                <c:pt idx="93">
                  <c:v>132.21681592039812</c:v>
                </c:pt>
                <c:pt idx="94">
                  <c:v>132.21134328358221</c:v>
                </c:pt>
                <c:pt idx="95">
                  <c:v>132.23621890547275</c:v>
                </c:pt>
                <c:pt idx="96">
                  <c:v>132.10686567164191</c:v>
                </c:pt>
                <c:pt idx="97">
                  <c:v>131.83671641791057</c:v>
                </c:pt>
                <c:pt idx="98">
                  <c:v>131.62766169154244</c:v>
                </c:pt>
                <c:pt idx="99">
                  <c:v>131.52180000000016</c:v>
                </c:pt>
                <c:pt idx="100">
                  <c:v>131.52680000000015</c:v>
                </c:pt>
                <c:pt idx="101">
                  <c:v>131.68680000000015</c:v>
                </c:pt>
                <c:pt idx="102">
                  <c:v>131.5539195979901</c:v>
                </c:pt>
                <c:pt idx="103">
                  <c:v>131.53381909547753</c:v>
                </c:pt>
                <c:pt idx="104">
                  <c:v>131.50768844221119</c:v>
                </c:pt>
                <c:pt idx="105">
                  <c:v>131.55135678391974</c:v>
                </c:pt>
                <c:pt idx="106">
                  <c:v>131.61969849246245</c:v>
                </c:pt>
                <c:pt idx="107">
                  <c:v>131.76854271356797</c:v>
                </c:pt>
                <c:pt idx="108">
                  <c:v>132.03738693467346</c:v>
                </c:pt>
                <c:pt idx="109">
                  <c:v>132.07758793969859</c:v>
                </c:pt>
                <c:pt idx="110">
                  <c:v>131.85045226130666</c:v>
                </c:pt>
                <c:pt idx="111">
                  <c:v>131.71472361809057</c:v>
                </c:pt>
                <c:pt idx="112">
                  <c:v>131.80618090452273</c:v>
                </c:pt>
                <c:pt idx="113">
                  <c:v>131.99713567839208</c:v>
                </c:pt>
                <c:pt idx="114">
                  <c:v>132.03934673366845</c:v>
                </c:pt>
                <c:pt idx="115">
                  <c:v>132.14788944723625</c:v>
                </c:pt>
                <c:pt idx="116">
                  <c:v>132.19814070351765</c:v>
                </c:pt>
                <c:pt idx="117">
                  <c:v>132.02090909090919</c:v>
                </c:pt>
                <c:pt idx="118">
                  <c:v>132.34189054726377</c:v>
                </c:pt>
                <c:pt idx="119">
                  <c:v>131.87989847715744</c:v>
                </c:pt>
                <c:pt idx="120">
                  <c:v>131.93527918781734</c:v>
                </c:pt>
                <c:pt idx="121">
                  <c:v>131.9448730964468</c:v>
                </c:pt>
                <c:pt idx="122">
                  <c:v>131.97228426395949</c:v>
                </c:pt>
                <c:pt idx="123">
                  <c:v>132.00934010152292</c:v>
                </c:pt>
                <c:pt idx="124">
                  <c:v>132.0174619289341</c:v>
                </c:pt>
                <c:pt idx="125">
                  <c:v>131.95355329949248</c:v>
                </c:pt>
                <c:pt idx="126">
                  <c:v>131.93045918367358</c:v>
                </c:pt>
                <c:pt idx="127">
                  <c:v>131.92688775510214</c:v>
                </c:pt>
                <c:pt idx="128">
                  <c:v>132.04775510204092</c:v>
                </c:pt>
                <c:pt idx="129">
                  <c:v>132.06142857142868</c:v>
                </c:pt>
                <c:pt idx="130">
                  <c:v>132.08081632653071</c:v>
                </c:pt>
                <c:pt idx="131">
                  <c:v>132.12061224489804</c:v>
                </c:pt>
                <c:pt idx="132">
                  <c:v>132.17280612244906</c:v>
                </c:pt>
                <c:pt idx="133">
                  <c:v>131.99423469387764</c:v>
                </c:pt>
                <c:pt idx="134">
                  <c:v>132.20377551020417</c:v>
                </c:pt>
                <c:pt idx="135">
                  <c:v>132.87710144927544</c:v>
                </c:pt>
                <c:pt idx="136">
                  <c:v>132.5585714285715</c:v>
                </c:pt>
                <c:pt idx="137">
                  <c:v>132.86367346938783</c:v>
                </c:pt>
                <c:pt idx="138">
                  <c:v>133.06867724867735</c:v>
                </c:pt>
                <c:pt idx="139">
                  <c:v>132.73255102040824</c:v>
                </c:pt>
                <c:pt idx="140">
                  <c:v>132.52540816326538</c:v>
                </c:pt>
                <c:pt idx="141">
                  <c:v>132.89533333333344</c:v>
                </c:pt>
                <c:pt idx="142">
                  <c:v>132.87071794871804</c:v>
                </c:pt>
                <c:pt idx="143">
                  <c:v>132.93369230769241</c:v>
                </c:pt>
                <c:pt idx="144">
                  <c:v>133.04241025641036</c:v>
                </c:pt>
                <c:pt idx="145">
                  <c:v>133.13410256410268</c:v>
                </c:pt>
                <c:pt idx="146">
                  <c:v>133.22128205128215</c:v>
                </c:pt>
                <c:pt idx="147">
                  <c:v>133.4422564102565</c:v>
                </c:pt>
                <c:pt idx="148">
                  <c:v>134.07095959595969</c:v>
                </c:pt>
                <c:pt idx="149">
                  <c:v>133.62015384615395</c:v>
                </c:pt>
                <c:pt idx="150">
                  <c:v>133.67861538461545</c:v>
                </c:pt>
                <c:pt idx="151">
                  <c:v>133.79092307692318</c:v>
                </c:pt>
                <c:pt idx="152">
                  <c:v>133.78374358974369</c:v>
                </c:pt>
                <c:pt idx="153">
                  <c:v>133.81405128205137</c:v>
                </c:pt>
                <c:pt idx="154">
                  <c:v>133.82082051282057</c:v>
                </c:pt>
                <c:pt idx="155">
                  <c:v>133.90241025641035</c:v>
                </c:pt>
                <c:pt idx="156">
                  <c:v>133.71682051282059</c:v>
                </c:pt>
                <c:pt idx="157">
                  <c:v>133.8445128205129</c:v>
                </c:pt>
                <c:pt idx="158">
                  <c:v>133.7644615384616</c:v>
                </c:pt>
                <c:pt idx="159">
                  <c:v>133.8885641025642</c:v>
                </c:pt>
                <c:pt idx="160">
                  <c:v>133.90907692307704</c:v>
                </c:pt>
                <c:pt idx="161">
                  <c:v>134.04683673469398</c:v>
                </c:pt>
                <c:pt idx="162">
                  <c:v>134.05352040816337</c:v>
                </c:pt>
                <c:pt idx="163">
                  <c:v>134.02545918367358</c:v>
                </c:pt>
                <c:pt idx="164">
                  <c:v>134.11576530612254</c:v>
                </c:pt>
                <c:pt idx="165">
                  <c:v>134.84484693877562</c:v>
                </c:pt>
                <c:pt idx="166">
                  <c:v>134.83612244897969</c:v>
                </c:pt>
                <c:pt idx="167">
                  <c:v>134.82591836734704</c:v>
                </c:pt>
                <c:pt idx="168">
                  <c:v>134.68352040816336</c:v>
                </c:pt>
                <c:pt idx="169">
                  <c:v>134.9827551020409</c:v>
                </c:pt>
                <c:pt idx="170">
                  <c:v>134.98938775510214</c:v>
                </c:pt>
                <c:pt idx="171">
                  <c:v>134.9944387755103</c:v>
                </c:pt>
                <c:pt idx="172">
                  <c:v>134.85107142857154</c:v>
                </c:pt>
                <c:pt idx="173">
                  <c:v>134.77489690721663</c:v>
                </c:pt>
                <c:pt idx="174">
                  <c:v>134.72329896907229</c:v>
                </c:pt>
                <c:pt idx="175">
                  <c:v>134.82639175257742</c:v>
                </c:pt>
                <c:pt idx="176">
                  <c:v>134.71860824742276</c:v>
                </c:pt>
                <c:pt idx="177">
                  <c:v>134.75211340206195</c:v>
                </c:pt>
                <c:pt idx="178">
                  <c:v>134.35670103092792</c:v>
                </c:pt>
                <c:pt idx="179">
                  <c:v>134.01747422680424</c:v>
                </c:pt>
                <c:pt idx="180">
                  <c:v>133.89994845360837</c:v>
                </c:pt>
                <c:pt idx="181">
                  <c:v>134.23036082474241</c:v>
                </c:pt>
                <c:pt idx="182">
                  <c:v>134.21541237113414</c:v>
                </c:pt>
                <c:pt idx="183">
                  <c:v>134.22164948453619</c:v>
                </c:pt>
                <c:pt idx="184">
                  <c:v>133.9246907216496</c:v>
                </c:pt>
                <c:pt idx="185">
                  <c:v>133.98190721649496</c:v>
                </c:pt>
                <c:pt idx="186">
                  <c:v>133.81855670103104</c:v>
                </c:pt>
                <c:pt idx="187">
                  <c:v>133.74541237113414</c:v>
                </c:pt>
                <c:pt idx="188">
                  <c:v>133.5216494845362</c:v>
                </c:pt>
                <c:pt idx="189">
                  <c:v>133.34639175257743</c:v>
                </c:pt>
                <c:pt idx="190">
                  <c:v>132.92474226804134</c:v>
                </c:pt>
                <c:pt idx="191">
                  <c:v>132.83185567010318</c:v>
                </c:pt>
                <c:pt idx="192">
                  <c:v>132.74422680412383</c:v>
                </c:pt>
                <c:pt idx="193">
                  <c:v>132.50396907216509</c:v>
                </c:pt>
                <c:pt idx="194">
                  <c:v>132.40963917525787</c:v>
                </c:pt>
                <c:pt idx="195">
                  <c:v>132.30649484536096</c:v>
                </c:pt>
                <c:pt idx="196">
                  <c:v>132.24805128205139</c:v>
                </c:pt>
                <c:pt idx="197">
                  <c:v>132.17517948717961</c:v>
                </c:pt>
                <c:pt idx="198">
                  <c:v>132.1682564102565</c:v>
                </c:pt>
                <c:pt idx="199">
                  <c:v>132.20010256410265</c:v>
                </c:pt>
                <c:pt idx="200">
                  <c:v>132.34066666666675</c:v>
                </c:pt>
                <c:pt idx="201">
                  <c:v>132.35605128205137</c:v>
                </c:pt>
                <c:pt idx="202">
                  <c:v>132.29861538461546</c:v>
                </c:pt>
                <c:pt idx="203">
                  <c:v>132.26784615384622</c:v>
                </c:pt>
                <c:pt idx="204">
                  <c:v>132.45779487179496</c:v>
                </c:pt>
                <c:pt idx="205">
                  <c:v>132.65220512820525</c:v>
                </c:pt>
                <c:pt idx="206">
                  <c:v>132.92866666666677</c:v>
                </c:pt>
                <c:pt idx="207">
                  <c:v>132.7543076923078</c:v>
                </c:pt>
                <c:pt idx="208">
                  <c:v>132.71892307692318</c:v>
                </c:pt>
                <c:pt idx="209">
                  <c:v>132.26866666666677</c:v>
                </c:pt>
                <c:pt idx="210">
                  <c:v>132.26866666666677</c:v>
                </c:pt>
                <c:pt idx="211">
                  <c:v>132.26866666666677</c:v>
                </c:pt>
                <c:pt idx="212">
                  <c:v>131.82257731958774</c:v>
                </c:pt>
                <c:pt idx="213">
                  <c:v>131.81227979274624</c:v>
                </c:pt>
                <c:pt idx="214">
                  <c:v>131.70445595854935</c:v>
                </c:pt>
                <c:pt idx="215">
                  <c:v>132.20704663212447</c:v>
                </c:pt>
                <c:pt idx="216">
                  <c:v>132.10290155440427</c:v>
                </c:pt>
                <c:pt idx="217">
                  <c:v>131.66766839378252</c:v>
                </c:pt>
                <c:pt idx="218">
                  <c:v>131.59979274611413</c:v>
                </c:pt>
                <c:pt idx="219">
                  <c:v>131.56300518134728</c:v>
                </c:pt>
                <c:pt idx="220">
                  <c:v>131.53191709844572</c:v>
                </c:pt>
                <c:pt idx="221">
                  <c:v>131.53658031088094</c:v>
                </c:pt>
                <c:pt idx="222">
                  <c:v>131.49678756476695</c:v>
                </c:pt>
                <c:pt idx="223">
                  <c:v>131.33150259067369</c:v>
                </c:pt>
                <c:pt idx="224">
                  <c:v>131.28533678756489</c:v>
                </c:pt>
                <c:pt idx="225">
                  <c:v>131.476994818653</c:v>
                </c:pt>
                <c:pt idx="226">
                  <c:v>131.49305699481877</c:v>
                </c:pt>
                <c:pt idx="227">
                  <c:v>131.50341968911931</c:v>
                </c:pt>
                <c:pt idx="228">
                  <c:v>131.40549222797941</c:v>
                </c:pt>
                <c:pt idx="229">
                  <c:v>131.30191709844573</c:v>
                </c:pt>
                <c:pt idx="230">
                  <c:v>131.24601036269442</c:v>
                </c:pt>
                <c:pt idx="231">
                  <c:v>131.22062176165818</c:v>
                </c:pt>
                <c:pt idx="232">
                  <c:v>131.14336787564778</c:v>
                </c:pt>
                <c:pt idx="233">
                  <c:v>131.17031088082913</c:v>
                </c:pt>
                <c:pt idx="234">
                  <c:v>131.41803108808301</c:v>
                </c:pt>
                <c:pt idx="235">
                  <c:v>131.3195854922281</c:v>
                </c:pt>
                <c:pt idx="236">
                  <c:v>131.30404145077731</c:v>
                </c:pt>
                <c:pt idx="237">
                  <c:v>131.08134715025921</c:v>
                </c:pt>
                <c:pt idx="238">
                  <c:v>131.14445595854937</c:v>
                </c:pt>
                <c:pt idx="239">
                  <c:v>131.23259067357523</c:v>
                </c:pt>
                <c:pt idx="240">
                  <c:v>131.13000000000014</c:v>
                </c:pt>
                <c:pt idx="241">
                  <c:v>131.12886010362706</c:v>
                </c:pt>
                <c:pt idx="242">
                  <c:v>130.95953367875657</c:v>
                </c:pt>
              </c:numCache>
            </c:numRef>
          </c:val>
          <c:smooth val="0"/>
          <c:extLst xmlns:c16r2="http://schemas.microsoft.com/office/drawing/2015/06/chart">
            <c:ext xmlns:c16="http://schemas.microsoft.com/office/drawing/2014/chart" uri="{C3380CC4-5D6E-409C-BE32-E72D297353CC}">
              <c16:uniqueId val="{00000000-F08F-4204-A5C3-3C5963D98BFE}"/>
            </c:ext>
          </c:extLst>
        </c:ser>
        <c:ser>
          <c:idx val="1"/>
          <c:order val="1"/>
          <c:tx>
            <c:strRef>
              <c:f>Куры!$C$1</c:f>
              <c:strCache>
                <c:ptCount val="1"/>
                <c:pt idx="0">
                  <c:v>макс</c:v>
                </c:pt>
              </c:strCache>
            </c:strRef>
          </c:tx>
          <c:marker>
            <c:symbol val="none"/>
          </c:marker>
          <c:cat>
            <c:numRef>
              <c:f>Куры!$A$2:$A$244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Куры!$C$2:$C$244</c:f>
              <c:numCache>
                <c:formatCode>0.00</c:formatCode>
                <c:ptCount val="243"/>
                <c:pt idx="0">
                  <c:v>177.00601010101019</c:v>
                </c:pt>
                <c:pt idx="1">
                  <c:v>176.94366834170862</c:v>
                </c:pt>
                <c:pt idx="2">
                  <c:v>177.07873737373743</c:v>
                </c:pt>
                <c:pt idx="3">
                  <c:v>176.43732323232325</c:v>
                </c:pt>
                <c:pt idx="4">
                  <c:v>176.35974874371868</c:v>
                </c:pt>
                <c:pt idx="5">
                  <c:v>176.03557788944735</c:v>
                </c:pt>
                <c:pt idx="6">
                  <c:v>177.38135678391973</c:v>
                </c:pt>
                <c:pt idx="7">
                  <c:v>177.38592964824133</c:v>
                </c:pt>
                <c:pt idx="8">
                  <c:v>178.2291959798996</c:v>
                </c:pt>
                <c:pt idx="9">
                  <c:v>178.09000000000012</c:v>
                </c:pt>
                <c:pt idx="10">
                  <c:v>177.99955000000011</c:v>
                </c:pt>
                <c:pt idx="11">
                  <c:v>178.0372000000001</c:v>
                </c:pt>
                <c:pt idx="12">
                  <c:v>178.12875000000008</c:v>
                </c:pt>
                <c:pt idx="13">
                  <c:v>178.24346733668352</c:v>
                </c:pt>
                <c:pt idx="14">
                  <c:v>178.21331658291467</c:v>
                </c:pt>
                <c:pt idx="15">
                  <c:v>177.17929648241213</c:v>
                </c:pt>
                <c:pt idx="16">
                  <c:v>176.43603015075382</c:v>
                </c:pt>
                <c:pt idx="17">
                  <c:v>176.42648241206038</c:v>
                </c:pt>
                <c:pt idx="18">
                  <c:v>176.44909547738703</c:v>
                </c:pt>
                <c:pt idx="19">
                  <c:v>176.40286432160809</c:v>
                </c:pt>
                <c:pt idx="20">
                  <c:v>177.35261306532669</c:v>
                </c:pt>
                <c:pt idx="21">
                  <c:v>177.76804020100508</c:v>
                </c:pt>
                <c:pt idx="22">
                  <c:v>177.86351758793975</c:v>
                </c:pt>
                <c:pt idx="23">
                  <c:v>177.86859296482419</c:v>
                </c:pt>
                <c:pt idx="24">
                  <c:v>178.14447236180911</c:v>
                </c:pt>
                <c:pt idx="25">
                  <c:v>178.12487437185936</c:v>
                </c:pt>
                <c:pt idx="26">
                  <c:v>179.34653266331665</c:v>
                </c:pt>
                <c:pt idx="27">
                  <c:v>179.36160804020108</c:v>
                </c:pt>
                <c:pt idx="28">
                  <c:v>179.46211055276387</c:v>
                </c:pt>
                <c:pt idx="29">
                  <c:v>179.54708542713576</c:v>
                </c:pt>
                <c:pt idx="30">
                  <c:v>179.43061538461546</c:v>
                </c:pt>
                <c:pt idx="31">
                  <c:v>179.61540000000008</c:v>
                </c:pt>
                <c:pt idx="32">
                  <c:v>179.86990000000009</c:v>
                </c:pt>
                <c:pt idx="33">
                  <c:v>179.7899000000001</c:v>
                </c:pt>
                <c:pt idx="34">
                  <c:v>180.5754500000001</c:v>
                </c:pt>
                <c:pt idx="35">
                  <c:v>180.5754500000001</c:v>
                </c:pt>
                <c:pt idx="36">
                  <c:v>180.52550000000008</c:v>
                </c:pt>
                <c:pt idx="37">
                  <c:v>180.46550000000008</c:v>
                </c:pt>
                <c:pt idx="38">
                  <c:v>180.48800000000006</c:v>
                </c:pt>
                <c:pt idx="39">
                  <c:v>180.63618090452269</c:v>
                </c:pt>
                <c:pt idx="40">
                  <c:v>180.76025125628149</c:v>
                </c:pt>
                <c:pt idx="41">
                  <c:v>180.40391959799001</c:v>
                </c:pt>
                <c:pt idx="42">
                  <c:v>180.40391959799001</c:v>
                </c:pt>
                <c:pt idx="43">
                  <c:v>180.6097500000001</c:v>
                </c:pt>
                <c:pt idx="44">
                  <c:v>179.85720000000003</c:v>
                </c:pt>
                <c:pt idx="45">
                  <c:v>179.73875000000004</c:v>
                </c:pt>
                <c:pt idx="46">
                  <c:v>180.03380000000004</c:v>
                </c:pt>
                <c:pt idx="47">
                  <c:v>180.28830000000005</c:v>
                </c:pt>
                <c:pt idx="48">
                  <c:v>179.80375000000004</c:v>
                </c:pt>
                <c:pt idx="49">
                  <c:v>179.63860696517418</c:v>
                </c:pt>
                <c:pt idx="50">
                  <c:v>179.92368159203986</c:v>
                </c:pt>
                <c:pt idx="51">
                  <c:v>179.97791044776125</c:v>
                </c:pt>
                <c:pt idx="52">
                  <c:v>180.00233830845775</c:v>
                </c:pt>
                <c:pt idx="53">
                  <c:v>179.80825870646774</c:v>
                </c:pt>
                <c:pt idx="54">
                  <c:v>179.13841584158422</c:v>
                </c:pt>
                <c:pt idx="55">
                  <c:v>179.34237623762382</c:v>
                </c:pt>
                <c:pt idx="56">
                  <c:v>179.49292079207927</c:v>
                </c:pt>
                <c:pt idx="57">
                  <c:v>179.6899504950496</c:v>
                </c:pt>
                <c:pt idx="58">
                  <c:v>179.57113861386148</c:v>
                </c:pt>
                <c:pt idx="59">
                  <c:v>179.5117326732674</c:v>
                </c:pt>
                <c:pt idx="60">
                  <c:v>179.41326732673272</c:v>
                </c:pt>
                <c:pt idx="61">
                  <c:v>179.41326732673272</c:v>
                </c:pt>
                <c:pt idx="62">
                  <c:v>179.42811881188123</c:v>
                </c:pt>
                <c:pt idx="63">
                  <c:v>179.44297029702975</c:v>
                </c:pt>
                <c:pt idx="64">
                  <c:v>180.09716417910454</c:v>
                </c:pt>
                <c:pt idx="65">
                  <c:v>180.09716417910454</c:v>
                </c:pt>
                <c:pt idx="66">
                  <c:v>180.24094527363192</c:v>
                </c:pt>
                <c:pt idx="67">
                  <c:v>179.97721393034831</c:v>
                </c:pt>
                <c:pt idx="68">
                  <c:v>180.40009950248762</c:v>
                </c:pt>
                <c:pt idx="69">
                  <c:v>180.6127860696518</c:v>
                </c:pt>
                <c:pt idx="70">
                  <c:v>180.27149253731349</c:v>
                </c:pt>
                <c:pt idx="71">
                  <c:v>180.19189054726374</c:v>
                </c:pt>
                <c:pt idx="72">
                  <c:v>180.51477611940305</c:v>
                </c:pt>
                <c:pt idx="73">
                  <c:v>180.51477611940305</c:v>
                </c:pt>
                <c:pt idx="74">
                  <c:v>180.56004975124384</c:v>
                </c:pt>
                <c:pt idx="75">
                  <c:v>180.56402985074635</c:v>
                </c:pt>
                <c:pt idx="76">
                  <c:v>180.60233830845777</c:v>
                </c:pt>
                <c:pt idx="77">
                  <c:v>180.65208955223886</c:v>
                </c:pt>
                <c:pt idx="78">
                  <c:v>180.48039800995031</c:v>
                </c:pt>
                <c:pt idx="79">
                  <c:v>180.59084577114436</c:v>
                </c:pt>
                <c:pt idx="80">
                  <c:v>180.50626865671651</c:v>
                </c:pt>
                <c:pt idx="81">
                  <c:v>180.73512437810953</c:v>
                </c:pt>
                <c:pt idx="82">
                  <c:v>180.80427860696523</c:v>
                </c:pt>
                <c:pt idx="83">
                  <c:v>180.83910447761198</c:v>
                </c:pt>
                <c:pt idx="84">
                  <c:v>180.96791044776126</c:v>
                </c:pt>
                <c:pt idx="85">
                  <c:v>180.96741293532347</c:v>
                </c:pt>
                <c:pt idx="86">
                  <c:v>180.96741293532347</c:v>
                </c:pt>
                <c:pt idx="87">
                  <c:v>180.64353233830852</c:v>
                </c:pt>
                <c:pt idx="88">
                  <c:v>180.4241791044777</c:v>
                </c:pt>
                <c:pt idx="89">
                  <c:v>180.38980099502493</c:v>
                </c:pt>
                <c:pt idx="90">
                  <c:v>180.2977611940299</c:v>
                </c:pt>
                <c:pt idx="91">
                  <c:v>180.18830845771151</c:v>
                </c:pt>
                <c:pt idx="92">
                  <c:v>179.6275621890548</c:v>
                </c:pt>
                <c:pt idx="93">
                  <c:v>179.24144278606971</c:v>
                </c:pt>
                <c:pt idx="94">
                  <c:v>179.05338308457721</c:v>
                </c:pt>
                <c:pt idx="95">
                  <c:v>179.05786069651748</c:v>
                </c:pt>
                <c:pt idx="96">
                  <c:v>179.81706467661701</c:v>
                </c:pt>
                <c:pt idx="97">
                  <c:v>180.11557213930357</c:v>
                </c:pt>
                <c:pt idx="98">
                  <c:v>179.62746268656724</c:v>
                </c:pt>
                <c:pt idx="99">
                  <c:v>179.82710000000009</c:v>
                </c:pt>
                <c:pt idx="100">
                  <c:v>179.86210000000011</c:v>
                </c:pt>
                <c:pt idx="101">
                  <c:v>180.05410000000012</c:v>
                </c:pt>
                <c:pt idx="102">
                  <c:v>179.40110552763829</c:v>
                </c:pt>
                <c:pt idx="103">
                  <c:v>179.32120603015085</c:v>
                </c:pt>
                <c:pt idx="104">
                  <c:v>179.12422110552777</c:v>
                </c:pt>
                <c:pt idx="105">
                  <c:v>179.12422110552777</c:v>
                </c:pt>
                <c:pt idx="106">
                  <c:v>179.12422110552777</c:v>
                </c:pt>
                <c:pt idx="107">
                  <c:v>179.23532663316595</c:v>
                </c:pt>
                <c:pt idx="108">
                  <c:v>179.66145728643221</c:v>
                </c:pt>
                <c:pt idx="109">
                  <c:v>179.53582914572871</c:v>
                </c:pt>
                <c:pt idx="110">
                  <c:v>179.64386934673374</c:v>
                </c:pt>
                <c:pt idx="111">
                  <c:v>179.29708542713576</c:v>
                </c:pt>
                <c:pt idx="112">
                  <c:v>179.29708542713576</c:v>
                </c:pt>
                <c:pt idx="113">
                  <c:v>179.33728643216088</c:v>
                </c:pt>
                <c:pt idx="114">
                  <c:v>179.33728643216088</c:v>
                </c:pt>
                <c:pt idx="115">
                  <c:v>179.33728643216088</c:v>
                </c:pt>
                <c:pt idx="116">
                  <c:v>179.2700000000001</c:v>
                </c:pt>
                <c:pt idx="117">
                  <c:v>177.93545454545463</c:v>
                </c:pt>
                <c:pt idx="118">
                  <c:v>178.1462686567165</c:v>
                </c:pt>
                <c:pt idx="119">
                  <c:v>177.35644670050769</c:v>
                </c:pt>
                <c:pt idx="120">
                  <c:v>176.86411167512699</c:v>
                </c:pt>
                <c:pt idx="121">
                  <c:v>176.74989847715744</c:v>
                </c:pt>
                <c:pt idx="122">
                  <c:v>176.77527918781735</c:v>
                </c:pt>
                <c:pt idx="123">
                  <c:v>176.77680203045693</c:v>
                </c:pt>
                <c:pt idx="124">
                  <c:v>176.76664974619297</c:v>
                </c:pt>
                <c:pt idx="125">
                  <c:v>176.60421319796961</c:v>
                </c:pt>
                <c:pt idx="126">
                  <c:v>176.84964285714292</c:v>
                </c:pt>
                <c:pt idx="127">
                  <c:v>176.69964285714292</c:v>
                </c:pt>
                <c:pt idx="128">
                  <c:v>176.8205102040817</c:v>
                </c:pt>
                <c:pt idx="129">
                  <c:v>176.86433673469392</c:v>
                </c:pt>
                <c:pt idx="130">
                  <c:v>176.47658163265311</c:v>
                </c:pt>
                <c:pt idx="131">
                  <c:v>176.5766326530613</c:v>
                </c:pt>
                <c:pt idx="132">
                  <c:v>176.56489795918372</c:v>
                </c:pt>
                <c:pt idx="133">
                  <c:v>176.44755102040821</c:v>
                </c:pt>
                <c:pt idx="134">
                  <c:v>176.73938775510211</c:v>
                </c:pt>
                <c:pt idx="135">
                  <c:v>176.28217391304352</c:v>
                </c:pt>
                <c:pt idx="136">
                  <c:v>176.69454081632659</c:v>
                </c:pt>
                <c:pt idx="137">
                  <c:v>176.95066326530616</c:v>
                </c:pt>
                <c:pt idx="138">
                  <c:v>177.35841269841276</c:v>
                </c:pt>
                <c:pt idx="139">
                  <c:v>177.053724489796</c:v>
                </c:pt>
                <c:pt idx="140">
                  <c:v>177.09709183673476</c:v>
                </c:pt>
                <c:pt idx="141">
                  <c:v>177.20533333333341</c:v>
                </c:pt>
                <c:pt idx="142">
                  <c:v>177.20533333333339</c:v>
                </c:pt>
                <c:pt idx="143">
                  <c:v>177.2796410256411</c:v>
                </c:pt>
                <c:pt idx="144">
                  <c:v>177.59810256410262</c:v>
                </c:pt>
                <c:pt idx="145">
                  <c:v>177.80835897435904</c:v>
                </c:pt>
                <c:pt idx="146">
                  <c:v>177.81861538461544</c:v>
                </c:pt>
                <c:pt idx="147">
                  <c:v>177.95497435897445</c:v>
                </c:pt>
                <c:pt idx="148">
                  <c:v>176.00515151515157</c:v>
                </c:pt>
                <c:pt idx="149">
                  <c:v>177.91235897435902</c:v>
                </c:pt>
                <c:pt idx="150">
                  <c:v>177.91235897435902</c:v>
                </c:pt>
                <c:pt idx="151">
                  <c:v>178.26774358974367</c:v>
                </c:pt>
                <c:pt idx="152">
                  <c:v>178.26774358974367</c:v>
                </c:pt>
                <c:pt idx="153">
                  <c:v>178.37548717948727</c:v>
                </c:pt>
                <c:pt idx="154">
                  <c:v>178.42169230769241</c:v>
                </c:pt>
                <c:pt idx="155">
                  <c:v>178.60071794871803</c:v>
                </c:pt>
                <c:pt idx="156">
                  <c:v>178.63051282051291</c:v>
                </c:pt>
                <c:pt idx="157">
                  <c:v>178.32025641025652</c:v>
                </c:pt>
                <c:pt idx="158">
                  <c:v>178.16641025641033</c:v>
                </c:pt>
                <c:pt idx="159">
                  <c:v>178.19200000000009</c:v>
                </c:pt>
                <c:pt idx="160">
                  <c:v>178.19200000000009</c:v>
                </c:pt>
                <c:pt idx="161">
                  <c:v>178.15530612244908</c:v>
                </c:pt>
                <c:pt idx="162">
                  <c:v>178.07469387755114</c:v>
                </c:pt>
                <c:pt idx="163">
                  <c:v>178.10275510204093</c:v>
                </c:pt>
                <c:pt idx="164">
                  <c:v>177.98739795918377</c:v>
                </c:pt>
                <c:pt idx="165">
                  <c:v>178.8399489795919</c:v>
                </c:pt>
                <c:pt idx="166">
                  <c:v>178.94352040816335</c:v>
                </c:pt>
                <c:pt idx="167">
                  <c:v>178.94352040816335</c:v>
                </c:pt>
                <c:pt idx="168">
                  <c:v>178.73479591836741</c:v>
                </c:pt>
                <c:pt idx="169">
                  <c:v>179.08811224489801</c:v>
                </c:pt>
                <c:pt idx="170">
                  <c:v>179.1391326530613</c:v>
                </c:pt>
                <c:pt idx="171">
                  <c:v>179.51612244897967</c:v>
                </c:pt>
                <c:pt idx="172">
                  <c:v>179.59035714285724</c:v>
                </c:pt>
                <c:pt idx="173">
                  <c:v>179.69695876288668</c:v>
                </c:pt>
                <c:pt idx="174">
                  <c:v>179.77634020618569</c:v>
                </c:pt>
                <c:pt idx="175">
                  <c:v>179.70932989690732</c:v>
                </c:pt>
                <c:pt idx="176">
                  <c:v>179.37731958762896</c:v>
                </c:pt>
                <c:pt idx="177">
                  <c:v>179.37731958762896</c:v>
                </c:pt>
                <c:pt idx="178">
                  <c:v>179.09278350515476</c:v>
                </c:pt>
                <c:pt idx="179">
                  <c:v>179.03046391752588</c:v>
                </c:pt>
                <c:pt idx="180">
                  <c:v>179.30577319587636</c:v>
                </c:pt>
                <c:pt idx="181">
                  <c:v>179.54288659793821</c:v>
                </c:pt>
                <c:pt idx="182">
                  <c:v>179.54288659793821</c:v>
                </c:pt>
                <c:pt idx="183">
                  <c:v>179.54288659793821</c:v>
                </c:pt>
                <c:pt idx="184">
                  <c:v>179.00211340206195</c:v>
                </c:pt>
                <c:pt idx="185">
                  <c:v>179.11603092783514</c:v>
                </c:pt>
                <c:pt idx="186">
                  <c:v>179.36860824742277</c:v>
                </c:pt>
                <c:pt idx="187">
                  <c:v>179.25000000000011</c:v>
                </c:pt>
                <c:pt idx="188">
                  <c:v>179.24536082474233</c:v>
                </c:pt>
                <c:pt idx="189">
                  <c:v>178.12164948453616</c:v>
                </c:pt>
                <c:pt idx="190">
                  <c:v>177.75257731958774</c:v>
                </c:pt>
                <c:pt idx="191">
                  <c:v>177.60618556701039</c:v>
                </c:pt>
                <c:pt idx="192">
                  <c:v>177.29845360824751</c:v>
                </c:pt>
                <c:pt idx="193">
                  <c:v>178.17520618556711</c:v>
                </c:pt>
                <c:pt idx="194">
                  <c:v>177.60355670103101</c:v>
                </c:pt>
                <c:pt idx="195">
                  <c:v>177.43546391752585</c:v>
                </c:pt>
                <c:pt idx="196">
                  <c:v>177.22046153846159</c:v>
                </c:pt>
                <c:pt idx="197">
                  <c:v>177.08758974358983</c:v>
                </c:pt>
                <c:pt idx="198">
                  <c:v>177.08758974358983</c:v>
                </c:pt>
                <c:pt idx="199">
                  <c:v>177.07738461538472</c:v>
                </c:pt>
                <c:pt idx="200">
                  <c:v>177.49276923076931</c:v>
                </c:pt>
                <c:pt idx="201">
                  <c:v>177.54405128205138</c:v>
                </c:pt>
                <c:pt idx="202">
                  <c:v>177.94661538461548</c:v>
                </c:pt>
                <c:pt idx="203">
                  <c:v>177.94661538461548</c:v>
                </c:pt>
                <c:pt idx="204">
                  <c:v>177.4383076923078</c:v>
                </c:pt>
                <c:pt idx="205">
                  <c:v>177.69989743589753</c:v>
                </c:pt>
                <c:pt idx="206">
                  <c:v>177.4891794871796</c:v>
                </c:pt>
                <c:pt idx="207">
                  <c:v>177.01994871794884</c:v>
                </c:pt>
                <c:pt idx="208">
                  <c:v>176.62041025641034</c:v>
                </c:pt>
                <c:pt idx="209">
                  <c:v>176.73835897435907</c:v>
                </c:pt>
                <c:pt idx="210">
                  <c:v>176.73835897435907</c:v>
                </c:pt>
                <c:pt idx="211">
                  <c:v>176.73835897435907</c:v>
                </c:pt>
                <c:pt idx="212">
                  <c:v>176.83644329896921</c:v>
                </c:pt>
                <c:pt idx="213">
                  <c:v>177.74699481865295</c:v>
                </c:pt>
                <c:pt idx="214">
                  <c:v>178.10243523316075</c:v>
                </c:pt>
                <c:pt idx="215">
                  <c:v>177.946994818653</c:v>
                </c:pt>
                <c:pt idx="216">
                  <c:v>177.97704663212443</c:v>
                </c:pt>
                <c:pt idx="217">
                  <c:v>177.96150259067366</c:v>
                </c:pt>
                <c:pt idx="218">
                  <c:v>177.74129533678763</c:v>
                </c:pt>
                <c:pt idx="219">
                  <c:v>177.45367875647679</c:v>
                </c:pt>
                <c:pt idx="220">
                  <c:v>177.73347150259079</c:v>
                </c:pt>
                <c:pt idx="221">
                  <c:v>177.62984455958559</c:v>
                </c:pt>
                <c:pt idx="222">
                  <c:v>177.74849740932655</c:v>
                </c:pt>
                <c:pt idx="223">
                  <c:v>177.60284974093275</c:v>
                </c:pt>
                <c:pt idx="224">
                  <c:v>177.47849740932654</c:v>
                </c:pt>
                <c:pt idx="225">
                  <c:v>177.76347150259079</c:v>
                </c:pt>
                <c:pt idx="226">
                  <c:v>177.51476683937835</c:v>
                </c:pt>
                <c:pt idx="227">
                  <c:v>177.5821243523317</c:v>
                </c:pt>
                <c:pt idx="228">
                  <c:v>177.52461139896386</c:v>
                </c:pt>
                <c:pt idx="229">
                  <c:v>177.1141968911918</c:v>
                </c:pt>
                <c:pt idx="230">
                  <c:v>177.23290155440424</c:v>
                </c:pt>
                <c:pt idx="231">
                  <c:v>177.36295336787578</c:v>
                </c:pt>
                <c:pt idx="232">
                  <c:v>177.35259067357526</c:v>
                </c:pt>
                <c:pt idx="233">
                  <c:v>177.36295336787578</c:v>
                </c:pt>
                <c:pt idx="234">
                  <c:v>177.00025906735763</c:v>
                </c:pt>
                <c:pt idx="235">
                  <c:v>176.38419689119181</c:v>
                </c:pt>
                <c:pt idx="236">
                  <c:v>176.38419689119181</c:v>
                </c:pt>
                <c:pt idx="237">
                  <c:v>176.6997927461141</c:v>
                </c:pt>
                <c:pt idx="238">
                  <c:v>176.24829015544051</c:v>
                </c:pt>
                <c:pt idx="239">
                  <c:v>176.10321243523327</c:v>
                </c:pt>
                <c:pt idx="240">
                  <c:v>175.93740932642498</c:v>
                </c:pt>
                <c:pt idx="241">
                  <c:v>176.13082901554415</c:v>
                </c:pt>
                <c:pt idx="242">
                  <c:v>176.13082901554415</c:v>
                </c:pt>
              </c:numCache>
            </c:numRef>
          </c:val>
          <c:smooth val="0"/>
          <c:extLst xmlns:c16r2="http://schemas.microsoft.com/office/drawing/2015/06/chart">
            <c:ext xmlns:c16="http://schemas.microsoft.com/office/drawing/2014/chart" uri="{C3380CC4-5D6E-409C-BE32-E72D297353CC}">
              <c16:uniqueId val="{00000001-F08F-4204-A5C3-3C5963D98BFE}"/>
            </c:ext>
          </c:extLst>
        </c:ser>
        <c:dLbls>
          <c:showLegendKey val="0"/>
          <c:showVal val="0"/>
          <c:showCatName val="0"/>
          <c:showSerName val="0"/>
          <c:showPercent val="0"/>
          <c:showBubbleSize val="0"/>
        </c:dLbls>
        <c:marker val="1"/>
        <c:smooth val="0"/>
        <c:axId val="315314944"/>
        <c:axId val="315316480"/>
      </c:lineChart>
      <c:dateAx>
        <c:axId val="315314944"/>
        <c:scaling>
          <c:orientation val="minMax"/>
        </c:scaling>
        <c:delete val="0"/>
        <c:axPos val="b"/>
        <c:numFmt formatCode="m/d/yyyy" sourceLinked="1"/>
        <c:majorTickMark val="out"/>
        <c:minorTickMark val="none"/>
        <c:tickLblPos val="nextTo"/>
        <c:crossAx val="315316480"/>
        <c:crosses val="autoZero"/>
        <c:auto val="1"/>
        <c:lblOffset val="100"/>
        <c:baseTimeUnit val="days"/>
      </c:dateAx>
      <c:valAx>
        <c:axId val="315316480"/>
        <c:scaling>
          <c:orientation val="minMax"/>
        </c:scaling>
        <c:delete val="0"/>
        <c:axPos val="l"/>
        <c:majorGridlines/>
        <c:numFmt formatCode="#,##0.00_р_.;[Red]#,##0.00_р_." sourceLinked="1"/>
        <c:majorTickMark val="out"/>
        <c:minorTickMark val="none"/>
        <c:tickLblPos val="nextTo"/>
        <c:crossAx val="315314944"/>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Рыба!$B$1</c:f>
              <c:strCache>
                <c:ptCount val="1"/>
                <c:pt idx="0">
                  <c:v>мин</c:v>
                </c:pt>
              </c:strCache>
            </c:strRef>
          </c:tx>
          <c:marker>
            <c:symbol val="none"/>
          </c:marker>
          <c:cat>
            <c:numRef>
              <c:f>Рыба!$A$2:$A$244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Рыба!$B$2:$B$244</c:f>
              <c:numCache>
                <c:formatCode>#,##0.00_р_.;[Red]#,##0.00_р_.</c:formatCode>
                <c:ptCount val="243"/>
                <c:pt idx="0">
                  <c:v>95.296683937823801</c:v>
                </c:pt>
                <c:pt idx="1">
                  <c:v>95.331917098445587</c:v>
                </c:pt>
                <c:pt idx="2">
                  <c:v>95.502590673575128</c:v>
                </c:pt>
                <c:pt idx="3">
                  <c:v>95.624041450777199</c:v>
                </c:pt>
                <c:pt idx="4">
                  <c:v>96.02533678756474</c:v>
                </c:pt>
                <c:pt idx="5">
                  <c:v>96.049689119170949</c:v>
                </c:pt>
                <c:pt idx="6">
                  <c:v>96.160051813471483</c:v>
                </c:pt>
                <c:pt idx="7">
                  <c:v>96.186476683937798</c:v>
                </c:pt>
                <c:pt idx="8">
                  <c:v>96.379740932642477</c:v>
                </c:pt>
                <c:pt idx="9">
                  <c:v>96.528393782383375</c:v>
                </c:pt>
                <c:pt idx="10">
                  <c:v>96.930310880829012</c:v>
                </c:pt>
                <c:pt idx="11">
                  <c:v>97.046165803108792</c:v>
                </c:pt>
                <c:pt idx="12">
                  <c:v>97.057564766839363</c:v>
                </c:pt>
                <c:pt idx="13">
                  <c:v>96.674611398963719</c:v>
                </c:pt>
                <c:pt idx="14">
                  <c:v>96.306632124352319</c:v>
                </c:pt>
                <c:pt idx="15">
                  <c:v>96.306632124352319</c:v>
                </c:pt>
                <c:pt idx="16">
                  <c:v>96.313367875647643</c:v>
                </c:pt>
                <c:pt idx="17">
                  <c:v>95.843937823834182</c:v>
                </c:pt>
                <c:pt idx="18">
                  <c:v>97.021709844559581</c:v>
                </c:pt>
                <c:pt idx="19">
                  <c:v>97.123523316062176</c:v>
                </c:pt>
                <c:pt idx="20">
                  <c:v>97.184145077720189</c:v>
                </c:pt>
                <c:pt idx="21">
                  <c:v>97.4040414507772</c:v>
                </c:pt>
                <c:pt idx="22">
                  <c:v>97.598860103626933</c:v>
                </c:pt>
                <c:pt idx="23">
                  <c:v>97.654352331606205</c:v>
                </c:pt>
                <c:pt idx="24">
                  <c:v>97.659274611398956</c:v>
                </c:pt>
                <c:pt idx="25">
                  <c:v>97.685699481865271</c:v>
                </c:pt>
                <c:pt idx="26">
                  <c:v>98.019635416666645</c:v>
                </c:pt>
                <c:pt idx="27">
                  <c:v>97.360260416666662</c:v>
                </c:pt>
                <c:pt idx="28">
                  <c:v>97.491145833333334</c:v>
                </c:pt>
                <c:pt idx="29">
                  <c:v>97.396093749999977</c:v>
                </c:pt>
                <c:pt idx="30">
                  <c:v>97.187105263157875</c:v>
                </c:pt>
                <c:pt idx="31">
                  <c:v>97.085052083333323</c:v>
                </c:pt>
                <c:pt idx="32">
                  <c:v>97.073697916666674</c:v>
                </c:pt>
                <c:pt idx="33">
                  <c:v>97.136197916666674</c:v>
                </c:pt>
                <c:pt idx="34">
                  <c:v>96.754687499999989</c:v>
                </c:pt>
                <c:pt idx="35">
                  <c:v>96.781666666666638</c:v>
                </c:pt>
                <c:pt idx="36">
                  <c:v>96.807708333333309</c:v>
                </c:pt>
                <c:pt idx="37">
                  <c:v>96.769687499999989</c:v>
                </c:pt>
                <c:pt idx="38">
                  <c:v>96.618645833333304</c:v>
                </c:pt>
                <c:pt idx="39">
                  <c:v>96.747539267015696</c:v>
                </c:pt>
                <c:pt idx="40">
                  <c:v>96.726596858638743</c:v>
                </c:pt>
                <c:pt idx="41">
                  <c:v>96.773193717277451</c:v>
                </c:pt>
                <c:pt idx="42">
                  <c:v>96.927696335078508</c:v>
                </c:pt>
                <c:pt idx="43">
                  <c:v>97.000942408376929</c:v>
                </c:pt>
                <c:pt idx="44">
                  <c:v>97.585811518324604</c:v>
                </c:pt>
                <c:pt idx="45">
                  <c:v>97.356858638743432</c:v>
                </c:pt>
                <c:pt idx="46">
                  <c:v>97.535706806282704</c:v>
                </c:pt>
                <c:pt idx="47">
                  <c:v>97.546178010471181</c:v>
                </c:pt>
                <c:pt idx="48">
                  <c:v>97.446701570680602</c:v>
                </c:pt>
                <c:pt idx="49">
                  <c:v>97.5875392670157</c:v>
                </c:pt>
                <c:pt idx="50">
                  <c:v>97.385392670157032</c:v>
                </c:pt>
                <c:pt idx="51">
                  <c:v>97.345654450261762</c:v>
                </c:pt>
                <c:pt idx="52">
                  <c:v>97.399057591623006</c:v>
                </c:pt>
                <c:pt idx="53">
                  <c:v>97.568167539266994</c:v>
                </c:pt>
                <c:pt idx="54">
                  <c:v>97.49120418848166</c:v>
                </c:pt>
                <c:pt idx="55">
                  <c:v>97.370785340314114</c:v>
                </c:pt>
                <c:pt idx="56">
                  <c:v>97.399581151832464</c:v>
                </c:pt>
                <c:pt idx="57">
                  <c:v>97.236701570680623</c:v>
                </c:pt>
                <c:pt idx="58">
                  <c:v>97.212094240837686</c:v>
                </c:pt>
                <c:pt idx="59">
                  <c:v>97.608219895287945</c:v>
                </c:pt>
                <c:pt idx="60">
                  <c:v>97.529685863874334</c:v>
                </c:pt>
                <c:pt idx="61">
                  <c:v>97.503717277486913</c:v>
                </c:pt>
                <c:pt idx="62">
                  <c:v>97.4775392670157</c:v>
                </c:pt>
                <c:pt idx="63">
                  <c:v>97.668167539267031</c:v>
                </c:pt>
                <c:pt idx="64">
                  <c:v>99.573403141361283</c:v>
                </c:pt>
                <c:pt idx="65">
                  <c:v>99.162356020942426</c:v>
                </c:pt>
                <c:pt idx="66">
                  <c:v>99.240942408376981</c:v>
                </c:pt>
                <c:pt idx="67">
                  <c:v>99.282827225130916</c:v>
                </c:pt>
                <c:pt idx="68">
                  <c:v>98.980209424083782</c:v>
                </c:pt>
                <c:pt idx="69">
                  <c:v>98.984869109947653</c:v>
                </c:pt>
                <c:pt idx="70">
                  <c:v>99.374921465968583</c:v>
                </c:pt>
                <c:pt idx="71">
                  <c:v>98.375654450261777</c:v>
                </c:pt>
                <c:pt idx="72">
                  <c:v>98.268848167539261</c:v>
                </c:pt>
                <c:pt idx="73">
                  <c:v>98.575811518324599</c:v>
                </c:pt>
                <c:pt idx="74">
                  <c:v>98.63000000000001</c:v>
                </c:pt>
                <c:pt idx="75">
                  <c:v>98.635235602094255</c:v>
                </c:pt>
                <c:pt idx="76">
                  <c:v>98.609057591623042</c:v>
                </c:pt>
                <c:pt idx="77">
                  <c:v>98.875078534031431</c:v>
                </c:pt>
                <c:pt idx="78">
                  <c:v>98.943141361256565</c:v>
                </c:pt>
                <c:pt idx="79">
                  <c:v>98.996544502617809</c:v>
                </c:pt>
                <c:pt idx="80">
                  <c:v>98.599685863874356</c:v>
                </c:pt>
                <c:pt idx="81">
                  <c:v>98.502931937172761</c:v>
                </c:pt>
                <c:pt idx="82">
                  <c:v>98.398219895287951</c:v>
                </c:pt>
                <c:pt idx="83">
                  <c:v>98.390314136125653</c:v>
                </c:pt>
                <c:pt idx="84">
                  <c:v>98.575916230366488</c:v>
                </c:pt>
                <c:pt idx="85">
                  <c:v>98.702094240837695</c:v>
                </c:pt>
                <c:pt idx="86">
                  <c:v>98.675916230366482</c:v>
                </c:pt>
                <c:pt idx="87">
                  <c:v>98.618324607329839</c:v>
                </c:pt>
                <c:pt idx="88">
                  <c:v>98.555759162303673</c:v>
                </c:pt>
                <c:pt idx="89">
                  <c:v>98.4934554973822</c:v>
                </c:pt>
                <c:pt idx="90">
                  <c:v>98.503926701570677</c:v>
                </c:pt>
                <c:pt idx="91">
                  <c:v>98.44738219895288</c:v>
                </c:pt>
                <c:pt idx="92">
                  <c:v>98.421204188481681</c:v>
                </c:pt>
                <c:pt idx="93">
                  <c:v>98.516282722513097</c:v>
                </c:pt>
                <c:pt idx="94">
                  <c:v>98.544188481675405</c:v>
                </c:pt>
                <c:pt idx="95">
                  <c:v>98.586073298429326</c:v>
                </c:pt>
                <c:pt idx="96">
                  <c:v>98.331151832460733</c:v>
                </c:pt>
                <c:pt idx="97">
                  <c:v>98.200628272251308</c:v>
                </c:pt>
                <c:pt idx="98">
                  <c:v>97.955078534031429</c:v>
                </c:pt>
                <c:pt idx="99">
                  <c:v>97.918429319371739</c:v>
                </c:pt>
                <c:pt idx="100">
                  <c:v>97.918429319371739</c:v>
                </c:pt>
                <c:pt idx="101">
                  <c:v>97.755549738219898</c:v>
                </c:pt>
                <c:pt idx="102">
                  <c:v>98.240526315789481</c:v>
                </c:pt>
                <c:pt idx="103">
                  <c:v>98.240526315789481</c:v>
                </c:pt>
                <c:pt idx="104">
                  <c:v>98.240526315789481</c:v>
                </c:pt>
                <c:pt idx="105">
                  <c:v>98.214210526315796</c:v>
                </c:pt>
                <c:pt idx="106">
                  <c:v>98.214210526315796</c:v>
                </c:pt>
                <c:pt idx="107">
                  <c:v>98.214210526315796</c:v>
                </c:pt>
                <c:pt idx="108">
                  <c:v>98.16947368421053</c:v>
                </c:pt>
                <c:pt idx="109">
                  <c:v>98.33363157894739</c:v>
                </c:pt>
                <c:pt idx="110">
                  <c:v>98.33363157894739</c:v>
                </c:pt>
                <c:pt idx="111">
                  <c:v>98.391526315789491</c:v>
                </c:pt>
                <c:pt idx="112">
                  <c:v>98.478894736842108</c:v>
                </c:pt>
                <c:pt idx="113">
                  <c:v>98.694684210526347</c:v>
                </c:pt>
                <c:pt idx="114">
                  <c:v>98.705210526315824</c:v>
                </c:pt>
                <c:pt idx="115">
                  <c:v>98.66889473684212</c:v>
                </c:pt>
                <c:pt idx="116">
                  <c:v>98.54257894736844</c:v>
                </c:pt>
                <c:pt idx="117">
                  <c:v>98.495820105820101</c:v>
                </c:pt>
                <c:pt idx="118">
                  <c:v>100.16798941798943</c:v>
                </c:pt>
                <c:pt idx="119">
                  <c:v>98.871798941798957</c:v>
                </c:pt>
                <c:pt idx="120">
                  <c:v>99.034631578947383</c:v>
                </c:pt>
                <c:pt idx="121">
                  <c:v>98.832526315789508</c:v>
                </c:pt>
                <c:pt idx="122">
                  <c:v>98.963157894736881</c:v>
                </c:pt>
                <c:pt idx="123">
                  <c:v>98.621052631578962</c:v>
                </c:pt>
                <c:pt idx="124">
                  <c:v>98.578947368421069</c:v>
                </c:pt>
                <c:pt idx="125">
                  <c:v>98.376315789473708</c:v>
                </c:pt>
                <c:pt idx="126">
                  <c:v>98.380684210526326</c:v>
                </c:pt>
                <c:pt idx="127">
                  <c:v>98.443842105263172</c:v>
                </c:pt>
                <c:pt idx="128">
                  <c:v>98.696473684210531</c:v>
                </c:pt>
                <c:pt idx="129">
                  <c:v>98.749105263157901</c:v>
                </c:pt>
                <c:pt idx="130">
                  <c:v>98.749105263157901</c:v>
                </c:pt>
                <c:pt idx="131">
                  <c:v>98.933842105263182</c:v>
                </c:pt>
                <c:pt idx="132">
                  <c:v>98.939105263157913</c:v>
                </c:pt>
                <c:pt idx="133">
                  <c:v>98.939105263157913</c:v>
                </c:pt>
                <c:pt idx="134">
                  <c:v>98.618052631578962</c:v>
                </c:pt>
                <c:pt idx="135">
                  <c:v>99.054285714285726</c:v>
                </c:pt>
                <c:pt idx="136">
                  <c:v>98.554368421052644</c:v>
                </c:pt>
                <c:pt idx="137">
                  <c:v>98.709789473684239</c:v>
                </c:pt>
                <c:pt idx="138">
                  <c:v>98.760382513661213</c:v>
                </c:pt>
                <c:pt idx="139">
                  <c:v>98.815052631578965</c:v>
                </c:pt>
                <c:pt idx="140">
                  <c:v>98.39400000000002</c:v>
                </c:pt>
                <c:pt idx="141">
                  <c:v>98.155343915343934</c:v>
                </c:pt>
                <c:pt idx="142">
                  <c:v>98.147407407407414</c:v>
                </c:pt>
                <c:pt idx="143">
                  <c:v>98.318994708994694</c:v>
                </c:pt>
                <c:pt idx="144">
                  <c:v>97.875185185185188</c:v>
                </c:pt>
                <c:pt idx="145">
                  <c:v>97.898888888888862</c:v>
                </c:pt>
                <c:pt idx="146">
                  <c:v>97.576137566137547</c:v>
                </c:pt>
                <c:pt idx="147">
                  <c:v>97.635925925925918</c:v>
                </c:pt>
                <c:pt idx="148">
                  <c:v>97.087894736842102</c:v>
                </c:pt>
                <c:pt idx="149">
                  <c:v>98.056968085106362</c:v>
                </c:pt>
                <c:pt idx="150">
                  <c:v>98.056968085106362</c:v>
                </c:pt>
                <c:pt idx="151">
                  <c:v>98.096861702127654</c:v>
                </c:pt>
                <c:pt idx="152">
                  <c:v>98.123457446808487</c:v>
                </c:pt>
                <c:pt idx="153">
                  <c:v>97.923989361702098</c:v>
                </c:pt>
                <c:pt idx="154">
                  <c:v>97.812287234042529</c:v>
                </c:pt>
                <c:pt idx="155">
                  <c:v>97.812287234042529</c:v>
                </c:pt>
                <c:pt idx="156">
                  <c:v>98.082234042553168</c:v>
                </c:pt>
                <c:pt idx="157">
                  <c:v>97.910425531914868</c:v>
                </c:pt>
                <c:pt idx="158">
                  <c:v>98.020638297872324</c:v>
                </c:pt>
                <c:pt idx="159">
                  <c:v>97.932872340425519</c:v>
                </c:pt>
                <c:pt idx="160">
                  <c:v>97.948829787234033</c:v>
                </c:pt>
                <c:pt idx="161">
                  <c:v>97.966489361702131</c:v>
                </c:pt>
                <c:pt idx="162">
                  <c:v>97.975106382978723</c:v>
                </c:pt>
                <c:pt idx="163">
                  <c:v>98.193670212765952</c:v>
                </c:pt>
                <c:pt idx="164">
                  <c:v>98.209627659574465</c:v>
                </c:pt>
                <c:pt idx="165">
                  <c:v>98.119202127659577</c:v>
                </c:pt>
                <c:pt idx="166">
                  <c:v>98.081968085106382</c:v>
                </c:pt>
                <c:pt idx="167">
                  <c:v>98.530372340425529</c:v>
                </c:pt>
                <c:pt idx="168">
                  <c:v>98.54579787234043</c:v>
                </c:pt>
                <c:pt idx="169">
                  <c:v>98.112287234042554</c:v>
                </c:pt>
                <c:pt idx="170">
                  <c:v>98.086223404255335</c:v>
                </c:pt>
                <c:pt idx="171">
                  <c:v>97.998404255319159</c:v>
                </c:pt>
                <c:pt idx="172">
                  <c:v>97.224574468085109</c:v>
                </c:pt>
                <c:pt idx="173">
                  <c:v>96.771122994652416</c:v>
                </c:pt>
                <c:pt idx="174">
                  <c:v>96.953101604278075</c:v>
                </c:pt>
                <c:pt idx="175">
                  <c:v>96.990534759358283</c:v>
                </c:pt>
                <c:pt idx="176">
                  <c:v>97.042994652406421</c:v>
                </c:pt>
                <c:pt idx="177">
                  <c:v>97.042994652406421</c:v>
                </c:pt>
                <c:pt idx="178">
                  <c:v>97.093208556149733</c:v>
                </c:pt>
                <c:pt idx="179">
                  <c:v>96.863529411764702</c:v>
                </c:pt>
                <c:pt idx="180">
                  <c:v>97.131122994652415</c:v>
                </c:pt>
                <c:pt idx="181">
                  <c:v>97.697700534759363</c:v>
                </c:pt>
                <c:pt idx="182">
                  <c:v>97.697700534759363</c:v>
                </c:pt>
                <c:pt idx="183">
                  <c:v>97.853957219251356</c:v>
                </c:pt>
                <c:pt idx="184">
                  <c:v>97.412085561497307</c:v>
                </c:pt>
                <c:pt idx="185">
                  <c:v>97.940320855614971</c:v>
                </c:pt>
                <c:pt idx="186">
                  <c:v>97.940320855614971</c:v>
                </c:pt>
                <c:pt idx="187">
                  <c:v>97.933903743315511</c:v>
                </c:pt>
                <c:pt idx="188">
                  <c:v>98.570374331550795</c:v>
                </c:pt>
                <c:pt idx="189">
                  <c:v>98.502887700534771</c:v>
                </c:pt>
                <c:pt idx="190">
                  <c:v>98.89823529411764</c:v>
                </c:pt>
                <c:pt idx="191">
                  <c:v>98.963850267379684</c:v>
                </c:pt>
                <c:pt idx="192">
                  <c:v>99.058502673796781</c:v>
                </c:pt>
                <c:pt idx="193">
                  <c:v>99.234438502673797</c:v>
                </c:pt>
                <c:pt idx="194">
                  <c:v>99.657326203208541</c:v>
                </c:pt>
                <c:pt idx="195">
                  <c:v>99.82197860962566</c:v>
                </c:pt>
                <c:pt idx="196">
                  <c:v>99.82197860962566</c:v>
                </c:pt>
                <c:pt idx="197">
                  <c:v>99.82197860962566</c:v>
                </c:pt>
                <c:pt idx="198">
                  <c:v>99.853529411764683</c:v>
                </c:pt>
                <c:pt idx="199">
                  <c:v>99.874919786096243</c:v>
                </c:pt>
                <c:pt idx="200">
                  <c:v>99.890427807486617</c:v>
                </c:pt>
                <c:pt idx="201">
                  <c:v>99.890427807486617</c:v>
                </c:pt>
                <c:pt idx="202">
                  <c:v>99.277914438502663</c:v>
                </c:pt>
                <c:pt idx="203">
                  <c:v>98.978449197860954</c:v>
                </c:pt>
                <c:pt idx="204">
                  <c:v>98.978449197860954</c:v>
                </c:pt>
                <c:pt idx="205">
                  <c:v>98.889144385026739</c:v>
                </c:pt>
                <c:pt idx="206">
                  <c:v>98.95652406417112</c:v>
                </c:pt>
                <c:pt idx="207">
                  <c:v>99.075668449197849</c:v>
                </c:pt>
                <c:pt idx="208">
                  <c:v>99.064973262032069</c:v>
                </c:pt>
                <c:pt idx="209">
                  <c:v>98.087393617021263</c:v>
                </c:pt>
                <c:pt idx="210">
                  <c:v>98.087393617021263</c:v>
                </c:pt>
                <c:pt idx="211">
                  <c:v>98.087393617021263</c:v>
                </c:pt>
                <c:pt idx="212">
                  <c:v>97.438333333333333</c:v>
                </c:pt>
                <c:pt idx="213">
                  <c:v>97.283709677419338</c:v>
                </c:pt>
                <c:pt idx="214">
                  <c:v>97.332096774193531</c:v>
                </c:pt>
                <c:pt idx="215">
                  <c:v>97.932258064516091</c:v>
                </c:pt>
                <c:pt idx="216">
                  <c:v>98.755215053763422</c:v>
                </c:pt>
                <c:pt idx="217">
                  <c:v>99.322849462365554</c:v>
                </c:pt>
                <c:pt idx="218">
                  <c:v>99.11790322580643</c:v>
                </c:pt>
                <c:pt idx="219">
                  <c:v>99.102365591397842</c:v>
                </c:pt>
                <c:pt idx="220">
                  <c:v>98.353440860215017</c:v>
                </c:pt>
                <c:pt idx="221">
                  <c:v>98.363118279569875</c:v>
                </c:pt>
                <c:pt idx="222">
                  <c:v>97.721397849462335</c:v>
                </c:pt>
                <c:pt idx="223">
                  <c:v>97.749892473118251</c:v>
                </c:pt>
                <c:pt idx="224">
                  <c:v>98.050967741935466</c:v>
                </c:pt>
                <c:pt idx="225">
                  <c:v>98.209516129032238</c:v>
                </c:pt>
                <c:pt idx="226">
                  <c:v>98.369999999999976</c:v>
                </c:pt>
                <c:pt idx="227">
                  <c:v>98.15731182795696</c:v>
                </c:pt>
                <c:pt idx="228">
                  <c:v>98.168972972972938</c:v>
                </c:pt>
                <c:pt idx="229">
                  <c:v>97.701027027026996</c:v>
                </c:pt>
                <c:pt idx="230">
                  <c:v>98.105081081081053</c:v>
                </c:pt>
                <c:pt idx="231">
                  <c:v>98.942918918918892</c:v>
                </c:pt>
                <c:pt idx="232">
                  <c:v>98.748864864864856</c:v>
                </c:pt>
                <c:pt idx="233">
                  <c:v>98.686054054054026</c:v>
                </c:pt>
                <c:pt idx="234">
                  <c:v>98.869837837837807</c:v>
                </c:pt>
                <c:pt idx="235">
                  <c:v>98.329297297297273</c:v>
                </c:pt>
                <c:pt idx="236">
                  <c:v>98.146864864864838</c:v>
                </c:pt>
                <c:pt idx="237">
                  <c:v>98.144702702702688</c:v>
                </c:pt>
                <c:pt idx="238">
                  <c:v>98.171729729729719</c:v>
                </c:pt>
                <c:pt idx="239">
                  <c:v>98.160918918918895</c:v>
                </c:pt>
                <c:pt idx="240">
                  <c:v>98.198756756756737</c:v>
                </c:pt>
                <c:pt idx="241">
                  <c:v>98.300864864864849</c:v>
                </c:pt>
                <c:pt idx="242">
                  <c:v>98.459243243243222</c:v>
                </c:pt>
              </c:numCache>
            </c:numRef>
          </c:val>
          <c:smooth val="0"/>
          <c:extLst xmlns:c16r2="http://schemas.microsoft.com/office/drawing/2015/06/chart">
            <c:ext xmlns:c16="http://schemas.microsoft.com/office/drawing/2014/chart" uri="{C3380CC4-5D6E-409C-BE32-E72D297353CC}">
              <c16:uniqueId val="{00000000-4528-4806-8A32-2F84A941101E}"/>
            </c:ext>
          </c:extLst>
        </c:ser>
        <c:ser>
          <c:idx val="1"/>
          <c:order val="1"/>
          <c:tx>
            <c:strRef>
              <c:f>Рыба!$C$1</c:f>
              <c:strCache>
                <c:ptCount val="1"/>
                <c:pt idx="0">
                  <c:v>макс</c:v>
                </c:pt>
              </c:strCache>
            </c:strRef>
          </c:tx>
          <c:marker>
            <c:symbol val="none"/>
          </c:marker>
          <c:cat>
            <c:numRef>
              <c:f>Рыба!$A$2:$A$244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Рыба!$C$2:$C$244</c:f>
              <c:numCache>
                <c:formatCode>0.00</c:formatCode>
                <c:ptCount val="243"/>
                <c:pt idx="0">
                  <c:v>345.59062176165804</c:v>
                </c:pt>
                <c:pt idx="1">
                  <c:v>345.38336787564771</c:v>
                </c:pt>
                <c:pt idx="2">
                  <c:v>345.58233160621762</c:v>
                </c:pt>
                <c:pt idx="3">
                  <c:v>345.4693782383419</c:v>
                </c:pt>
                <c:pt idx="4">
                  <c:v>346.11818652849735</c:v>
                </c:pt>
                <c:pt idx="5">
                  <c:v>346.73994818652864</c:v>
                </c:pt>
                <c:pt idx="6">
                  <c:v>346.23751295336803</c:v>
                </c:pt>
                <c:pt idx="7">
                  <c:v>346.23751295336803</c:v>
                </c:pt>
                <c:pt idx="8">
                  <c:v>346.77637305699494</c:v>
                </c:pt>
                <c:pt idx="9">
                  <c:v>347.63647668393793</c:v>
                </c:pt>
                <c:pt idx="10">
                  <c:v>346.53435233160633</c:v>
                </c:pt>
                <c:pt idx="11">
                  <c:v>346.86404145077717</c:v>
                </c:pt>
                <c:pt idx="12">
                  <c:v>346.87388601036264</c:v>
                </c:pt>
                <c:pt idx="13">
                  <c:v>345.31015544041446</c:v>
                </c:pt>
                <c:pt idx="14">
                  <c:v>345.31015544041446</c:v>
                </c:pt>
                <c:pt idx="15">
                  <c:v>345.31015544041446</c:v>
                </c:pt>
                <c:pt idx="16">
                  <c:v>348.19772020725389</c:v>
                </c:pt>
                <c:pt idx="17">
                  <c:v>348.39590673575134</c:v>
                </c:pt>
                <c:pt idx="18">
                  <c:v>349.29746113989637</c:v>
                </c:pt>
                <c:pt idx="19">
                  <c:v>348.00730569948189</c:v>
                </c:pt>
                <c:pt idx="20">
                  <c:v>348.06326424870463</c:v>
                </c:pt>
                <c:pt idx="21">
                  <c:v>344.49849740932638</c:v>
                </c:pt>
                <c:pt idx="22">
                  <c:v>344.5176683937824</c:v>
                </c:pt>
                <c:pt idx="23">
                  <c:v>345.82181347150254</c:v>
                </c:pt>
                <c:pt idx="24">
                  <c:v>345.59953367875642</c:v>
                </c:pt>
                <c:pt idx="25">
                  <c:v>345.61145077720209</c:v>
                </c:pt>
                <c:pt idx="26">
                  <c:v>345.84364583333331</c:v>
                </c:pt>
                <c:pt idx="27">
                  <c:v>345.20874999999995</c:v>
                </c:pt>
                <c:pt idx="28">
                  <c:v>345.21968749999996</c:v>
                </c:pt>
                <c:pt idx="29">
                  <c:v>345.77124999999995</c:v>
                </c:pt>
                <c:pt idx="30">
                  <c:v>351.76447368421054</c:v>
                </c:pt>
                <c:pt idx="31">
                  <c:v>346.46067708333334</c:v>
                </c:pt>
                <c:pt idx="32">
                  <c:v>346.36822916666665</c:v>
                </c:pt>
                <c:pt idx="33">
                  <c:v>346.43072916666665</c:v>
                </c:pt>
                <c:pt idx="34">
                  <c:v>345.83239583333329</c:v>
                </c:pt>
                <c:pt idx="35">
                  <c:v>346.13796874999997</c:v>
                </c:pt>
                <c:pt idx="36">
                  <c:v>346.13796874999997</c:v>
                </c:pt>
                <c:pt idx="37">
                  <c:v>345.97729166666664</c:v>
                </c:pt>
                <c:pt idx="38">
                  <c:v>346.75854166666676</c:v>
                </c:pt>
                <c:pt idx="39">
                  <c:v>346.89445026178009</c:v>
                </c:pt>
                <c:pt idx="40">
                  <c:v>346.89445026178009</c:v>
                </c:pt>
                <c:pt idx="41">
                  <c:v>346.65413612565447</c:v>
                </c:pt>
                <c:pt idx="42">
                  <c:v>346.65413612565447</c:v>
                </c:pt>
                <c:pt idx="43">
                  <c:v>347.19549738219894</c:v>
                </c:pt>
                <c:pt idx="44">
                  <c:v>348.26146596858638</c:v>
                </c:pt>
                <c:pt idx="45">
                  <c:v>346.64821989528792</c:v>
                </c:pt>
                <c:pt idx="46">
                  <c:v>347.73717277486912</c:v>
                </c:pt>
                <c:pt idx="47">
                  <c:v>347.36492146596862</c:v>
                </c:pt>
                <c:pt idx="48">
                  <c:v>347.9774869109948</c:v>
                </c:pt>
                <c:pt idx="49">
                  <c:v>348.24240837696334</c:v>
                </c:pt>
                <c:pt idx="50">
                  <c:v>349.17209424083774</c:v>
                </c:pt>
                <c:pt idx="51">
                  <c:v>348.873664921466</c:v>
                </c:pt>
                <c:pt idx="52">
                  <c:v>349.41712041884819</c:v>
                </c:pt>
                <c:pt idx="53">
                  <c:v>349.15429319371731</c:v>
                </c:pt>
                <c:pt idx="54">
                  <c:v>349.68308900523562</c:v>
                </c:pt>
                <c:pt idx="55">
                  <c:v>349.54434554973824</c:v>
                </c:pt>
                <c:pt idx="56">
                  <c:v>348.23544502617801</c:v>
                </c:pt>
                <c:pt idx="57">
                  <c:v>348.23544502617801</c:v>
                </c:pt>
                <c:pt idx="58">
                  <c:v>348.29617801047118</c:v>
                </c:pt>
                <c:pt idx="59">
                  <c:v>347.75392670157066</c:v>
                </c:pt>
                <c:pt idx="60">
                  <c:v>347.67015706806285</c:v>
                </c:pt>
                <c:pt idx="61">
                  <c:v>347.67015706806285</c:v>
                </c:pt>
                <c:pt idx="62">
                  <c:v>347.67015706806285</c:v>
                </c:pt>
                <c:pt idx="63">
                  <c:v>347.03246073298436</c:v>
                </c:pt>
                <c:pt idx="64">
                  <c:v>349.06481675392672</c:v>
                </c:pt>
                <c:pt idx="65">
                  <c:v>348.45801047120426</c:v>
                </c:pt>
                <c:pt idx="66">
                  <c:v>348.58890052356026</c:v>
                </c:pt>
                <c:pt idx="67">
                  <c:v>349.23706806282729</c:v>
                </c:pt>
                <c:pt idx="68">
                  <c:v>349.23706806282729</c:v>
                </c:pt>
                <c:pt idx="69">
                  <c:v>350.05497382198962</c:v>
                </c:pt>
                <c:pt idx="70">
                  <c:v>348.66230366492152</c:v>
                </c:pt>
                <c:pt idx="71">
                  <c:v>349.34659685863875</c:v>
                </c:pt>
                <c:pt idx="72">
                  <c:v>349.34659685863875</c:v>
                </c:pt>
                <c:pt idx="73">
                  <c:v>349.26806282722509</c:v>
                </c:pt>
                <c:pt idx="74">
                  <c:v>348.5997382198953</c:v>
                </c:pt>
                <c:pt idx="75">
                  <c:v>348.60497382198952</c:v>
                </c:pt>
                <c:pt idx="76">
                  <c:v>348.60497382198952</c:v>
                </c:pt>
                <c:pt idx="77">
                  <c:v>348.60497382198952</c:v>
                </c:pt>
                <c:pt idx="78">
                  <c:v>348.30130890052357</c:v>
                </c:pt>
                <c:pt idx="79">
                  <c:v>348.30130890052357</c:v>
                </c:pt>
                <c:pt idx="80">
                  <c:v>347.73062827225135</c:v>
                </c:pt>
                <c:pt idx="81">
                  <c:v>346.85366492146596</c:v>
                </c:pt>
                <c:pt idx="82">
                  <c:v>347.74895287958117</c:v>
                </c:pt>
                <c:pt idx="83">
                  <c:v>348.02790575916231</c:v>
                </c:pt>
                <c:pt idx="84">
                  <c:v>349.24544502617812</c:v>
                </c:pt>
                <c:pt idx="85">
                  <c:v>349.25068062827233</c:v>
                </c:pt>
                <c:pt idx="86">
                  <c:v>349.39031413612565</c:v>
                </c:pt>
                <c:pt idx="87">
                  <c:v>348.69921465968588</c:v>
                </c:pt>
                <c:pt idx="88">
                  <c:v>346.98036649214669</c:v>
                </c:pt>
                <c:pt idx="89">
                  <c:v>347.9594240837697</c:v>
                </c:pt>
                <c:pt idx="90">
                  <c:v>347.9594240837697</c:v>
                </c:pt>
                <c:pt idx="91">
                  <c:v>347.96937172774875</c:v>
                </c:pt>
                <c:pt idx="92">
                  <c:v>347.96937172774875</c:v>
                </c:pt>
                <c:pt idx="93">
                  <c:v>348.33795811518326</c:v>
                </c:pt>
                <c:pt idx="94">
                  <c:v>348.2639790575916</c:v>
                </c:pt>
                <c:pt idx="95">
                  <c:v>348.2639790575916</c:v>
                </c:pt>
                <c:pt idx="96">
                  <c:v>348.81900523560211</c:v>
                </c:pt>
                <c:pt idx="97">
                  <c:v>349.84575916230364</c:v>
                </c:pt>
                <c:pt idx="98">
                  <c:v>350.62476439790578</c:v>
                </c:pt>
                <c:pt idx="99">
                  <c:v>352.26874345549737</c:v>
                </c:pt>
                <c:pt idx="100">
                  <c:v>352.26874345549737</c:v>
                </c:pt>
                <c:pt idx="101">
                  <c:v>352.26874345549737</c:v>
                </c:pt>
                <c:pt idx="102">
                  <c:v>352.3490526315789</c:v>
                </c:pt>
                <c:pt idx="103">
                  <c:v>352.3490526315789</c:v>
                </c:pt>
                <c:pt idx="104">
                  <c:v>352.27536842105258</c:v>
                </c:pt>
                <c:pt idx="105">
                  <c:v>351.60589473684206</c:v>
                </c:pt>
                <c:pt idx="106">
                  <c:v>351.60589473684206</c:v>
                </c:pt>
                <c:pt idx="107">
                  <c:v>351.60589473684206</c:v>
                </c:pt>
                <c:pt idx="108">
                  <c:v>351.81115789473682</c:v>
                </c:pt>
                <c:pt idx="109">
                  <c:v>350.80321052631581</c:v>
                </c:pt>
                <c:pt idx="110">
                  <c:v>350.80321052631581</c:v>
                </c:pt>
                <c:pt idx="111">
                  <c:v>351.06636842105263</c:v>
                </c:pt>
                <c:pt idx="112">
                  <c:v>351.40847368421055</c:v>
                </c:pt>
                <c:pt idx="113">
                  <c:v>351.06110526315791</c:v>
                </c:pt>
                <c:pt idx="114">
                  <c:v>351.06110526315791</c:v>
                </c:pt>
                <c:pt idx="115">
                  <c:v>351.06110526315791</c:v>
                </c:pt>
                <c:pt idx="116">
                  <c:v>350.18478947368419</c:v>
                </c:pt>
                <c:pt idx="117">
                  <c:v>350.27835978835981</c:v>
                </c:pt>
                <c:pt idx="118">
                  <c:v>344.87550264550265</c:v>
                </c:pt>
                <c:pt idx="119">
                  <c:v>349.64608465608467</c:v>
                </c:pt>
                <c:pt idx="120">
                  <c:v>349.27426315789472</c:v>
                </c:pt>
                <c:pt idx="121">
                  <c:v>349.34847368421049</c:v>
                </c:pt>
                <c:pt idx="122">
                  <c:v>349.34847368421049</c:v>
                </c:pt>
                <c:pt idx="123">
                  <c:v>349.04057894736837</c:v>
                </c:pt>
                <c:pt idx="124">
                  <c:v>349.1563684210526</c:v>
                </c:pt>
                <c:pt idx="125">
                  <c:v>349.49321052631575</c:v>
                </c:pt>
                <c:pt idx="126">
                  <c:v>349.54584210526309</c:v>
                </c:pt>
                <c:pt idx="127">
                  <c:v>349.54584210526309</c:v>
                </c:pt>
                <c:pt idx="128">
                  <c:v>349.43531578947363</c:v>
                </c:pt>
                <c:pt idx="129">
                  <c:v>348.59321052631577</c:v>
                </c:pt>
                <c:pt idx="130">
                  <c:v>348.59321052631577</c:v>
                </c:pt>
                <c:pt idx="131">
                  <c:v>348.59321052631577</c:v>
                </c:pt>
                <c:pt idx="132">
                  <c:v>348.49978947368419</c:v>
                </c:pt>
                <c:pt idx="133">
                  <c:v>348.13136842105257</c:v>
                </c:pt>
                <c:pt idx="134">
                  <c:v>348.13136842105257</c:v>
                </c:pt>
                <c:pt idx="135">
                  <c:v>341.96642857142854</c:v>
                </c:pt>
                <c:pt idx="136">
                  <c:v>349.08452631578945</c:v>
                </c:pt>
                <c:pt idx="137">
                  <c:v>349.31294736842102</c:v>
                </c:pt>
                <c:pt idx="138">
                  <c:v>348.90196721311474</c:v>
                </c:pt>
                <c:pt idx="139">
                  <c:v>349.31294736842102</c:v>
                </c:pt>
                <c:pt idx="140">
                  <c:v>349.5234736842105</c:v>
                </c:pt>
                <c:pt idx="141">
                  <c:v>350.56862433862432</c:v>
                </c:pt>
                <c:pt idx="142">
                  <c:v>350.56862433862432</c:v>
                </c:pt>
                <c:pt idx="143">
                  <c:v>350.89333333333332</c:v>
                </c:pt>
                <c:pt idx="144">
                  <c:v>350.24783068783069</c:v>
                </c:pt>
                <c:pt idx="145">
                  <c:v>350.24783068783069</c:v>
                </c:pt>
                <c:pt idx="146">
                  <c:v>350.41714285714284</c:v>
                </c:pt>
                <c:pt idx="147">
                  <c:v>350.62878306878304</c:v>
                </c:pt>
                <c:pt idx="148">
                  <c:v>347.46663157894739</c:v>
                </c:pt>
                <c:pt idx="149">
                  <c:v>354.63744680851062</c:v>
                </c:pt>
                <c:pt idx="150">
                  <c:v>354.63744680851062</c:v>
                </c:pt>
                <c:pt idx="151">
                  <c:v>355.15765957446803</c:v>
                </c:pt>
                <c:pt idx="152">
                  <c:v>355.15765957446808</c:v>
                </c:pt>
                <c:pt idx="153">
                  <c:v>354.65393617021277</c:v>
                </c:pt>
                <c:pt idx="154">
                  <c:v>354.49436170212766</c:v>
                </c:pt>
                <c:pt idx="155">
                  <c:v>354.65393617021277</c:v>
                </c:pt>
                <c:pt idx="156">
                  <c:v>354.58478723404255</c:v>
                </c:pt>
                <c:pt idx="157">
                  <c:v>352.68478723404257</c:v>
                </c:pt>
                <c:pt idx="158">
                  <c:v>352.80127659574475</c:v>
                </c:pt>
                <c:pt idx="159">
                  <c:v>352.63372340425542</c:v>
                </c:pt>
                <c:pt idx="160">
                  <c:v>352.63372340425542</c:v>
                </c:pt>
                <c:pt idx="161">
                  <c:v>351.5805319148937</c:v>
                </c:pt>
                <c:pt idx="162">
                  <c:v>351.27734042553197</c:v>
                </c:pt>
                <c:pt idx="163">
                  <c:v>351.27734042553197</c:v>
                </c:pt>
                <c:pt idx="164">
                  <c:v>351.27734042553197</c:v>
                </c:pt>
                <c:pt idx="165">
                  <c:v>353.83053191489364</c:v>
                </c:pt>
                <c:pt idx="166">
                  <c:v>350.77202127659581</c:v>
                </c:pt>
                <c:pt idx="167">
                  <c:v>349.8305319148937</c:v>
                </c:pt>
                <c:pt idx="168">
                  <c:v>349.8305319148937</c:v>
                </c:pt>
                <c:pt idx="169">
                  <c:v>349.5468085106383</c:v>
                </c:pt>
                <c:pt idx="170">
                  <c:v>349.6</c:v>
                </c:pt>
                <c:pt idx="171">
                  <c:v>349.94042553191491</c:v>
                </c:pt>
                <c:pt idx="172">
                  <c:v>351.59026595744683</c:v>
                </c:pt>
                <c:pt idx="173">
                  <c:v>351.05598930481284</c:v>
                </c:pt>
                <c:pt idx="174">
                  <c:v>349.07737967914437</c:v>
                </c:pt>
                <c:pt idx="175">
                  <c:v>347.20037433155079</c:v>
                </c:pt>
                <c:pt idx="176">
                  <c:v>347.6192513368984</c:v>
                </c:pt>
                <c:pt idx="177">
                  <c:v>347.6192513368984</c:v>
                </c:pt>
                <c:pt idx="178">
                  <c:v>347.61925133689834</c:v>
                </c:pt>
                <c:pt idx="179">
                  <c:v>347.05475935828878</c:v>
                </c:pt>
                <c:pt idx="180">
                  <c:v>347.48791443850268</c:v>
                </c:pt>
                <c:pt idx="181">
                  <c:v>347.49860962566845</c:v>
                </c:pt>
                <c:pt idx="182">
                  <c:v>347.49860962566845</c:v>
                </c:pt>
                <c:pt idx="183">
                  <c:v>349.04406417112301</c:v>
                </c:pt>
                <c:pt idx="184">
                  <c:v>351.24925133689845</c:v>
                </c:pt>
                <c:pt idx="185">
                  <c:v>350.28491978609628</c:v>
                </c:pt>
                <c:pt idx="186">
                  <c:v>350.28491978609628</c:v>
                </c:pt>
                <c:pt idx="187">
                  <c:v>350.15657754010698</c:v>
                </c:pt>
                <c:pt idx="188">
                  <c:v>351.94</c:v>
                </c:pt>
                <c:pt idx="189">
                  <c:v>351.84374331550799</c:v>
                </c:pt>
                <c:pt idx="190">
                  <c:v>351.44267379679144</c:v>
                </c:pt>
                <c:pt idx="191">
                  <c:v>351.79160427807489</c:v>
                </c:pt>
                <c:pt idx="192">
                  <c:v>352.13919786096255</c:v>
                </c:pt>
                <c:pt idx="193">
                  <c:v>352.45470588235293</c:v>
                </c:pt>
                <c:pt idx="194">
                  <c:v>350.24315508021391</c:v>
                </c:pt>
                <c:pt idx="195">
                  <c:v>350.24315508021391</c:v>
                </c:pt>
                <c:pt idx="196">
                  <c:v>350.14491978609624</c:v>
                </c:pt>
                <c:pt idx="197">
                  <c:v>349.08684491978607</c:v>
                </c:pt>
                <c:pt idx="198">
                  <c:v>349.08684491978607</c:v>
                </c:pt>
                <c:pt idx="199">
                  <c:v>349.08684491978607</c:v>
                </c:pt>
                <c:pt idx="200">
                  <c:v>350.04406417112301</c:v>
                </c:pt>
                <c:pt idx="201">
                  <c:v>350.09754010695184</c:v>
                </c:pt>
                <c:pt idx="202">
                  <c:v>349.73673796791439</c:v>
                </c:pt>
                <c:pt idx="203">
                  <c:v>349.67256684491974</c:v>
                </c:pt>
                <c:pt idx="204">
                  <c:v>349.41117647058826</c:v>
                </c:pt>
                <c:pt idx="205">
                  <c:v>349.58229946524062</c:v>
                </c:pt>
                <c:pt idx="206">
                  <c:v>349.58229946524062</c:v>
                </c:pt>
                <c:pt idx="207">
                  <c:v>349.83951871657752</c:v>
                </c:pt>
                <c:pt idx="208">
                  <c:v>349.83951871657752</c:v>
                </c:pt>
                <c:pt idx="209">
                  <c:v>350.07015957446811</c:v>
                </c:pt>
                <c:pt idx="210">
                  <c:v>350.07015957446811</c:v>
                </c:pt>
                <c:pt idx="211">
                  <c:v>350.07015957446811</c:v>
                </c:pt>
                <c:pt idx="212">
                  <c:v>346.656935483871</c:v>
                </c:pt>
                <c:pt idx="213">
                  <c:v>346.656935483871</c:v>
                </c:pt>
                <c:pt idx="214">
                  <c:v>347.18709677419355</c:v>
                </c:pt>
                <c:pt idx="215">
                  <c:v>348.68172043010753</c:v>
                </c:pt>
                <c:pt idx="216">
                  <c:v>350.33655913978492</c:v>
                </c:pt>
                <c:pt idx="217">
                  <c:v>351.16005376344094</c:v>
                </c:pt>
                <c:pt idx="218">
                  <c:v>351.14473118279574</c:v>
                </c:pt>
                <c:pt idx="219">
                  <c:v>350.91220430107529</c:v>
                </c:pt>
                <c:pt idx="220">
                  <c:v>351.79940860215055</c:v>
                </c:pt>
                <c:pt idx="221">
                  <c:v>351.79940860215055</c:v>
                </c:pt>
                <c:pt idx="222">
                  <c:v>352.06059139784946</c:v>
                </c:pt>
                <c:pt idx="223">
                  <c:v>351.52155913978498</c:v>
                </c:pt>
                <c:pt idx="224">
                  <c:v>351.52155913978498</c:v>
                </c:pt>
                <c:pt idx="225">
                  <c:v>351.86387096774195</c:v>
                </c:pt>
                <c:pt idx="226">
                  <c:v>353.45150537634413</c:v>
                </c:pt>
                <c:pt idx="227">
                  <c:v>352.99822580645167</c:v>
                </c:pt>
                <c:pt idx="228">
                  <c:v>352.78200000000004</c:v>
                </c:pt>
                <c:pt idx="229">
                  <c:v>352.55497297297302</c:v>
                </c:pt>
                <c:pt idx="230">
                  <c:v>352.50091891891896</c:v>
                </c:pt>
                <c:pt idx="231">
                  <c:v>352.90091891891893</c:v>
                </c:pt>
                <c:pt idx="232">
                  <c:v>353.08200000000005</c:v>
                </c:pt>
                <c:pt idx="233">
                  <c:v>353.85772972972978</c:v>
                </c:pt>
                <c:pt idx="234">
                  <c:v>353.85772972972978</c:v>
                </c:pt>
                <c:pt idx="235">
                  <c:v>353.85772972972978</c:v>
                </c:pt>
                <c:pt idx="236">
                  <c:v>353.85772972972978</c:v>
                </c:pt>
                <c:pt idx="237">
                  <c:v>353.32259459459465</c:v>
                </c:pt>
                <c:pt idx="238">
                  <c:v>353.0581621621622</c:v>
                </c:pt>
                <c:pt idx="239">
                  <c:v>352.77432432432437</c:v>
                </c:pt>
                <c:pt idx="240">
                  <c:v>350.60135135135141</c:v>
                </c:pt>
                <c:pt idx="241">
                  <c:v>350.32324324324333</c:v>
                </c:pt>
                <c:pt idx="242">
                  <c:v>350.58162162162171</c:v>
                </c:pt>
              </c:numCache>
            </c:numRef>
          </c:val>
          <c:smooth val="0"/>
          <c:extLst xmlns:c16r2="http://schemas.microsoft.com/office/drawing/2015/06/chart">
            <c:ext xmlns:c16="http://schemas.microsoft.com/office/drawing/2014/chart" uri="{C3380CC4-5D6E-409C-BE32-E72D297353CC}">
              <c16:uniqueId val="{00000001-4528-4806-8A32-2F84A941101E}"/>
            </c:ext>
          </c:extLst>
        </c:ser>
        <c:dLbls>
          <c:showLegendKey val="0"/>
          <c:showVal val="0"/>
          <c:showCatName val="0"/>
          <c:showSerName val="0"/>
          <c:showPercent val="0"/>
          <c:showBubbleSize val="0"/>
        </c:dLbls>
        <c:marker val="1"/>
        <c:smooth val="0"/>
        <c:axId val="315338112"/>
        <c:axId val="315348096"/>
      </c:lineChart>
      <c:dateAx>
        <c:axId val="315338112"/>
        <c:scaling>
          <c:orientation val="minMax"/>
        </c:scaling>
        <c:delete val="0"/>
        <c:axPos val="b"/>
        <c:numFmt formatCode="m/d/yyyy" sourceLinked="1"/>
        <c:majorTickMark val="out"/>
        <c:minorTickMark val="none"/>
        <c:tickLblPos val="nextTo"/>
        <c:crossAx val="315348096"/>
        <c:crosses val="autoZero"/>
        <c:auto val="1"/>
        <c:lblOffset val="100"/>
        <c:baseTimeUnit val="days"/>
      </c:dateAx>
      <c:valAx>
        <c:axId val="315348096"/>
        <c:scaling>
          <c:orientation val="minMax"/>
        </c:scaling>
        <c:delete val="0"/>
        <c:axPos val="l"/>
        <c:majorGridlines/>
        <c:numFmt formatCode="#,##0.00_р_.;[Red]#,##0.00_р_." sourceLinked="1"/>
        <c:majorTickMark val="out"/>
        <c:minorTickMark val="none"/>
        <c:tickLblPos val="nextTo"/>
        <c:crossAx val="3153381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4.5197732801486187E-2"/>
          <c:w val="0.98672356567093411"/>
          <c:h val="0.72869066018131501"/>
        </c:manualLayout>
      </c:layout>
      <c:barChart>
        <c:barDir val="col"/>
        <c:grouping val="clustered"/>
        <c:varyColors val="0"/>
        <c:ser>
          <c:idx val="0"/>
          <c:order val="0"/>
          <c:spPr>
            <a:solidFill>
              <a:srgbClr val="00B05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КоличКонкур!$A$68:$A$72</c:f>
              <c:strCache>
                <c:ptCount val="5"/>
                <c:pt idx="0">
                  <c:v>Сократилось на 4 и более конкурентов</c:v>
                </c:pt>
                <c:pt idx="1">
                  <c:v>Сократилось на 1-3 конкурента</c:v>
                </c:pt>
                <c:pt idx="2">
                  <c:v>Не изменилось</c:v>
                </c:pt>
                <c:pt idx="3">
                  <c:v>Увеличилось на 1-3 конкурента</c:v>
                </c:pt>
                <c:pt idx="4">
                  <c:v>Увеличилось на 4 и более конкурентов</c:v>
                </c:pt>
              </c:strCache>
            </c:strRef>
          </c:cat>
          <c:val>
            <c:numRef>
              <c:f>КоличКонкур!$B$68:$B$72</c:f>
              <c:numCache>
                <c:formatCode>General</c:formatCode>
                <c:ptCount val="5"/>
                <c:pt idx="0">
                  <c:v>1</c:v>
                </c:pt>
                <c:pt idx="1">
                  <c:v>0</c:v>
                </c:pt>
                <c:pt idx="2">
                  <c:v>28</c:v>
                </c:pt>
                <c:pt idx="3">
                  <c:v>77</c:v>
                </c:pt>
                <c:pt idx="4">
                  <c:v>88</c:v>
                </c:pt>
              </c:numCache>
            </c:numRef>
          </c:val>
          <c:extLst xmlns:c16r2="http://schemas.microsoft.com/office/drawing/2015/06/chart">
            <c:ext xmlns:c16="http://schemas.microsoft.com/office/drawing/2014/chart" uri="{C3380CC4-5D6E-409C-BE32-E72D297353CC}">
              <c16:uniqueId val="{00000000-9398-4EF1-AD47-F46E6A05495D}"/>
            </c:ext>
          </c:extLst>
        </c:ser>
        <c:dLbls>
          <c:showLegendKey val="0"/>
          <c:showVal val="0"/>
          <c:showCatName val="0"/>
          <c:showSerName val="0"/>
          <c:showPercent val="0"/>
          <c:showBubbleSize val="0"/>
        </c:dLbls>
        <c:gapWidth val="150"/>
        <c:axId val="286175616"/>
        <c:axId val="286177152"/>
      </c:barChart>
      <c:catAx>
        <c:axId val="286175616"/>
        <c:scaling>
          <c:orientation val="minMax"/>
        </c:scaling>
        <c:delete val="0"/>
        <c:axPos val="b"/>
        <c:numFmt formatCode="General" sourceLinked="0"/>
        <c:majorTickMark val="out"/>
        <c:minorTickMark val="none"/>
        <c:tickLblPos val="nextTo"/>
        <c:spPr>
          <a:ln w="0">
            <a:noFill/>
          </a:ln>
        </c:spPr>
        <c:txPr>
          <a:bodyPr/>
          <a:lstStyle/>
          <a:p>
            <a:pPr>
              <a:defRPr sz="1000"/>
            </a:pPr>
            <a:endParaRPr lang="ru-RU"/>
          </a:p>
        </c:txPr>
        <c:crossAx val="286177152"/>
        <c:crosses val="autoZero"/>
        <c:auto val="1"/>
        <c:lblAlgn val="ctr"/>
        <c:lblOffset val="100"/>
        <c:noMultiLvlLbl val="0"/>
      </c:catAx>
      <c:valAx>
        <c:axId val="286177152"/>
        <c:scaling>
          <c:orientation val="minMax"/>
        </c:scaling>
        <c:delete val="1"/>
        <c:axPos val="l"/>
        <c:numFmt formatCode="General" sourceLinked="1"/>
        <c:majorTickMark val="out"/>
        <c:minorTickMark val="none"/>
        <c:tickLblPos val="nextTo"/>
        <c:crossAx val="286175616"/>
        <c:crosses val="autoZero"/>
        <c:crossBetween val="between"/>
      </c:valAx>
      <c:spPr>
        <a:noFill/>
        <a:ln w="25400">
          <a:no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'Масло Слив'!$B$1</c:f>
              <c:strCache>
                <c:ptCount val="1"/>
                <c:pt idx="0">
                  <c:v>мин</c:v>
                </c:pt>
              </c:strCache>
            </c:strRef>
          </c:tx>
          <c:marker>
            <c:symbol val="none"/>
          </c:marker>
          <c:cat>
            <c:numRef>
              <c:f>'Масло Слив'!$A$2:$A$244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'Масло Слив'!$B$2:$B$244</c:f>
              <c:numCache>
                <c:formatCode>#,##0.00_р_.;[Red]#,##0.00_р_.</c:formatCode>
                <c:ptCount val="243"/>
                <c:pt idx="0">
                  <c:v>409.45473933649293</c:v>
                </c:pt>
                <c:pt idx="1">
                  <c:v>410.29312796208535</c:v>
                </c:pt>
                <c:pt idx="2">
                  <c:v>413.02867298578207</c:v>
                </c:pt>
                <c:pt idx="3">
                  <c:v>412.92677725118483</c:v>
                </c:pt>
                <c:pt idx="4">
                  <c:v>415.30355450236976</c:v>
                </c:pt>
                <c:pt idx="5">
                  <c:v>416.09075829383869</c:v>
                </c:pt>
                <c:pt idx="6">
                  <c:v>414.79905213270138</c:v>
                </c:pt>
                <c:pt idx="7">
                  <c:v>414.8560189573459</c:v>
                </c:pt>
                <c:pt idx="8">
                  <c:v>415.16781990521321</c:v>
                </c:pt>
                <c:pt idx="9">
                  <c:v>415.39279620853085</c:v>
                </c:pt>
                <c:pt idx="10">
                  <c:v>416.16758293838853</c:v>
                </c:pt>
                <c:pt idx="11">
                  <c:v>416.24194312796214</c:v>
                </c:pt>
                <c:pt idx="12">
                  <c:v>417.68123222748818</c:v>
                </c:pt>
                <c:pt idx="13">
                  <c:v>417.30421800947869</c:v>
                </c:pt>
                <c:pt idx="14">
                  <c:v>417.36137440758296</c:v>
                </c:pt>
                <c:pt idx="15">
                  <c:v>417.64478672985786</c:v>
                </c:pt>
                <c:pt idx="16">
                  <c:v>417.45521327014217</c:v>
                </c:pt>
                <c:pt idx="17">
                  <c:v>417.14478672985786</c:v>
                </c:pt>
                <c:pt idx="18">
                  <c:v>418.22890995260667</c:v>
                </c:pt>
                <c:pt idx="19">
                  <c:v>417.65109004739338</c:v>
                </c:pt>
                <c:pt idx="20">
                  <c:v>417.66009478672987</c:v>
                </c:pt>
                <c:pt idx="21">
                  <c:v>417.39393364928907</c:v>
                </c:pt>
                <c:pt idx="22">
                  <c:v>417.95554502369669</c:v>
                </c:pt>
                <c:pt idx="23">
                  <c:v>416.80388625592417</c:v>
                </c:pt>
                <c:pt idx="24">
                  <c:v>417.00957345971557</c:v>
                </c:pt>
                <c:pt idx="25">
                  <c:v>417.05696682464458</c:v>
                </c:pt>
                <c:pt idx="26">
                  <c:v>415.70276190476187</c:v>
                </c:pt>
                <c:pt idx="27">
                  <c:v>416.49871428571424</c:v>
                </c:pt>
                <c:pt idx="28">
                  <c:v>416.49871428571424</c:v>
                </c:pt>
                <c:pt idx="29">
                  <c:v>415.99276190476189</c:v>
                </c:pt>
                <c:pt idx="30">
                  <c:v>415.63077294685996</c:v>
                </c:pt>
                <c:pt idx="31">
                  <c:v>415.78542857142861</c:v>
                </c:pt>
                <c:pt idx="32">
                  <c:v>415.34880952380951</c:v>
                </c:pt>
                <c:pt idx="33">
                  <c:v>415.61338095238096</c:v>
                </c:pt>
                <c:pt idx="34">
                  <c:v>414.44680952380946</c:v>
                </c:pt>
                <c:pt idx="35">
                  <c:v>414.77552380952375</c:v>
                </c:pt>
                <c:pt idx="36">
                  <c:v>414.78171428571426</c:v>
                </c:pt>
                <c:pt idx="37">
                  <c:v>415.43504761904762</c:v>
                </c:pt>
                <c:pt idx="38">
                  <c:v>415.44776190476188</c:v>
                </c:pt>
                <c:pt idx="39">
                  <c:v>416.57583732057418</c:v>
                </c:pt>
                <c:pt idx="40">
                  <c:v>416.20473684210532</c:v>
                </c:pt>
                <c:pt idx="41">
                  <c:v>417.5166985645933</c:v>
                </c:pt>
                <c:pt idx="42">
                  <c:v>416.48320574162682</c:v>
                </c:pt>
                <c:pt idx="43">
                  <c:v>419.632009569378</c:v>
                </c:pt>
                <c:pt idx="44">
                  <c:v>419.86430622009567</c:v>
                </c:pt>
                <c:pt idx="45">
                  <c:v>419.80110047846892</c:v>
                </c:pt>
                <c:pt idx="46">
                  <c:v>416.81311004784681</c:v>
                </c:pt>
                <c:pt idx="47">
                  <c:v>417.21181818181816</c:v>
                </c:pt>
                <c:pt idx="48">
                  <c:v>416.32023923444967</c:v>
                </c:pt>
                <c:pt idx="49">
                  <c:v>415.40052631578942</c:v>
                </c:pt>
                <c:pt idx="50">
                  <c:v>416.67153110047843</c:v>
                </c:pt>
                <c:pt idx="51">
                  <c:v>418.52535885167458</c:v>
                </c:pt>
                <c:pt idx="52">
                  <c:v>418.51248803827747</c:v>
                </c:pt>
                <c:pt idx="53">
                  <c:v>417.86464114832523</c:v>
                </c:pt>
                <c:pt idx="54">
                  <c:v>417.86464114832523</c:v>
                </c:pt>
                <c:pt idx="55">
                  <c:v>418.05172248803814</c:v>
                </c:pt>
                <c:pt idx="56">
                  <c:v>417.84287081339698</c:v>
                </c:pt>
                <c:pt idx="57">
                  <c:v>418.67196172248794</c:v>
                </c:pt>
                <c:pt idx="58">
                  <c:v>419.15904306220085</c:v>
                </c:pt>
                <c:pt idx="59">
                  <c:v>417.99947368421044</c:v>
                </c:pt>
                <c:pt idx="60">
                  <c:v>417.12090909090904</c:v>
                </c:pt>
                <c:pt idx="61">
                  <c:v>417.28449760765551</c:v>
                </c:pt>
                <c:pt idx="62">
                  <c:v>417.23665071770336</c:v>
                </c:pt>
                <c:pt idx="63">
                  <c:v>417.06177033492827</c:v>
                </c:pt>
                <c:pt idx="64">
                  <c:v>419.58153110047851</c:v>
                </c:pt>
                <c:pt idx="65">
                  <c:v>420.16578947368424</c:v>
                </c:pt>
                <c:pt idx="66">
                  <c:v>421.74043062200957</c:v>
                </c:pt>
                <c:pt idx="67">
                  <c:v>422.93449760765549</c:v>
                </c:pt>
                <c:pt idx="68">
                  <c:v>422.58928229665071</c:v>
                </c:pt>
                <c:pt idx="69">
                  <c:v>422.60842105263157</c:v>
                </c:pt>
                <c:pt idx="70">
                  <c:v>422.52229665071769</c:v>
                </c:pt>
                <c:pt idx="71">
                  <c:v>422.60253588516753</c:v>
                </c:pt>
                <c:pt idx="72">
                  <c:v>422.83937799043059</c:v>
                </c:pt>
                <c:pt idx="73">
                  <c:v>421.58416267942573</c:v>
                </c:pt>
                <c:pt idx="74">
                  <c:v>421.71755980861235</c:v>
                </c:pt>
                <c:pt idx="75">
                  <c:v>421.70320574162673</c:v>
                </c:pt>
                <c:pt idx="76">
                  <c:v>421.70081339712914</c:v>
                </c:pt>
                <c:pt idx="77">
                  <c:v>421.28559808612437</c:v>
                </c:pt>
                <c:pt idx="78">
                  <c:v>423.26167464114826</c:v>
                </c:pt>
                <c:pt idx="79">
                  <c:v>423.26167464114826</c:v>
                </c:pt>
                <c:pt idx="80">
                  <c:v>423.36631578947362</c:v>
                </c:pt>
                <c:pt idx="81">
                  <c:v>423.25985645933008</c:v>
                </c:pt>
                <c:pt idx="82">
                  <c:v>423.3769856459329</c:v>
                </c:pt>
                <c:pt idx="83">
                  <c:v>425.49966507177032</c:v>
                </c:pt>
                <c:pt idx="84">
                  <c:v>425.32598086124398</c:v>
                </c:pt>
                <c:pt idx="85">
                  <c:v>425.37861244019132</c:v>
                </c:pt>
                <c:pt idx="86">
                  <c:v>425.1393779904306</c:v>
                </c:pt>
                <c:pt idx="87">
                  <c:v>425.30110047846887</c:v>
                </c:pt>
                <c:pt idx="88">
                  <c:v>427.54980861244013</c:v>
                </c:pt>
                <c:pt idx="89">
                  <c:v>425.89693779904309</c:v>
                </c:pt>
                <c:pt idx="90">
                  <c:v>426.12564593301431</c:v>
                </c:pt>
                <c:pt idx="91">
                  <c:v>425.39837320574162</c:v>
                </c:pt>
                <c:pt idx="92">
                  <c:v>425.25014354066985</c:v>
                </c:pt>
                <c:pt idx="93">
                  <c:v>424.96033492822971</c:v>
                </c:pt>
                <c:pt idx="94">
                  <c:v>425.25057416267941</c:v>
                </c:pt>
                <c:pt idx="95">
                  <c:v>425.36205741626793</c:v>
                </c:pt>
                <c:pt idx="96">
                  <c:v>424.1806698564593</c:v>
                </c:pt>
                <c:pt idx="97">
                  <c:v>424.29052631578946</c:v>
                </c:pt>
                <c:pt idx="98">
                  <c:v>425.54564593301438</c:v>
                </c:pt>
                <c:pt idx="99">
                  <c:v>426.9191387559809</c:v>
                </c:pt>
                <c:pt idx="100">
                  <c:v>427.05205741626798</c:v>
                </c:pt>
                <c:pt idx="101">
                  <c:v>425.4247846889952</c:v>
                </c:pt>
                <c:pt idx="102">
                  <c:v>427.36444976076564</c:v>
                </c:pt>
                <c:pt idx="103">
                  <c:v>427.97392344497615</c:v>
                </c:pt>
                <c:pt idx="104">
                  <c:v>428.16722488038289</c:v>
                </c:pt>
                <c:pt idx="105">
                  <c:v>428.11411483253596</c:v>
                </c:pt>
                <c:pt idx="106">
                  <c:v>428.21377990430631</c:v>
                </c:pt>
                <c:pt idx="107">
                  <c:v>427.69913875598098</c:v>
                </c:pt>
                <c:pt idx="108">
                  <c:v>427.91167464114841</c:v>
                </c:pt>
                <c:pt idx="109">
                  <c:v>429.01856459330151</c:v>
                </c:pt>
                <c:pt idx="110">
                  <c:v>427.90454545454554</c:v>
                </c:pt>
                <c:pt idx="111">
                  <c:v>426.3289473684211</c:v>
                </c:pt>
                <c:pt idx="112">
                  <c:v>426.37679425837325</c:v>
                </c:pt>
                <c:pt idx="113">
                  <c:v>426.48397129186611</c:v>
                </c:pt>
                <c:pt idx="114">
                  <c:v>426.49354066985654</c:v>
                </c:pt>
                <c:pt idx="115">
                  <c:v>426.45047846889963</c:v>
                </c:pt>
                <c:pt idx="116">
                  <c:v>428.00095693779917</c:v>
                </c:pt>
                <c:pt idx="117">
                  <c:v>427.99856459330147</c:v>
                </c:pt>
                <c:pt idx="118">
                  <c:v>427.64331753554518</c:v>
                </c:pt>
                <c:pt idx="119">
                  <c:v>425.49990430622017</c:v>
                </c:pt>
                <c:pt idx="120">
                  <c:v>426.32287081339717</c:v>
                </c:pt>
                <c:pt idx="121">
                  <c:v>428.6559330143541</c:v>
                </c:pt>
                <c:pt idx="122">
                  <c:v>428.22004784689</c:v>
                </c:pt>
                <c:pt idx="123">
                  <c:v>429.74827751196182</c:v>
                </c:pt>
                <c:pt idx="124">
                  <c:v>430.06497607655501</c:v>
                </c:pt>
                <c:pt idx="125">
                  <c:v>431.01607655502397</c:v>
                </c:pt>
                <c:pt idx="126">
                  <c:v>431.82856459330156</c:v>
                </c:pt>
                <c:pt idx="127">
                  <c:v>431.86047846889966</c:v>
                </c:pt>
                <c:pt idx="128">
                  <c:v>432.45856459330156</c:v>
                </c:pt>
                <c:pt idx="129">
                  <c:v>434.54572115384627</c:v>
                </c:pt>
                <c:pt idx="130">
                  <c:v>435.29302884615396</c:v>
                </c:pt>
                <c:pt idx="131">
                  <c:v>435.04677884615398</c:v>
                </c:pt>
                <c:pt idx="132">
                  <c:v>435.49500000000018</c:v>
                </c:pt>
                <c:pt idx="133">
                  <c:v>435.13442307692327</c:v>
                </c:pt>
                <c:pt idx="134">
                  <c:v>435.19740384615397</c:v>
                </c:pt>
                <c:pt idx="135">
                  <c:v>429.05781395348856</c:v>
                </c:pt>
                <c:pt idx="136">
                  <c:v>435.76096153846169</c:v>
                </c:pt>
                <c:pt idx="137">
                  <c:v>436.47086538461554</c:v>
                </c:pt>
                <c:pt idx="138">
                  <c:v>436.71597014925385</c:v>
                </c:pt>
                <c:pt idx="139">
                  <c:v>435.54322115384633</c:v>
                </c:pt>
                <c:pt idx="140">
                  <c:v>434.52846153846173</c:v>
                </c:pt>
                <c:pt idx="141">
                  <c:v>436.84391304347844</c:v>
                </c:pt>
                <c:pt idx="142">
                  <c:v>436.85009661835761</c:v>
                </c:pt>
                <c:pt idx="143">
                  <c:v>436.84850241545905</c:v>
                </c:pt>
                <c:pt idx="144">
                  <c:v>434.79801932367167</c:v>
                </c:pt>
                <c:pt idx="145">
                  <c:v>434.72217391304355</c:v>
                </c:pt>
                <c:pt idx="146">
                  <c:v>434.34642512077306</c:v>
                </c:pt>
                <c:pt idx="147">
                  <c:v>432.12690821256047</c:v>
                </c:pt>
                <c:pt idx="148">
                  <c:v>425.18652380952386</c:v>
                </c:pt>
                <c:pt idx="149">
                  <c:v>431.7266826923078</c:v>
                </c:pt>
                <c:pt idx="150">
                  <c:v>431.7266826923078</c:v>
                </c:pt>
                <c:pt idx="151">
                  <c:v>431.95687500000014</c:v>
                </c:pt>
                <c:pt idx="152">
                  <c:v>431.95687500000014</c:v>
                </c:pt>
                <c:pt idx="153">
                  <c:v>431.8414903846155</c:v>
                </c:pt>
                <c:pt idx="154">
                  <c:v>433.82326923076937</c:v>
                </c:pt>
                <c:pt idx="155">
                  <c:v>433.82326923076937</c:v>
                </c:pt>
                <c:pt idx="156">
                  <c:v>432.77687500000013</c:v>
                </c:pt>
                <c:pt idx="157">
                  <c:v>432.51014423076947</c:v>
                </c:pt>
                <c:pt idx="158">
                  <c:v>431.550480769231</c:v>
                </c:pt>
                <c:pt idx="159">
                  <c:v>432.13596153846169</c:v>
                </c:pt>
                <c:pt idx="160">
                  <c:v>432.12153846153859</c:v>
                </c:pt>
                <c:pt idx="161">
                  <c:v>430.58163461538481</c:v>
                </c:pt>
                <c:pt idx="162">
                  <c:v>430.88774038461554</c:v>
                </c:pt>
                <c:pt idx="163">
                  <c:v>431.97668269230792</c:v>
                </c:pt>
                <c:pt idx="164">
                  <c:v>432.0199519230772</c:v>
                </c:pt>
                <c:pt idx="165">
                  <c:v>433.1630769230772</c:v>
                </c:pt>
                <c:pt idx="166">
                  <c:v>433.0467788461541</c:v>
                </c:pt>
                <c:pt idx="167">
                  <c:v>431.2967788461541</c:v>
                </c:pt>
                <c:pt idx="168">
                  <c:v>431.60509615384638</c:v>
                </c:pt>
                <c:pt idx="169">
                  <c:v>432.17120192307715</c:v>
                </c:pt>
                <c:pt idx="170">
                  <c:v>432.42495192307712</c:v>
                </c:pt>
                <c:pt idx="171">
                  <c:v>433.32250000000022</c:v>
                </c:pt>
                <c:pt idx="172">
                  <c:v>433.57475961538478</c:v>
                </c:pt>
                <c:pt idx="173">
                  <c:v>433.05334951456325</c:v>
                </c:pt>
                <c:pt idx="174">
                  <c:v>433.23378640776724</c:v>
                </c:pt>
                <c:pt idx="175">
                  <c:v>435.53961165048565</c:v>
                </c:pt>
                <c:pt idx="176">
                  <c:v>435.96043689320408</c:v>
                </c:pt>
                <c:pt idx="177">
                  <c:v>436.40606796116521</c:v>
                </c:pt>
                <c:pt idx="178">
                  <c:v>437.80684466019437</c:v>
                </c:pt>
                <c:pt idx="179">
                  <c:v>437.79975728155358</c:v>
                </c:pt>
                <c:pt idx="180">
                  <c:v>437.64330097087401</c:v>
                </c:pt>
                <c:pt idx="181">
                  <c:v>437.25282926829288</c:v>
                </c:pt>
                <c:pt idx="182">
                  <c:v>437.25282926829288</c:v>
                </c:pt>
                <c:pt idx="183">
                  <c:v>439.07234146341494</c:v>
                </c:pt>
                <c:pt idx="184">
                  <c:v>439.25395121951249</c:v>
                </c:pt>
                <c:pt idx="185">
                  <c:v>439.05107317073191</c:v>
                </c:pt>
                <c:pt idx="186">
                  <c:v>439.05107317073191</c:v>
                </c:pt>
                <c:pt idx="187">
                  <c:v>440.84364077669926</c:v>
                </c:pt>
                <c:pt idx="188">
                  <c:v>441.86597087378669</c:v>
                </c:pt>
                <c:pt idx="189">
                  <c:v>440.57922330097114</c:v>
                </c:pt>
                <c:pt idx="190">
                  <c:v>437.91776699029151</c:v>
                </c:pt>
                <c:pt idx="191">
                  <c:v>438.15082524271867</c:v>
                </c:pt>
                <c:pt idx="192">
                  <c:v>438.78257281553425</c:v>
                </c:pt>
                <c:pt idx="193">
                  <c:v>438.91500000000025</c:v>
                </c:pt>
                <c:pt idx="194">
                  <c:v>437.6199514563109</c:v>
                </c:pt>
                <c:pt idx="195">
                  <c:v>437.46509708737887</c:v>
                </c:pt>
                <c:pt idx="196">
                  <c:v>438.49097087378652</c:v>
                </c:pt>
                <c:pt idx="197">
                  <c:v>438.49097087378652</c:v>
                </c:pt>
                <c:pt idx="198">
                  <c:v>438.48126213592246</c:v>
                </c:pt>
                <c:pt idx="199">
                  <c:v>439.64339805825256</c:v>
                </c:pt>
                <c:pt idx="200">
                  <c:v>438.45922330097102</c:v>
                </c:pt>
                <c:pt idx="201">
                  <c:v>438.72893203883513</c:v>
                </c:pt>
                <c:pt idx="202">
                  <c:v>439.07980582524289</c:v>
                </c:pt>
                <c:pt idx="203">
                  <c:v>439.79097087378653</c:v>
                </c:pt>
                <c:pt idx="204">
                  <c:v>440.46500000000009</c:v>
                </c:pt>
                <c:pt idx="205">
                  <c:v>440.46500000000009</c:v>
                </c:pt>
                <c:pt idx="206">
                  <c:v>441.81368932038845</c:v>
                </c:pt>
                <c:pt idx="207">
                  <c:v>441.53526829268304</c:v>
                </c:pt>
                <c:pt idx="208">
                  <c:v>442.06209756097576</c:v>
                </c:pt>
                <c:pt idx="209">
                  <c:v>443.56941463414648</c:v>
                </c:pt>
                <c:pt idx="210">
                  <c:v>443.56941463414648</c:v>
                </c:pt>
                <c:pt idx="211">
                  <c:v>443.56941463414648</c:v>
                </c:pt>
                <c:pt idx="212">
                  <c:v>443.13219512195133</c:v>
                </c:pt>
                <c:pt idx="213">
                  <c:v>444.91317073170745</c:v>
                </c:pt>
                <c:pt idx="214">
                  <c:v>444.80165853658548</c:v>
                </c:pt>
                <c:pt idx="215">
                  <c:v>446.37131707317087</c:v>
                </c:pt>
                <c:pt idx="216">
                  <c:v>445.09453658536597</c:v>
                </c:pt>
                <c:pt idx="217">
                  <c:v>443.32170731707322</c:v>
                </c:pt>
                <c:pt idx="218">
                  <c:v>442.50214634146357</c:v>
                </c:pt>
                <c:pt idx="219">
                  <c:v>441.36570731707326</c:v>
                </c:pt>
                <c:pt idx="220">
                  <c:v>441.18180487804887</c:v>
                </c:pt>
                <c:pt idx="221">
                  <c:v>441.61375609756107</c:v>
                </c:pt>
                <c:pt idx="222">
                  <c:v>443.64453658536604</c:v>
                </c:pt>
                <c:pt idx="223">
                  <c:v>444.76863414634164</c:v>
                </c:pt>
                <c:pt idx="224">
                  <c:v>443.69921951219527</c:v>
                </c:pt>
                <c:pt idx="225">
                  <c:v>445.04882926829288</c:v>
                </c:pt>
                <c:pt idx="226">
                  <c:v>445.00980487804895</c:v>
                </c:pt>
                <c:pt idx="227">
                  <c:v>445.75868292682947</c:v>
                </c:pt>
                <c:pt idx="228">
                  <c:v>445.27302439024413</c:v>
                </c:pt>
                <c:pt idx="229">
                  <c:v>444.42770731707333</c:v>
                </c:pt>
                <c:pt idx="230">
                  <c:v>442.29131707317089</c:v>
                </c:pt>
                <c:pt idx="231">
                  <c:v>442.30107317073185</c:v>
                </c:pt>
                <c:pt idx="232">
                  <c:v>443.76712195121968</c:v>
                </c:pt>
                <c:pt idx="233">
                  <c:v>441.78170731707337</c:v>
                </c:pt>
                <c:pt idx="234">
                  <c:v>444.17619512195142</c:v>
                </c:pt>
                <c:pt idx="235">
                  <c:v>444.56936585365867</c:v>
                </c:pt>
                <c:pt idx="236">
                  <c:v>444.59375609756114</c:v>
                </c:pt>
                <c:pt idx="237">
                  <c:v>444.83990243902451</c:v>
                </c:pt>
                <c:pt idx="238">
                  <c:v>444.95009756097579</c:v>
                </c:pt>
                <c:pt idx="239">
                  <c:v>445.55441747572831</c:v>
                </c:pt>
                <c:pt idx="240">
                  <c:v>446.20325242718468</c:v>
                </c:pt>
                <c:pt idx="241">
                  <c:v>448.43961165048563</c:v>
                </c:pt>
                <c:pt idx="242">
                  <c:v>448.09883495145647</c:v>
                </c:pt>
              </c:numCache>
            </c:numRef>
          </c:val>
          <c:smooth val="0"/>
          <c:extLst xmlns:c16r2="http://schemas.microsoft.com/office/drawing/2015/06/chart">
            <c:ext xmlns:c16="http://schemas.microsoft.com/office/drawing/2014/chart" uri="{C3380CC4-5D6E-409C-BE32-E72D297353CC}">
              <c16:uniqueId val="{00000000-A085-4CAC-94F5-92F4CB26B7EB}"/>
            </c:ext>
          </c:extLst>
        </c:ser>
        <c:ser>
          <c:idx val="1"/>
          <c:order val="1"/>
          <c:tx>
            <c:strRef>
              <c:f>'Масло Слив'!$C$1</c:f>
              <c:strCache>
                <c:ptCount val="1"/>
                <c:pt idx="0">
                  <c:v>макс</c:v>
                </c:pt>
              </c:strCache>
            </c:strRef>
          </c:tx>
          <c:marker>
            <c:symbol val="none"/>
          </c:marker>
          <c:cat>
            <c:numRef>
              <c:f>'Масло Слив'!$A$2:$A$244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'Масло Слив'!$C$2:$C$244</c:f>
              <c:numCache>
                <c:formatCode>0.00</c:formatCode>
                <c:ptCount val="243"/>
                <c:pt idx="0">
                  <c:v>602.28274881516609</c:v>
                </c:pt>
                <c:pt idx="1">
                  <c:v>600.50800947867322</c:v>
                </c:pt>
                <c:pt idx="2">
                  <c:v>600.53341232227513</c:v>
                </c:pt>
                <c:pt idx="3">
                  <c:v>600.16748815165886</c:v>
                </c:pt>
                <c:pt idx="4">
                  <c:v>601.17521327014231</c:v>
                </c:pt>
                <c:pt idx="5">
                  <c:v>602.06857819905213</c:v>
                </c:pt>
                <c:pt idx="6">
                  <c:v>603.15308056872027</c:v>
                </c:pt>
                <c:pt idx="7">
                  <c:v>603.60137440758297</c:v>
                </c:pt>
                <c:pt idx="8">
                  <c:v>602.44568720379152</c:v>
                </c:pt>
                <c:pt idx="9">
                  <c:v>603.53099526066364</c:v>
                </c:pt>
                <c:pt idx="10">
                  <c:v>605.6518009478674</c:v>
                </c:pt>
                <c:pt idx="11">
                  <c:v>605.98502369668256</c:v>
                </c:pt>
                <c:pt idx="12">
                  <c:v>605.84180094786745</c:v>
                </c:pt>
                <c:pt idx="13">
                  <c:v>606.34203791469213</c:v>
                </c:pt>
                <c:pt idx="14">
                  <c:v>606.30805687203804</c:v>
                </c:pt>
                <c:pt idx="15">
                  <c:v>606.49137440758295</c:v>
                </c:pt>
                <c:pt idx="16">
                  <c:v>606.89620853080578</c:v>
                </c:pt>
                <c:pt idx="17">
                  <c:v>608.01374407582944</c:v>
                </c:pt>
                <c:pt idx="18">
                  <c:v>608.05971563981052</c:v>
                </c:pt>
                <c:pt idx="19">
                  <c:v>606.51748815165888</c:v>
                </c:pt>
                <c:pt idx="20">
                  <c:v>606.42364928909956</c:v>
                </c:pt>
                <c:pt idx="21">
                  <c:v>606.08137440758298</c:v>
                </c:pt>
                <c:pt idx="22">
                  <c:v>606.07094786729863</c:v>
                </c:pt>
                <c:pt idx="23">
                  <c:v>607.77521327014222</c:v>
                </c:pt>
                <c:pt idx="24">
                  <c:v>606.55090047393367</c:v>
                </c:pt>
                <c:pt idx="25">
                  <c:v>606.60161137440764</c:v>
                </c:pt>
                <c:pt idx="26">
                  <c:v>606.26876190476196</c:v>
                </c:pt>
                <c:pt idx="27">
                  <c:v>605.85780952380946</c:v>
                </c:pt>
                <c:pt idx="28">
                  <c:v>606.38957142857146</c:v>
                </c:pt>
                <c:pt idx="29">
                  <c:v>607.06057142857139</c:v>
                </c:pt>
                <c:pt idx="30">
                  <c:v>601.80236714975842</c:v>
                </c:pt>
                <c:pt idx="31">
                  <c:v>608.49733333333336</c:v>
                </c:pt>
                <c:pt idx="32">
                  <c:v>608.50495238095243</c:v>
                </c:pt>
                <c:pt idx="33">
                  <c:v>608.50495238095243</c:v>
                </c:pt>
                <c:pt idx="34">
                  <c:v>607.89680952380957</c:v>
                </c:pt>
                <c:pt idx="35">
                  <c:v>607.65985714285716</c:v>
                </c:pt>
                <c:pt idx="36">
                  <c:v>607.66557142857152</c:v>
                </c:pt>
                <c:pt idx="37">
                  <c:v>607.89847619047634</c:v>
                </c:pt>
                <c:pt idx="38">
                  <c:v>609.08085714285721</c:v>
                </c:pt>
                <c:pt idx="39">
                  <c:v>608.54124401913884</c:v>
                </c:pt>
                <c:pt idx="40">
                  <c:v>608.54124401913884</c:v>
                </c:pt>
                <c:pt idx="41">
                  <c:v>609.84401913875604</c:v>
                </c:pt>
                <c:pt idx="42">
                  <c:v>611.12392344497619</c:v>
                </c:pt>
                <c:pt idx="43">
                  <c:v>613.42492822966517</c:v>
                </c:pt>
                <c:pt idx="44">
                  <c:v>614.65038277511962</c:v>
                </c:pt>
                <c:pt idx="45">
                  <c:v>614.04942583732054</c:v>
                </c:pt>
                <c:pt idx="46">
                  <c:v>611.51019138755987</c:v>
                </c:pt>
                <c:pt idx="47">
                  <c:v>611.72287081339709</c:v>
                </c:pt>
                <c:pt idx="48">
                  <c:v>611.72287081339709</c:v>
                </c:pt>
                <c:pt idx="49">
                  <c:v>610.99167464114839</c:v>
                </c:pt>
                <c:pt idx="50">
                  <c:v>611.95311004784685</c:v>
                </c:pt>
                <c:pt idx="51">
                  <c:v>612.63114832535882</c:v>
                </c:pt>
                <c:pt idx="52">
                  <c:v>612.67899521531103</c:v>
                </c:pt>
                <c:pt idx="53">
                  <c:v>612.29287081339714</c:v>
                </c:pt>
                <c:pt idx="54">
                  <c:v>612.95698564593295</c:v>
                </c:pt>
                <c:pt idx="55">
                  <c:v>612.01866028708127</c:v>
                </c:pt>
                <c:pt idx="56">
                  <c:v>611.79732057416254</c:v>
                </c:pt>
                <c:pt idx="57">
                  <c:v>612.17904306220078</c:v>
                </c:pt>
                <c:pt idx="58">
                  <c:v>612.84315789473669</c:v>
                </c:pt>
                <c:pt idx="59">
                  <c:v>612.51885167464104</c:v>
                </c:pt>
                <c:pt idx="60">
                  <c:v>612.99727272727262</c:v>
                </c:pt>
                <c:pt idx="61">
                  <c:v>612.97799043062196</c:v>
                </c:pt>
                <c:pt idx="62">
                  <c:v>612.97799043062196</c:v>
                </c:pt>
                <c:pt idx="63">
                  <c:v>612.44688995215301</c:v>
                </c:pt>
                <c:pt idx="64">
                  <c:v>617.29110047846882</c:v>
                </c:pt>
                <c:pt idx="65">
                  <c:v>617.1475598086123</c:v>
                </c:pt>
                <c:pt idx="66">
                  <c:v>616.79942583732054</c:v>
                </c:pt>
                <c:pt idx="67">
                  <c:v>617.12334928229654</c:v>
                </c:pt>
                <c:pt idx="68">
                  <c:v>617.65497607655493</c:v>
                </c:pt>
                <c:pt idx="69">
                  <c:v>617.97813397129187</c:v>
                </c:pt>
                <c:pt idx="70">
                  <c:v>617.8106698564593</c:v>
                </c:pt>
                <c:pt idx="71">
                  <c:v>616.80057416267937</c:v>
                </c:pt>
                <c:pt idx="72">
                  <c:v>617.26540669856456</c:v>
                </c:pt>
                <c:pt idx="73">
                  <c:v>617.01598086124397</c:v>
                </c:pt>
                <c:pt idx="74">
                  <c:v>617.10105263157891</c:v>
                </c:pt>
                <c:pt idx="75">
                  <c:v>617.10105263157891</c:v>
                </c:pt>
                <c:pt idx="76">
                  <c:v>617.10105263157891</c:v>
                </c:pt>
                <c:pt idx="77">
                  <c:v>617.10105263157891</c:v>
                </c:pt>
                <c:pt idx="78">
                  <c:v>618.00511961722475</c:v>
                </c:pt>
                <c:pt idx="79">
                  <c:v>618.60607655502383</c:v>
                </c:pt>
                <c:pt idx="80">
                  <c:v>618.58062200956942</c:v>
                </c:pt>
                <c:pt idx="81">
                  <c:v>618.84641148325363</c:v>
                </c:pt>
                <c:pt idx="82">
                  <c:v>618.84641148325363</c:v>
                </c:pt>
                <c:pt idx="83">
                  <c:v>619.7857894736843</c:v>
                </c:pt>
                <c:pt idx="84">
                  <c:v>619.66550239234459</c:v>
                </c:pt>
                <c:pt idx="85">
                  <c:v>620.44540669856463</c:v>
                </c:pt>
                <c:pt idx="86">
                  <c:v>621.02755980861252</c:v>
                </c:pt>
                <c:pt idx="87">
                  <c:v>620.61712918660294</c:v>
                </c:pt>
                <c:pt idx="88">
                  <c:v>620.9467942583733</c:v>
                </c:pt>
                <c:pt idx="89">
                  <c:v>620.82081339712931</c:v>
                </c:pt>
                <c:pt idx="90">
                  <c:v>620.74186602870827</c:v>
                </c:pt>
                <c:pt idx="91">
                  <c:v>619.29578947368441</c:v>
                </c:pt>
                <c:pt idx="92">
                  <c:v>618.19110047846902</c:v>
                </c:pt>
                <c:pt idx="93">
                  <c:v>618.24133971291883</c:v>
                </c:pt>
                <c:pt idx="94">
                  <c:v>618.07985645933024</c:v>
                </c:pt>
                <c:pt idx="95">
                  <c:v>618.21813397129199</c:v>
                </c:pt>
                <c:pt idx="96">
                  <c:v>616.46373205741645</c:v>
                </c:pt>
                <c:pt idx="97">
                  <c:v>617.80478468899537</c:v>
                </c:pt>
                <c:pt idx="98">
                  <c:v>616.74105263157912</c:v>
                </c:pt>
                <c:pt idx="99">
                  <c:v>616.32344497607664</c:v>
                </c:pt>
                <c:pt idx="100">
                  <c:v>616.32344497607664</c:v>
                </c:pt>
                <c:pt idx="101">
                  <c:v>616.32344497607664</c:v>
                </c:pt>
                <c:pt idx="102">
                  <c:v>618.94033492822984</c:v>
                </c:pt>
                <c:pt idx="103">
                  <c:v>619.07325358851688</c:v>
                </c:pt>
                <c:pt idx="104">
                  <c:v>619.8501913875599</c:v>
                </c:pt>
                <c:pt idx="105">
                  <c:v>619.8501913875599</c:v>
                </c:pt>
                <c:pt idx="106">
                  <c:v>619.87459330143554</c:v>
                </c:pt>
                <c:pt idx="107">
                  <c:v>620.01708133971306</c:v>
                </c:pt>
                <c:pt idx="108">
                  <c:v>620.2294258373206</c:v>
                </c:pt>
                <c:pt idx="109">
                  <c:v>621.55851674641156</c:v>
                </c:pt>
                <c:pt idx="110">
                  <c:v>618.79933014354071</c:v>
                </c:pt>
                <c:pt idx="111">
                  <c:v>619.45057416267946</c:v>
                </c:pt>
                <c:pt idx="112">
                  <c:v>619.484066985646</c:v>
                </c:pt>
                <c:pt idx="113">
                  <c:v>619.66588516746413</c:v>
                </c:pt>
                <c:pt idx="114">
                  <c:v>619.73047846889961</c:v>
                </c:pt>
                <c:pt idx="115">
                  <c:v>619.73047846889961</c:v>
                </c:pt>
                <c:pt idx="116">
                  <c:v>617.60339712918665</c:v>
                </c:pt>
                <c:pt idx="117">
                  <c:v>618.39545454545464</c:v>
                </c:pt>
                <c:pt idx="118">
                  <c:v>619.69142180094798</c:v>
                </c:pt>
                <c:pt idx="119">
                  <c:v>619.98631578947379</c:v>
                </c:pt>
                <c:pt idx="120">
                  <c:v>620.86110047846898</c:v>
                </c:pt>
                <c:pt idx="121">
                  <c:v>621.58679425837329</c:v>
                </c:pt>
                <c:pt idx="122">
                  <c:v>622.05377990430634</c:v>
                </c:pt>
                <c:pt idx="123">
                  <c:v>623.54416267942588</c:v>
                </c:pt>
                <c:pt idx="124">
                  <c:v>623.69832535885178</c:v>
                </c:pt>
                <c:pt idx="125">
                  <c:v>624.63665071770345</c:v>
                </c:pt>
                <c:pt idx="126">
                  <c:v>626.13339712918673</c:v>
                </c:pt>
                <c:pt idx="127">
                  <c:v>625.85933014354077</c:v>
                </c:pt>
                <c:pt idx="128">
                  <c:v>626.08765550239241</c:v>
                </c:pt>
                <c:pt idx="129">
                  <c:v>626.95826923076936</c:v>
                </c:pt>
                <c:pt idx="130">
                  <c:v>626.87812500000018</c:v>
                </c:pt>
                <c:pt idx="131">
                  <c:v>626.87812500000018</c:v>
                </c:pt>
                <c:pt idx="132">
                  <c:v>627.62894230769245</c:v>
                </c:pt>
                <c:pt idx="133">
                  <c:v>627.92942307692317</c:v>
                </c:pt>
                <c:pt idx="134">
                  <c:v>627.69201923076935</c:v>
                </c:pt>
                <c:pt idx="135">
                  <c:v>615.21441860465131</c:v>
                </c:pt>
                <c:pt idx="136">
                  <c:v>627.23875000000021</c:v>
                </c:pt>
                <c:pt idx="137">
                  <c:v>627.47908653846184</c:v>
                </c:pt>
                <c:pt idx="138">
                  <c:v>628.01373134328389</c:v>
                </c:pt>
                <c:pt idx="139">
                  <c:v>628.7843750000003</c:v>
                </c:pt>
                <c:pt idx="140">
                  <c:v>627.71278846153859</c:v>
                </c:pt>
                <c:pt idx="141">
                  <c:v>629.90681159420319</c:v>
                </c:pt>
                <c:pt idx="142">
                  <c:v>630.34922705314034</c:v>
                </c:pt>
                <c:pt idx="143">
                  <c:v>631.23115942029006</c:v>
                </c:pt>
                <c:pt idx="144">
                  <c:v>632.06797101449297</c:v>
                </c:pt>
                <c:pt idx="145">
                  <c:v>632.06797101449297</c:v>
                </c:pt>
                <c:pt idx="146">
                  <c:v>631.88246376811617</c:v>
                </c:pt>
                <c:pt idx="147">
                  <c:v>633.20154589372009</c:v>
                </c:pt>
                <c:pt idx="148">
                  <c:v>624.76157142857164</c:v>
                </c:pt>
                <c:pt idx="149">
                  <c:v>636.36826923076944</c:v>
                </c:pt>
                <c:pt idx="150">
                  <c:v>636.36826923076944</c:v>
                </c:pt>
                <c:pt idx="151">
                  <c:v>636.55278846153863</c:v>
                </c:pt>
                <c:pt idx="152">
                  <c:v>636.55278846153863</c:v>
                </c:pt>
                <c:pt idx="153">
                  <c:v>636.55278846153863</c:v>
                </c:pt>
                <c:pt idx="154">
                  <c:v>636.87572115384637</c:v>
                </c:pt>
                <c:pt idx="155">
                  <c:v>636.87572115384637</c:v>
                </c:pt>
                <c:pt idx="156">
                  <c:v>637.12971153846172</c:v>
                </c:pt>
                <c:pt idx="157">
                  <c:v>637.53302884615391</c:v>
                </c:pt>
                <c:pt idx="158">
                  <c:v>636.44168269230795</c:v>
                </c:pt>
                <c:pt idx="159">
                  <c:v>639.66500000000008</c:v>
                </c:pt>
                <c:pt idx="160">
                  <c:v>639.66500000000008</c:v>
                </c:pt>
                <c:pt idx="161">
                  <c:v>639.72826923076923</c:v>
                </c:pt>
                <c:pt idx="162">
                  <c:v>639.77923076923082</c:v>
                </c:pt>
                <c:pt idx="163">
                  <c:v>639.77923076923082</c:v>
                </c:pt>
                <c:pt idx="164">
                  <c:v>640.01427884615396</c:v>
                </c:pt>
                <c:pt idx="165">
                  <c:v>642.49668269230779</c:v>
                </c:pt>
                <c:pt idx="166">
                  <c:v>642.76663461538487</c:v>
                </c:pt>
                <c:pt idx="167">
                  <c:v>642.76663461538487</c:v>
                </c:pt>
                <c:pt idx="168">
                  <c:v>642.76663461538487</c:v>
                </c:pt>
                <c:pt idx="169">
                  <c:v>642.96975961538487</c:v>
                </c:pt>
                <c:pt idx="170">
                  <c:v>640.67399038461554</c:v>
                </c:pt>
                <c:pt idx="171">
                  <c:v>641.47264423076933</c:v>
                </c:pt>
                <c:pt idx="172">
                  <c:v>642.88927884615396</c:v>
                </c:pt>
                <c:pt idx="173">
                  <c:v>642.05864077669924</c:v>
                </c:pt>
                <c:pt idx="174">
                  <c:v>639.05834951456336</c:v>
                </c:pt>
                <c:pt idx="175">
                  <c:v>638.39679611650513</c:v>
                </c:pt>
                <c:pt idx="176">
                  <c:v>638.07043689320403</c:v>
                </c:pt>
                <c:pt idx="177">
                  <c:v>638.71514563106814</c:v>
                </c:pt>
                <c:pt idx="178">
                  <c:v>639.52150485436903</c:v>
                </c:pt>
                <c:pt idx="179">
                  <c:v>640.25373786407795</c:v>
                </c:pt>
                <c:pt idx="180">
                  <c:v>639.14791262135941</c:v>
                </c:pt>
                <c:pt idx="181">
                  <c:v>643.37790243902452</c:v>
                </c:pt>
                <c:pt idx="182">
                  <c:v>643.37790243902452</c:v>
                </c:pt>
                <c:pt idx="183">
                  <c:v>643.37790243902452</c:v>
                </c:pt>
                <c:pt idx="184">
                  <c:v>645.51609756097571</c:v>
                </c:pt>
                <c:pt idx="185">
                  <c:v>644.63995121951234</c:v>
                </c:pt>
                <c:pt idx="186">
                  <c:v>645.53702439024403</c:v>
                </c:pt>
                <c:pt idx="187">
                  <c:v>646.37825242718463</c:v>
                </c:pt>
                <c:pt idx="188">
                  <c:v>646.37825242718463</c:v>
                </c:pt>
                <c:pt idx="189">
                  <c:v>645.98985436893224</c:v>
                </c:pt>
                <c:pt idx="190">
                  <c:v>646.14072815534007</c:v>
                </c:pt>
                <c:pt idx="191">
                  <c:v>646.48864077669919</c:v>
                </c:pt>
                <c:pt idx="192">
                  <c:v>646.60213592233026</c:v>
                </c:pt>
                <c:pt idx="193">
                  <c:v>646.73699029126226</c:v>
                </c:pt>
                <c:pt idx="194">
                  <c:v>642.84655339805852</c:v>
                </c:pt>
                <c:pt idx="195">
                  <c:v>643.35893203883506</c:v>
                </c:pt>
                <c:pt idx="196">
                  <c:v>643.42747572815551</c:v>
                </c:pt>
                <c:pt idx="197">
                  <c:v>643.85626213592252</c:v>
                </c:pt>
                <c:pt idx="198">
                  <c:v>643.85626213592252</c:v>
                </c:pt>
                <c:pt idx="199">
                  <c:v>643.73762135922345</c:v>
                </c:pt>
                <c:pt idx="200">
                  <c:v>644.00728155339823</c:v>
                </c:pt>
                <c:pt idx="201">
                  <c:v>644.27694174757289</c:v>
                </c:pt>
                <c:pt idx="202">
                  <c:v>644.72101941747587</c:v>
                </c:pt>
                <c:pt idx="203">
                  <c:v>645.26033980582531</c:v>
                </c:pt>
                <c:pt idx="204">
                  <c:v>645.33975728155349</c:v>
                </c:pt>
                <c:pt idx="205">
                  <c:v>643.58713592233016</c:v>
                </c:pt>
                <c:pt idx="206">
                  <c:v>643.72194174757294</c:v>
                </c:pt>
                <c:pt idx="207">
                  <c:v>644.54609756097568</c:v>
                </c:pt>
                <c:pt idx="208">
                  <c:v>644.12658536585377</c:v>
                </c:pt>
                <c:pt idx="209">
                  <c:v>645.78917073170749</c:v>
                </c:pt>
                <c:pt idx="210">
                  <c:v>645.78917073170749</c:v>
                </c:pt>
                <c:pt idx="211">
                  <c:v>645.78917073170749</c:v>
                </c:pt>
                <c:pt idx="212">
                  <c:v>645.5550731707317</c:v>
                </c:pt>
                <c:pt idx="213">
                  <c:v>645.89239024390247</c:v>
                </c:pt>
                <c:pt idx="214">
                  <c:v>646.89239024390247</c:v>
                </c:pt>
                <c:pt idx="215">
                  <c:v>648.554243902439</c:v>
                </c:pt>
                <c:pt idx="216">
                  <c:v>645.81741463414642</c:v>
                </c:pt>
                <c:pt idx="217">
                  <c:v>645.57697560975612</c:v>
                </c:pt>
                <c:pt idx="218">
                  <c:v>645.96439024390236</c:v>
                </c:pt>
                <c:pt idx="219">
                  <c:v>646.23507317073177</c:v>
                </c:pt>
                <c:pt idx="220">
                  <c:v>646.21258536585356</c:v>
                </c:pt>
                <c:pt idx="221">
                  <c:v>646.18541463414635</c:v>
                </c:pt>
                <c:pt idx="222">
                  <c:v>646.58595121951214</c:v>
                </c:pt>
                <c:pt idx="223">
                  <c:v>647.11551219512194</c:v>
                </c:pt>
                <c:pt idx="224">
                  <c:v>644.58873170731704</c:v>
                </c:pt>
                <c:pt idx="225">
                  <c:v>644.51151219512201</c:v>
                </c:pt>
                <c:pt idx="226">
                  <c:v>644.68248780487818</c:v>
                </c:pt>
                <c:pt idx="227">
                  <c:v>645.61175609756117</c:v>
                </c:pt>
                <c:pt idx="228">
                  <c:v>645.491268292683</c:v>
                </c:pt>
                <c:pt idx="229">
                  <c:v>645.34653658536604</c:v>
                </c:pt>
                <c:pt idx="230">
                  <c:v>645.95307317073184</c:v>
                </c:pt>
                <c:pt idx="231">
                  <c:v>645.58697560975622</c:v>
                </c:pt>
                <c:pt idx="232">
                  <c:v>647.95160975609781</c:v>
                </c:pt>
                <c:pt idx="233">
                  <c:v>649.50878048780498</c:v>
                </c:pt>
                <c:pt idx="234">
                  <c:v>649.81126829268305</c:v>
                </c:pt>
                <c:pt idx="235">
                  <c:v>650.07004878048792</c:v>
                </c:pt>
                <c:pt idx="236">
                  <c:v>650.317024390244</c:v>
                </c:pt>
                <c:pt idx="237">
                  <c:v>651.12307317073191</c:v>
                </c:pt>
                <c:pt idx="238">
                  <c:v>650.38541463414651</c:v>
                </c:pt>
                <c:pt idx="239">
                  <c:v>649.12951456310691</c:v>
                </c:pt>
                <c:pt idx="240">
                  <c:v>648.81373786407778</c:v>
                </c:pt>
                <c:pt idx="241">
                  <c:v>651.59029126213591</c:v>
                </c:pt>
                <c:pt idx="242">
                  <c:v>651.20194174757285</c:v>
                </c:pt>
              </c:numCache>
            </c:numRef>
          </c:val>
          <c:smooth val="0"/>
          <c:extLst xmlns:c16r2="http://schemas.microsoft.com/office/drawing/2015/06/chart">
            <c:ext xmlns:c16="http://schemas.microsoft.com/office/drawing/2014/chart" uri="{C3380CC4-5D6E-409C-BE32-E72D297353CC}">
              <c16:uniqueId val="{00000001-A085-4CAC-94F5-92F4CB26B7EB}"/>
            </c:ext>
          </c:extLst>
        </c:ser>
        <c:dLbls>
          <c:showLegendKey val="0"/>
          <c:showVal val="0"/>
          <c:showCatName val="0"/>
          <c:showSerName val="0"/>
          <c:showPercent val="0"/>
          <c:showBubbleSize val="0"/>
        </c:dLbls>
        <c:marker val="1"/>
        <c:smooth val="0"/>
        <c:axId val="315779328"/>
        <c:axId val="315781120"/>
      </c:lineChart>
      <c:dateAx>
        <c:axId val="315779328"/>
        <c:scaling>
          <c:orientation val="minMax"/>
        </c:scaling>
        <c:delete val="0"/>
        <c:axPos val="b"/>
        <c:numFmt formatCode="m/d/yyyy" sourceLinked="1"/>
        <c:majorTickMark val="out"/>
        <c:minorTickMark val="none"/>
        <c:tickLblPos val="nextTo"/>
        <c:crossAx val="315781120"/>
        <c:crosses val="autoZero"/>
        <c:auto val="1"/>
        <c:lblOffset val="100"/>
        <c:baseTimeUnit val="days"/>
      </c:dateAx>
      <c:valAx>
        <c:axId val="315781120"/>
        <c:scaling>
          <c:orientation val="minMax"/>
        </c:scaling>
        <c:delete val="0"/>
        <c:axPos val="l"/>
        <c:majorGridlines/>
        <c:numFmt formatCode="#,##0.00_р_.;[Red]#,##0.00_р_." sourceLinked="1"/>
        <c:majorTickMark val="out"/>
        <c:minorTickMark val="none"/>
        <c:tickLblPos val="nextTo"/>
        <c:crossAx val="315779328"/>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'Масло подсолн'!$B$1</c:f>
              <c:strCache>
                <c:ptCount val="1"/>
                <c:pt idx="0">
                  <c:v>мин</c:v>
                </c:pt>
              </c:strCache>
            </c:strRef>
          </c:tx>
          <c:marker>
            <c:symbol val="none"/>
          </c:marker>
          <c:cat>
            <c:numRef>
              <c:f>'Масло подсолн'!$A$2:$A$244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'Масло подсолн'!$B$2:$B$244</c:f>
              <c:numCache>
                <c:formatCode>#,##0.00_р_.;[Red]#,##0.00_р_.</c:formatCode>
                <c:ptCount val="243"/>
                <c:pt idx="0">
                  <c:v>68.160047169811307</c:v>
                </c:pt>
                <c:pt idx="1">
                  <c:v>68.186462264150933</c:v>
                </c:pt>
                <c:pt idx="2">
                  <c:v>68.09573459715638</c:v>
                </c:pt>
                <c:pt idx="3">
                  <c:v>68.160189573459718</c:v>
                </c:pt>
                <c:pt idx="4">
                  <c:v>68.221279620853082</c:v>
                </c:pt>
                <c:pt idx="5">
                  <c:v>68.270331753554458</c:v>
                </c:pt>
                <c:pt idx="6">
                  <c:v>68.252180094786681</c:v>
                </c:pt>
                <c:pt idx="7">
                  <c:v>68.283459715639751</c:v>
                </c:pt>
                <c:pt idx="8">
                  <c:v>68.340853080568664</c:v>
                </c:pt>
                <c:pt idx="9">
                  <c:v>68.299620853080526</c:v>
                </c:pt>
                <c:pt idx="10">
                  <c:v>68.313364928909905</c:v>
                </c:pt>
                <c:pt idx="11">
                  <c:v>68.37497630331751</c:v>
                </c:pt>
                <c:pt idx="12">
                  <c:v>68.310710900473921</c:v>
                </c:pt>
                <c:pt idx="13">
                  <c:v>68.400758293838848</c:v>
                </c:pt>
                <c:pt idx="14">
                  <c:v>68.412132701421783</c:v>
                </c:pt>
                <c:pt idx="15">
                  <c:v>68.529289099526054</c:v>
                </c:pt>
                <c:pt idx="16">
                  <c:v>68.571563981042644</c:v>
                </c:pt>
                <c:pt idx="17">
                  <c:v>68.513270142180062</c:v>
                </c:pt>
                <c:pt idx="18">
                  <c:v>68.432748815165837</c:v>
                </c:pt>
                <c:pt idx="19">
                  <c:v>68.346966824644525</c:v>
                </c:pt>
                <c:pt idx="20">
                  <c:v>68.42682464454974</c:v>
                </c:pt>
                <c:pt idx="21">
                  <c:v>68.629431279620817</c:v>
                </c:pt>
                <c:pt idx="22">
                  <c:v>68.628957345971529</c:v>
                </c:pt>
                <c:pt idx="23">
                  <c:v>68.624218009478653</c:v>
                </c:pt>
                <c:pt idx="24">
                  <c:v>68.756445497630295</c:v>
                </c:pt>
                <c:pt idx="25">
                  <c:v>68.708104265402824</c:v>
                </c:pt>
                <c:pt idx="26">
                  <c:v>68.836476190476176</c:v>
                </c:pt>
                <c:pt idx="27">
                  <c:v>68.881428571428543</c:v>
                </c:pt>
                <c:pt idx="28">
                  <c:v>68.875571428571391</c:v>
                </c:pt>
                <c:pt idx="29">
                  <c:v>68.873523809523789</c:v>
                </c:pt>
                <c:pt idx="30">
                  <c:v>68.802038834951432</c:v>
                </c:pt>
                <c:pt idx="31">
                  <c:v>68.916523809523767</c:v>
                </c:pt>
                <c:pt idx="32">
                  <c:v>68.921904761904727</c:v>
                </c:pt>
                <c:pt idx="33">
                  <c:v>68.919952380952353</c:v>
                </c:pt>
                <c:pt idx="34">
                  <c:v>68.938619047619028</c:v>
                </c:pt>
                <c:pt idx="35">
                  <c:v>68.99090476190473</c:v>
                </c:pt>
                <c:pt idx="36">
                  <c:v>69.007285714285686</c:v>
                </c:pt>
                <c:pt idx="37">
                  <c:v>68.964114832535856</c:v>
                </c:pt>
                <c:pt idx="38">
                  <c:v>68.957559808612416</c:v>
                </c:pt>
                <c:pt idx="39">
                  <c:v>68.865384615384585</c:v>
                </c:pt>
                <c:pt idx="40">
                  <c:v>68.751057692307668</c:v>
                </c:pt>
                <c:pt idx="41">
                  <c:v>68.886698564593274</c:v>
                </c:pt>
                <c:pt idx="42">
                  <c:v>68.877129186602843</c:v>
                </c:pt>
                <c:pt idx="43">
                  <c:v>68.92312499999997</c:v>
                </c:pt>
                <c:pt idx="44">
                  <c:v>68.996394230769198</c:v>
                </c:pt>
                <c:pt idx="45">
                  <c:v>68.951874999999973</c:v>
                </c:pt>
                <c:pt idx="46">
                  <c:v>68.986586538461509</c:v>
                </c:pt>
                <c:pt idx="47">
                  <c:v>68.948124999999976</c:v>
                </c:pt>
                <c:pt idx="48">
                  <c:v>68.966971153846117</c:v>
                </c:pt>
                <c:pt idx="49">
                  <c:v>69.05759615384612</c:v>
                </c:pt>
                <c:pt idx="50">
                  <c:v>68.907788461538431</c:v>
                </c:pt>
                <c:pt idx="51">
                  <c:v>68.940432692307652</c:v>
                </c:pt>
                <c:pt idx="52">
                  <c:v>68.9524038461538</c:v>
                </c:pt>
                <c:pt idx="53">
                  <c:v>68.956730769230731</c:v>
                </c:pt>
                <c:pt idx="54">
                  <c:v>68.825144230769183</c:v>
                </c:pt>
                <c:pt idx="55">
                  <c:v>68.842067307692247</c:v>
                </c:pt>
                <c:pt idx="56">
                  <c:v>68.860384615384561</c:v>
                </c:pt>
                <c:pt idx="57">
                  <c:v>68.678701923076872</c:v>
                </c:pt>
                <c:pt idx="58">
                  <c:v>68.689230769230718</c:v>
                </c:pt>
                <c:pt idx="59">
                  <c:v>68.584880382775069</c:v>
                </c:pt>
                <c:pt idx="60">
                  <c:v>68.60401913875593</c:v>
                </c:pt>
                <c:pt idx="61">
                  <c:v>68.575311004784638</c:v>
                </c:pt>
                <c:pt idx="62">
                  <c:v>68.551435406698516</c:v>
                </c:pt>
                <c:pt idx="63">
                  <c:v>68.47196172248799</c:v>
                </c:pt>
                <c:pt idx="64">
                  <c:v>68.47698564593297</c:v>
                </c:pt>
                <c:pt idx="65">
                  <c:v>68.487129186602829</c:v>
                </c:pt>
                <c:pt idx="66">
                  <c:v>68.529904306220047</c:v>
                </c:pt>
                <c:pt idx="67">
                  <c:v>68.516985645932962</c:v>
                </c:pt>
                <c:pt idx="68">
                  <c:v>68.358995215310969</c:v>
                </c:pt>
                <c:pt idx="69">
                  <c:v>68.349999999999952</c:v>
                </c:pt>
                <c:pt idx="70">
                  <c:v>68.374880382775075</c:v>
                </c:pt>
                <c:pt idx="71">
                  <c:v>68.419282296650664</c:v>
                </c:pt>
                <c:pt idx="72">
                  <c:v>68.39918660287077</c:v>
                </c:pt>
                <c:pt idx="73">
                  <c:v>68.418612440191339</c:v>
                </c:pt>
                <c:pt idx="74">
                  <c:v>68.416076555023864</c:v>
                </c:pt>
                <c:pt idx="75">
                  <c:v>68.382631578947311</c:v>
                </c:pt>
                <c:pt idx="76">
                  <c:v>68.36349282296645</c:v>
                </c:pt>
                <c:pt idx="77">
                  <c:v>68.405933014354019</c:v>
                </c:pt>
                <c:pt idx="78">
                  <c:v>68.310669856459285</c:v>
                </c:pt>
                <c:pt idx="79">
                  <c:v>68.284162679425776</c:v>
                </c:pt>
                <c:pt idx="80">
                  <c:v>68.266794258373139</c:v>
                </c:pt>
                <c:pt idx="81">
                  <c:v>68.276889952153056</c:v>
                </c:pt>
                <c:pt idx="82">
                  <c:v>68.277846889952102</c:v>
                </c:pt>
                <c:pt idx="83">
                  <c:v>68.322679425837265</c:v>
                </c:pt>
                <c:pt idx="84">
                  <c:v>68.313492822966424</c:v>
                </c:pt>
                <c:pt idx="85">
                  <c:v>68.313492822966424</c:v>
                </c:pt>
                <c:pt idx="86">
                  <c:v>68.265645933014284</c:v>
                </c:pt>
                <c:pt idx="87">
                  <c:v>68.169138755980796</c:v>
                </c:pt>
                <c:pt idx="88">
                  <c:v>68.135789473684142</c:v>
                </c:pt>
                <c:pt idx="89">
                  <c:v>68.322009569377926</c:v>
                </c:pt>
                <c:pt idx="90">
                  <c:v>68.309090909090841</c:v>
                </c:pt>
                <c:pt idx="91">
                  <c:v>68.267942583731994</c:v>
                </c:pt>
                <c:pt idx="92">
                  <c:v>68.2693301435406</c:v>
                </c:pt>
                <c:pt idx="93">
                  <c:v>68.311004784688933</c:v>
                </c:pt>
                <c:pt idx="94">
                  <c:v>68.280191387559739</c:v>
                </c:pt>
                <c:pt idx="95">
                  <c:v>68.308899521531032</c:v>
                </c:pt>
                <c:pt idx="96">
                  <c:v>68.286124401913824</c:v>
                </c:pt>
                <c:pt idx="97">
                  <c:v>68.202918660287025</c:v>
                </c:pt>
                <c:pt idx="98">
                  <c:v>68.230861244019081</c:v>
                </c:pt>
                <c:pt idx="99">
                  <c:v>68.140526315789415</c:v>
                </c:pt>
                <c:pt idx="100">
                  <c:v>68.140526315789415</c:v>
                </c:pt>
                <c:pt idx="101">
                  <c:v>68.140526315789415</c:v>
                </c:pt>
                <c:pt idx="102">
                  <c:v>68.173779904306159</c:v>
                </c:pt>
                <c:pt idx="103">
                  <c:v>68.143110047846832</c:v>
                </c:pt>
                <c:pt idx="104">
                  <c:v>68.171818181818125</c:v>
                </c:pt>
                <c:pt idx="105">
                  <c:v>68.178516746411418</c:v>
                </c:pt>
                <c:pt idx="106">
                  <c:v>68.336794258373146</c:v>
                </c:pt>
                <c:pt idx="107">
                  <c:v>68.227224880382707</c:v>
                </c:pt>
                <c:pt idx="108">
                  <c:v>68.169808612440136</c:v>
                </c:pt>
                <c:pt idx="109">
                  <c:v>68.104976076554962</c:v>
                </c:pt>
                <c:pt idx="110">
                  <c:v>68.050669856459265</c:v>
                </c:pt>
                <c:pt idx="111">
                  <c:v>68.084449760765494</c:v>
                </c:pt>
                <c:pt idx="112">
                  <c:v>68.079665071770279</c:v>
                </c:pt>
                <c:pt idx="113">
                  <c:v>67.995933014354009</c:v>
                </c:pt>
                <c:pt idx="114">
                  <c:v>67.972009569377931</c:v>
                </c:pt>
                <c:pt idx="115">
                  <c:v>68.051770334928165</c:v>
                </c:pt>
                <c:pt idx="116">
                  <c:v>68.118851674641093</c:v>
                </c:pt>
                <c:pt idx="117">
                  <c:v>67.933014354066941</c:v>
                </c:pt>
                <c:pt idx="118">
                  <c:v>67.985924170616073</c:v>
                </c:pt>
                <c:pt idx="119">
                  <c:v>67.804736842105228</c:v>
                </c:pt>
                <c:pt idx="120">
                  <c:v>67.60377990430618</c:v>
                </c:pt>
                <c:pt idx="121">
                  <c:v>67.885167464114801</c:v>
                </c:pt>
                <c:pt idx="122">
                  <c:v>67.884688995215271</c:v>
                </c:pt>
                <c:pt idx="123">
                  <c:v>67.894449760765511</c:v>
                </c:pt>
                <c:pt idx="124">
                  <c:v>67.894449760765511</c:v>
                </c:pt>
                <c:pt idx="125">
                  <c:v>67.747846889952115</c:v>
                </c:pt>
                <c:pt idx="126">
                  <c:v>67.920909090909049</c:v>
                </c:pt>
                <c:pt idx="127">
                  <c:v>67.841483253588478</c:v>
                </c:pt>
                <c:pt idx="128">
                  <c:v>67.642679425837272</c:v>
                </c:pt>
                <c:pt idx="129">
                  <c:v>67.699617224880342</c:v>
                </c:pt>
                <c:pt idx="130">
                  <c:v>67.50583732057413</c:v>
                </c:pt>
                <c:pt idx="131">
                  <c:v>67.516842105263123</c:v>
                </c:pt>
                <c:pt idx="132">
                  <c:v>67.633253588516709</c:v>
                </c:pt>
                <c:pt idx="133">
                  <c:v>67.574019138755943</c:v>
                </c:pt>
                <c:pt idx="134">
                  <c:v>67.588851674641106</c:v>
                </c:pt>
                <c:pt idx="135">
                  <c:v>68.297916666666623</c:v>
                </c:pt>
                <c:pt idx="136">
                  <c:v>67.791435406698525</c:v>
                </c:pt>
                <c:pt idx="137">
                  <c:v>67.862344497607623</c:v>
                </c:pt>
                <c:pt idx="138">
                  <c:v>67.914158415841555</c:v>
                </c:pt>
                <c:pt idx="139">
                  <c:v>67.937799043062171</c:v>
                </c:pt>
                <c:pt idx="140">
                  <c:v>67.870622009569331</c:v>
                </c:pt>
                <c:pt idx="141">
                  <c:v>67.589182692307659</c:v>
                </c:pt>
                <c:pt idx="142">
                  <c:v>67.62187499999996</c:v>
                </c:pt>
                <c:pt idx="143">
                  <c:v>67.795528846153815</c:v>
                </c:pt>
                <c:pt idx="144">
                  <c:v>67.786057692307651</c:v>
                </c:pt>
                <c:pt idx="145">
                  <c:v>67.748942307692275</c:v>
                </c:pt>
                <c:pt idx="146">
                  <c:v>67.711057692307662</c:v>
                </c:pt>
                <c:pt idx="147">
                  <c:v>67.67312499999997</c:v>
                </c:pt>
                <c:pt idx="148">
                  <c:v>67.877033492822932</c:v>
                </c:pt>
                <c:pt idx="149">
                  <c:v>67.70259615384613</c:v>
                </c:pt>
                <c:pt idx="150">
                  <c:v>67.70259615384613</c:v>
                </c:pt>
                <c:pt idx="151">
                  <c:v>67.467451923076908</c:v>
                </c:pt>
                <c:pt idx="152">
                  <c:v>67.456874999999982</c:v>
                </c:pt>
                <c:pt idx="153">
                  <c:v>67.643413461538429</c:v>
                </c:pt>
                <c:pt idx="154">
                  <c:v>67.718749999999972</c:v>
                </c:pt>
                <c:pt idx="155">
                  <c:v>67.662596153846124</c:v>
                </c:pt>
                <c:pt idx="156">
                  <c:v>67.787211538461506</c:v>
                </c:pt>
                <c:pt idx="157">
                  <c:v>67.644903846153809</c:v>
                </c:pt>
                <c:pt idx="158">
                  <c:v>67.692403846153809</c:v>
                </c:pt>
                <c:pt idx="159">
                  <c:v>67.785528846153809</c:v>
                </c:pt>
                <c:pt idx="160">
                  <c:v>67.78024038461534</c:v>
                </c:pt>
                <c:pt idx="161">
                  <c:v>67.770384615384586</c:v>
                </c:pt>
                <c:pt idx="162">
                  <c:v>67.813701923076891</c:v>
                </c:pt>
                <c:pt idx="163">
                  <c:v>67.949519230769198</c:v>
                </c:pt>
                <c:pt idx="164">
                  <c:v>67.88014423076919</c:v>
                </c:pt>
                <c:pt idx="165">
                  <c:v>67.916586538461502</c:v>
                </c:pt>
                <c:pt idx="166">
                  <c:v>67.65341346153842</c:v>
                </c:pt>
                <c:pt idx="167">
                  <c:v>67.725528846153807</c:v>
                </c:pt>
                <c:pt idx="168">
                  <c:v>67.732836538461498</c:v>
                </c:pt>
                <c:pt idx="169">
                  <c:v>67.716153846153802</c:v>
                </c:pt>
                <c:pt idx="170">
                  <c:v>67.613557692307666</c:v>
                </c:pt>
                <c:pt idx="171">
                  <c:v>67.626346153846129</c:v>
                </c:pt>
                <c:pt idx="172">
                  <c:v>67.699759615384579</c:v>
                </c:pt>
                <c:pt idx="173">
                  <c:v>67.638599033816405</c:v>
                </c:pt>
                <c:pt idx="174">
                  <c:v>67.646183574879217</c:v>
                </c:pt>
                <c:pt idx="175">
                  <c:v>67.754251207729453</c:v>
                </c:pt>
                <c:pt idx="176">
                  <c:v>67.784251207729454</c:v>
                </c:pt>
                <c:pt idx="177">
                  <c:v>67.713429951690799</c:v>
                </c:pt>
                <c:pt idx="178">
                  <c:v>67.755362318840568</c:v>
                </c:pt>
                <c:pt idx="179">
                  <c:v>67.538647342995148</c:v>
                </c:pt>
                <c:pt idx="180">
                  <c:v>67.621111111111091</c:v>
                </c:pt>
                <c:pt idx="181">
                  <c:v>67.771256038647323</c:v>
                </c:pt>
                <c:pt idx="182">
                  <c:v>67.78091787439611</c:v>
                </c:pt>
                <c:pt idx="183">
                  <c:v>67.854685990338155</c:v>
                </c:pt>
                <c:pt idx="184">
                  <c:v>67.715024154589358</c:v>
                </c:pt>
                <c:pt idx="185">
                  <c:v>67.772705314009642</c:v>
                </c:pt>
                <c:pt idx="186">
                  <c:v>67.73739130434781</c:v>
                </c:pt>
                <c:pt idx="187">
                  <c:v>67.818937198067601</c:v>
                </c:pt>
                <c:pt idx="188">
                  <c:v>67.863188405797061</c:v>
                </c:pt>
                <c:pt idx="189">
                  <c:v>67.921594202898518</c:v>
                </c:pt>
                <c:pt idx="190">
                  <c:v>67.983574879227035</c:v>
                </c:pt>
                <c:pt idx="191">
                  <c:v>67.951400966183556</c:v>
                </c:pt>
                <c:pt idx="192">
                  <c:v>68.044782608695627</c:v>
                </c:pt>
                <c:pt idx="193">
                  <c:v>68.141352657004802</c:v>
                </c:pt>
                <c:pt idx="194">
                  <c:v>68.24270531400964</c:v>
                </c:pt>
                <c:pt idx="195">
                  <c:v>68.279999999999973</c:v>
                </c:pt>
                <c:pt idx="196">
                  <c:v>68.115410628019291</c:v>
                </c:pt>
                <c:pt idx="197">
                  <c:v>68.103816425120741</c:v>
                </c:pt>
                <c:pt idx="198">
                  <c:v>68.133526570048275</c:v>
                </c:pt>
                <c:pt idx="199">
                  <c:v>68.192173913043447</c:v>
                </c:pt>
                <c:pt idx="200">
                  <c:v>68.102019230769187</c:v>
                </c:pt>
                <c:pt idx="201">
                  <c:v>68.144326923076875</c:v>
                </c:pt>
                <c:pt idx="202">
                  <c:v>68.174855769230732</c:v>
                </c:pt>
                <c:pt idx="203">
                  <c:v>68.152499999999975</c:v>
                </c:pt>
                <c:pt idx="204">
                  <c:v>68.177451923076902</c:v>
                </c:pt>
                <c:pt idx="205">
                  <c:v>68.321634615384582</c:v>
                </c:pt>
                <c:pt idx="206">
                  <c:v>68.29754807692305</c:v>
                </c:pt>
                <c:pt idx="207">
                  <c:v>68.453221153846115</c:v>
                </c:pt>
                <c:pt idx="208">
                  <c:v>68.428942307692282</c:v>
                </c:pt>
                <c:pt idx="209">
                  <c:v>68.422067307692274</c:v>
                </c:pt>
                <c:pt idx="210">
                  <c:v>68.422067307692274</c:v>
                </c:pt>
                <c:pt idx="211">
                  <c:v>68.422067307692274</c:v>
                </c:pt>
                <c:pt idx="212">
                  <c:v>68.343221153846116</c:v>
                </c:pt>
                <c:pt idx="213">
                  <c:v>68.308221153846119</c:v>
                </c:pt>
                <c:pt idx="214">
                  <c:v>68.143557692307667</c:v>
                </c:pt>
                <c:pt idx="215">
                  <c:v>68.102740384615359</c:v>
                </c:pt>
                <c:pt idx="216">
                  <c:v>68.126778846153812</c:v>
                </c:pt>
                <c:pt idx="217">
                  <c:v>68.242163461538425</c:v>
                </c:pt>
                <c:pt idx="218">
                  <c:v>67.622019230769197</c:v>
                </c:pt>
                <c:pt idx="219">
                  <c:v>67.523461538461518</c:v>
                </c:pt>
                <c:pt idx="220">
                  <c:v>67.524903846153833</c:v>
                </c:pt>
                <c:pt idx="221">
                  <c:v>67.57610576923075</c:v>
                </c:pt>
                <c:pt idx="222">
                  <c:v>67.574903846153816</c:v>
                </c:pt>
                <c:pt idx="223">
                  <c:v>67.733461538461512</c:v>
                </c:pt>
                <c:pt idx="224">
                  <c:v>67.832980769230744</c:v>
                </c:pt>
                <c:pt idx="225">
                  <c:v>68.071923076923042</c:v>
                </c:pt>
                <c:pt idx="226">
                  <c:v>68.196009615384583</c:v>
                </c:pt>
                <c:pt idx="227">
                  <c:v>68.173894230769193</c:v>
                </c:pt>
                <c:pt idx="228">
                  <c:v>68.240480769230729</c:v>
                </c:pt>
                <c:pt idx="229">
                  <c:v>68.327115384615354</c:v>
                </c:pt>
                <c:pt idx="230">
                  <c:v>68.325384615384593</c:v>
                </c:pt>
                <c:pt idx="231">
                  <c:v>68.236923076923048</c:v>
                </c:pt>
                <c:pt idx="232">
                  <c:v>68.156201923076907</c:v>
                </c:pt>
                <c:pt idx="233">
                  <c:v>68.13889423076921</c:v>
                </c:pt>
                <c:pt idx="234">
                  <c:v>68.161874999999981</c:v>
                </c:pt>
                <c:pt idx="235">
                  <c:v>68.152740384615356</c:v>
                </c:pt>
                <c:pt idx="236">
                  <c:v>68.167355769230738</c:v>
                </c:pt>
                <c:pt idx="237">
                  <c:v>68.139567307692275</c:v>
                </c:pt>
                <c:pt idx="238">
                  <c:v>68.038942307692281</c:v>
                </c:pt>
                <c:pt idx="239">
                  <c:v>67.730483091787406</c:v>
                </c:pt>
                <c:pt idx="240">
                  <c:v>67.885555555555527</c:v>
                </c:pt>
                <c:pt idx="241">
                  <c:v>67.859903381642482</c:v>
                </c:pt>
                <c:pt idx="242">
                  <c:v>67.951690821256008</c:v>
                </c:pt>
              </c:numCache>
            </c:numRef>
          </c:val>
          <c:smooth val="0"/>
          <c:extLst xmlns:c16r2="http://schemas.microsoft.com/office/drawing/2015/06/chart">
            <c:ext xmlns:c16="http://schemas.microsoft.com/office/drawing/2014/chart" uri="{C3380CC4-5D6E-409C-BE32-E72D297353CC}">
              <c16:uniqueId val="{00000000-496F-4DFB-8CC2-2EB11A9F0E30}"/>
            </c:ext>
          </c:extLst>
        </c:ser>
        <c:ser>
          <c:idx val="1"/>
          <c:order val="1"/>
          <c:tx>
            <c:strRef>
              <c:f>'Масло подсолн'!$C$1</c:f>
              <c:strCache>
                <c:ptCount val="1"/>
                <c:pt idx="0">
                  <c:v>макс</c:v>
                </c:pt>
              </c:strCache>
            </c:strRef>
          </c:tx>
          <c:marker>
            <c:symbol val="none"/>
          </c:marker>
          <c:cat>
            <c:numRef>
              <c:f>'Масло подсолн'!$A$2:$A$244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'Масло подсолн'!$C$2:$C$244</c:f>
              <c:numCache>
                <c:formatCode>0.00</c:formatCode>
                <c:ptCount val="243"/>
                <c:pt idx="0">
                  <c:v>102.77047169811321</c:v>
                </c:pt>
                <c:pt idx="1">
                  <c:v>102.69500000000001</c:v>
                </c:pt>
                <c:pt idx="2">
                  <c:v>102.25383886255925</c:v>
                </c:pt>
                <c:pt idx="3">
                  <c:v>102.12113744075829</c:v>
                </c:pt>
                <c:pt idx="4">
                  <c:v>102.23867298578202</c:v>
                </c:pt>
                <c:pt idx="5">
                  <c:v>102.21545023696686</c:v>
                </c:pt>
                <c:pt idx="6">
                  <c:v>102.60943127962086</c:v>
                </c:pt>
                <c:pt idx="7">
                  <c:v>102.60943127962086</c:v>
                </c:pt>
                <c:pt idx="8">
                  <c:v>102.67104265402845</c:v>
                </c:pt>
                <c:pt idx="9">
                  <c:v>102.767345971564</c:v>
                </c:pt>
                <c:pt idx="10">
                  <c:v>102.73464454976306</c:v>
                </c:pt>
                <c:pt idx="11">
                  <c:v>102.68251184834124</c:v>
                </c:pt>
                <c:pt idx="12">
                  <c:v>102.65454976303317</c:v>
                </c:pt>
                <c:pt idx="13">
                  <c:v>102.65454976303317</c:v>
                </c:pt>
                <c:pt idx="14">
                  <c:v>102.65454976303317</c:v>
                </c:pt>
                <c:pt idx="15">
                  <c:v>102.73037914691945</c:v>
                </c:pt>
                <c:pt idx="16">
                  <c:v>102.82668246445496</c:v>
                </c:pt>
                <c:pt idx="17">
                  <c:v>102.91672985781989</c:v>
                </c:pt>
                <c:pt idx="18">
                  <c:v>102.84563981042652</c:v>
                </c:pt>
                <c:pt idx="19">
                  <c:v>102.55180094786728</c:v>
                </c:pt>
                <c:pt idx="20">
                  <c:v>102.57549763033174</c:v>
                </c:pt>
                <c:pt idx="21">
                  <c:v>102.52383886255923</c:v>
                </c:pt>
                <c:pt idx="22">
                  <c:v>102.36270142180095</c:v>
                </c:pt>
                <c:pt idx="23">
                  <c:v>102.52952606635071</c:v>
                </c:pt>
                <c:pt idx="24">
                  <c:v>102.61009478672983</c:v>
                </c:pt>
                <c:pt idx="25">
                  <c:v>102.59113744075827</c:v>
                </c:pt>
                <c:pt idx="26">
                  <c:v>102.86014285714285</c:v>
                </c:pt>
                <c:pt idx="27">
                  <c:v>103.02204761904761</c:v>
                </c:pt>
                <c:pt idx="28">
                  <c:v>103.02204761904761</c:v>
                </c:pt>
                <c:pt idx="29">
                  <c:v>103.01728571428571</c:v>
                </c:pt>
                <c:pt idx="30">
                  <c:v>103.4428640776699</c:v>
                </c:pt>
                <c:pt idx="31">
                  <c:v>103.13585714285715</c:v>
                </c:pt>
                <c:pt idx="32">
                  <c:v>103.11680952380954</c:v>
                </c:pt>
                <c:pt idx="33">
                  <c:v>103.11680952380954</c:v>
                </c:pt>
                <c:pt idx="34">
                  <c:v>103.11633333333332</c:v>
                </c:pt>
                <c:pt idx="35">
                  <c:v>103.11633333333332</c:v>
                </c:pt>
                <c:pt idx="36">
                  <c:v>103.16395238095237</c:v>
                </c:pt>
                <c:pt idx="37">
                  <c:v>103.28435406698563</c:v>
                </c:pt>
                <c:pt idx="38">
                  <c:v>103.19679425837319</c:v>
                </c:pt>
                <c:pt idx="39">
                  <c:v>103.04870192307693</c:v>
                </c:pt>
                <c:pt idx="40">
                  <c:v>103.09769230769231</c:v>
                </c:pt>
                <c:pt idx="41">
                  <c:v>103.12114832535885</c:v>
                </c:pt>
                <c:pt idx="42">
                  <c:v>103.22641148325359</c:v>
                </c:pt>
                <c:pt idx="43">
                  <c:v>103.45971153846153</c:v>
                </c:pt>
                <c:pt idx="44">
                  <c:v>103.50874999999999</c:v>
                </c:pt>
                <c:pt idx="45">
                  <c:v>103.4821153846154</c:v>
                </c:pt>
                <c:pt idx="46">
                  <c:v>103.4821153846154</c:v>
                </c:pt>
                <c:pt idx="47">
                  <c:v>103.4821153846154</c:v>
                </c:pt>
                <c:pt idx="48">
                  <c:v>103.50182692307695</c:v>
                </c:pt>
                <c:pt idx="49">
                  <c:v>103.38884615384617</c:v>
                </c:pt>
                <c:pt idx="50">
                  <c:v>103.09807692307695</c:v>
                </c:pt>
                <c:pt idx="51">
                  <c:v>103.10288461538464</c:v>
                </c:pt>
                <c:pt idx="52">
                  <c:v>103.12451923076925</c:v>
                </c:pt>
                <c:pt idx="53">
                  <c:v>103.05240384615387</c:v>
                </c:pt>
                <c:pt idx="54">
                  <c:v>103.02163461538463</c:v>
                </c:pt>
                <c:pt idx="55">
                  <c:v>102.9158653846154</c:v>
                </c:pt>
                <c:pt idx="56">
                  <c:v>102.86778846153848</c:v>
                </c:pt>
                <c:pt idx="57">
                  <c:v>102.86778846153848</c:v>
                </c:pt>
                <c:pt idx="58">
                  <c:v>102.85384615384616</c:v>
                </c:pt>
                <c:pt idx="59">
                  <c:v>102.73779904306221</c:v>
                </c:pt>
                <c:pt idx="60">
                  <c:v>102.76172248803829</c:v>
                </c:pt>
                <c:pt idx="61">
                  <c:v>102.77129186602872</c:v>
                </c:pt>
                <c:pt idx="62">
                  <c:v>102.77129186602872</c:v>
                </c:pt>
                <c:pt idx="63">
                  <c:v>102.67129186602872</c:v>
                </c:pt>
                <c:pt idx="64">
                  <c:v>102.32473684210525</c:v>
                </c:pt>
                <c:pt idx="65">
                  <c:v>102.35344497607655</c:v>
                </c:pt>
                <c:pt idx="66">
                  <c:v>102.39334928229667</c:v>
                </c:pt>
                <c:pt idx="67">
                  <c:v>102.38358851674641</c:v>
                </c:pt>
                <c:pt idx="68">
                  <c:v>102.42186602870814</c:v>
                </c:pt>
                <c:pt idx="69">
                  <c:v>102.3118181818182</c:v>
                </c:pt>
                <c:pt idx="70">
                  <c:v>102.2209090909091</c:v>
                </c:pt>
                <c:pt idx="71">
                  <c:v>102.20354066985647</c:v>
                </c:pt>
                <c:pt idx="72">
                  <c:v>102.22698564593303</c:v>
                </c:pt>
                <c:pt idx="73">
                  <c:v>102.10153110047847</c:v>
                </c:pt>
                <c:pt idx="74">
                  <c:v>102.12258373205744</c:v>
                </c:pt>
                <c:pt idx="75">
                  <c:v>102.12258373205744</c:v>
                </c:pt>
                <c:pt idx="76">
                  <c:v>101.97425837320576</c:v>
                </c:pt>
                <c:pt idx="77">
                  <c:v>102.07904306220098</c:v>
                </c:pt>
                <c:pt idx="78">
                  <c:v>102.31684210526316</c:v>
                </c:pt>
                <c:pt idx="79">
                  <c:v>102.37425837320575</c:v>
                </c:pt>
                <c:pt idx="80">
                  <c:v>102.3555980861244</c:v>
                </c:pt>
                <c:pt idx="81">
                  <c:v>102.43684210526317</c:v>
                </c:pt>
                <c:pt idx="82">
                  <c:v>102.48947368421054</c:v>
                </c:pt>
                <c:pt idx="83">
                  <c:v>102.60746411483255</c:v>
                </c:pt>
                <c:pt idx="84">
                  <c:v>102.61703349282298</c:v>
                </c:pt>
                <c:pt idx="85">
                  <c:v>102.61703349282298</c:v>
                </c:pt>
                <c:pt idx="86">
                  <c:v>102.66803827751197</c:v>
                </c:pt>
                <c:pt idx="87">
                  <c:v>102.62976076555026</c:v>
                </c:pt>
                <c:pt idx="88">
                  <c:v>102.62497607655504</c:v>
                </c:pt>
                <c:pt idx="89">
                  <c:v>102.65368421052632</c:v>
                </c:pt>
                <c:pt idx="90">
                  <c:v>102.65368421052632</c:v>
                </c:pt>
                <c:pt idx="91">
                  <c:v>102.5756937799043</c:v>
                </c:pt>
                <c:pt idx="92">
                  <c:v>102.53741626794259</c:v>
                </c:pt>
                <c:pt idx="93">
                  <c:v>102.79220095693779</c:v>
                </c:pt>
                <c:pt idx="94">
                  <c:v>102.81143540669858</c:v>
                </c:pt>
                <c:pt idx="95">
                  <c:v>102.81143540669858</c:v>
                </c:pt>
                <c:pt idx="96">
                  <c:v>102.69555023923446</c:v>
                </c:pt>
                <c:pt idx="97">
                  <c:v>102.69363636363637</c:v>
                </c:pt>
                <c:pt idx="98">
                  <c:v>102.57397129186604</c:v>
                </c:pt>
                <c:pt idx="99">
                  <c:v>102.48947368421054</c:v>
                </c:pt>
                <c:pt idx="100">
                  <c:v>102.50382775119618</c:v>
                </c:pt>
                <c:pt idx="101">
                  <c:v>102.43205741626795</c:v>
                </c:pt>
                <c:pt idx="102">
                  <c:v>102.49</c:v>
                </c:pt>
                <c:pt idx="103">
                  <c:v>102.49009569377991</c:v>
                </c:pt>
                <c:pt idx="104">
                  <c:v>102.57133971291866</c:v>
                </c:pt>
                <c:pt idx="105">
                  <c:v>102.49956937799043</c:v>
                </c:pt>
                <c:pt idx="106">
                  <c:v>102.34167464114833</c:v>
                </c:pt>
                <c:pt idx="107">
                  <c:v>102.46799043062201</c:v>
                </c:pt>
                <c:pt idx="108">
                  <c:v>102.46799043062201</c:v>
                </c:pt>
                <c:pt idx="109">
                  <c:v>102.42655502392344</c:v>
                </c:pt>
                <c:pt idx="110">
                  <c:v>102.46267942583731</c:v>
                </c:pt>
                <c:pt idx="111">
                  <c:v>102.28205741626793</c:v>
                </c:pt>
                <c:pt idx="112">
                  <c:v>102.34425837320573</c:v>
                </c:pt>
                <c:pt idx="113">
                  <c:v>102.40645933014353</c:v>
                </c:pt>
                <c:pt idx="114">
                  <c:v>102.40645933014353</c:v>
                </c:pt>
                <c:pt idx="115">
                  <c:v>102.43066985645932</c:v>
                </c:pt>
                <c:pt idx="116">
                  <c:v>102.42066985645934</c:v>
                </c:pt>
                <c:pt idx="117">
                  <c:v>102.15655502392345</c:v>
                </c:pt>
                <c:pt idx="118">
                  <c:v>102.34473933649289</c:v>
                </c:pt>
                <c:pt idx="119">
                  <c:v>102.07473684210528</c:v>
                </c:pt>
                <c:pt idx="120">
                  <c:v>102.07578947368421</c:v>
                </c:pt>
                <c:pt idx="121">
                  <c:v>102.26239234449761</c:v>
                </c:pt>
                <c:pt idx="122">
                  <c:v>102.26239234449761</c:v>
                </c:pt>
                <c:pt idx="123">
                  <c:v>102.32674641148326</c:v>
                </c:pt>
                <c:pt idx="124">
                  <c:v>102.35066985645933</c:v>
                </c:pt>
                <c:pt idx="125">
                  <c:v>102.22148325358852</c:v>
                </c:pt>
                <c:pt idx="126">
                  <c:v>102.08172248803828</c:v>
                </c:pt>
                <c:pt idx="127">
                  <c:v>102.0577990430622</c:v>
                </c:pt>
                <c:pt idx="128">
                  <c:v>102.0577990430622</c:v>
                </c:pt>
                <c:pt idx="129">
                  <c:v>102.0577990430622</c:v>
                </c:pt>
                <c:pt idx="130">
                  <c:v>101.75679425837322</c:v>
                </c:pt>
                <c:pt idx="131">
                  <c:v>101.75679425837322</c:v>
                </c:pt>
                <c:pt idx="132">
                  <c:v>102.12287081339714</c:v>
                </c:pt>
                <c:pt idx="133">
                  <c:v>102.12287081339714</c:v>
                </c:pt>
                <c:pt idx="134">
                  <c:v>102.13722488038279</c:v>
                </c:pt>
                <c:pt idx="135">
                  <c:v>103.08458333333334</c:v>
                </c:pt>
                <c:pt idx="136">
                  <c:v>102.15110047846892</c:v>
                </c:pt>
                <c:pt idx="137">
                  <c:v>102.21459330143541</c:v>
                </c:pt>
                <c:pt idx="138">
                  <c:v>102.34603960396041</c:v>
                </c:pt>
                <c:pt idx="139">
                  <c:v>102.23397129186606</c:v>
                </c:pt>
                <c:pt idx="140">
                  <c:v>102.20526315789476</c:v>
                </c:pt>
                <c:pt idx="141">
                  <c:v>102.56586538461539</c:v>
                </c:pt>
                <c:pt idx="142">
                  <c:v>102.21735576923076</c:v>
                </c:pt>
                <c:pt idx="143">
                  <c:v>102.22168269230771</c:v>
                </c:pt>
                <c:pt idx="144">
                  <c:v>102.25966346153849</c:v>
                </c:pt>
                <c:pt idx="145">
                  <c:v>102.23562500000003</c:v>
                </c:pt>
                <c:pt idx="146">
                  <c:v>102.27312500000001</c:v>
                </c:pt>
                <c:pt idx="147">
                  <c:v>102.33081730769231</c:v>
                </c:pt>
                <c:pt idx="148">
                  <c:v>101.69430622009571</c:v>
                </c:pt>
                <c:pt idx="149">
                  <c:v>102.18350961538462</c:v>
                </c:pt>
                <c:pt idx="150">
                  <c:v>102.18350961538462</c:v>
                </c:pt>
                <c:pt idx="151">
                  <c:v>101.97668269230772</c:v>
                </c:pt>
                <c:pt idx="152">
                  <c:v>101.97668269230772</c:v>
                </c:pt>
                <c:pt idx="153">
                  <c:v>102.00072115384617</c:v>
                </c:pt>
                <c:pt idx="154">
                  <c:v>102.04591346153848</c:v>
                </c:pt>
                <c:pt idx="155">
                  <c:v>102.19014423076925</c:v>
                </c:pt>
                <c:pt idx="156">
                  <c:v>102.0711057692308</c:v>
                </c:pt>
                <c:pt idx="157">
                  <c:v>101.94995192307694</c:v>
                </c:pt>
                <c:pt idx="158">
                  <c:v>101.983125</c:v>
                </c:pt>
                <c:pt idx="159">
                  <c:v>101.9489903846154</c:v>
                </c:pt>
                <c:pt idx="160">
                  <c:v>101.9489903846154</c:v>
                </c:pt>
                <c:pt idx="161">
                  <c:v>101.95129807692309</c:v>
                </c:pt>
                <c:pt idx="162">
                  <c:v>101.72591346153848</c:v>
                </c:pt>
                <c:pt idx="163">
                  <c:v>101.72538461538464</c:v>
                </c:pt>
                <c:pt idx="164">
                  <c:v>101.6196153846154</c:v>
                </c:pt>
                <c:pt idx="165">
                  <c:v>101.33115384615387</c:v>
                </c:pt>
                <c:pt idx="166">
                  <c:v>101.3979807692308</c:v>
                </c:pt>
                <c:pt idx="167">
                  <c:v>101.3979807692308</c:v>
                </c:pt>
                <c:pt idx="168">
                  <c:v>101.31144230769233</c:v>
                </c:pt>
                <c:pt idx="169">
                  <c:v>101.26817307692311</c:v>
                </c:pt>
                <c:pt idx="170">
                  <c:v>101.27884615384617</c:v>
                </c:pt>
                <c:pt idx="171">
                  <c:v>101.47519230769232</c:v>
                </c:pt>
                <c:pt idx="172">
                  <c:v>101.35067307692309</c:v>
                </c:pt>
                <c:pt idx="173">
                  <c:v>101.41072463768118</c:v>
                </c:pt>
                <c:pt idx="174">
                  <c:v>101.34975845410631</c:v>
                </c:pt>
                <c:pt idx="175">
                  <c:v>101.38628019323674</c:v>
                </c:pt>
                <c:pt idx="176">
                  <c:v>101.31864734299521</c:v>
                </c:pt>
                <c:pt idx="177">
                  <c:v>101.31864734299521</c:v>
                </c:pt>
                <c:pt idx="178">
                  <c:v>101.41140096618361</c:v>
                </c:pt>
                <c:pt idx="179">
                  <c:v>101.42637681159422</c:v>
                </c:pt>
                <c:pt idx="180">
                  <c:v>101.3027053140097</c:v>
                </c:pt>
                <c:pt idx="181">
                  <c:v>101.50077294685994</c:v>
                </c:pt>
                <c:pt idx="182">
                  <c:v>101.50077294685994</c:v>
                </c:pt>
                <c:pt idx="183">
                  <c:v>101.50077294685994</c:v>
                </c:pt>
                <c:pt idx="184">
                  <c:v>101.57275362318845</c:v>
                </c:pt>
                <c:pt idx="185">
                  <c:v>101.57806763285028</c:v>
                </c:pt>
                <c:pt idx="186">
                  <c:v>101.57806763285028</c:v>
                </c:pt>
                <c:pt idx="187">
                  <c:v>101.51995169082127</c:v>
                </c:pt>
                <c:pt idx="188">
                  <c:v>101.76101449275366</c:v>
                </c:pt>
                <c:pt idx="189">
                  <c:v>101.97415458937201</c:v>
                </c:pt>
                <c:pt idx="190">
                  <c:v>101.81231884057974</c:v>
                </c:pt>
                <c:pt idx="191">
                  <c:v>101.78478260869568</c:v>
                </c:pt>
                <c:pt idx="192">
                  <c:v>101.84763285024158</c:v>
                </c:pt>
                <c:pt idx="193">
                  <c:v>101.89111111111114</c:v>
                </c:pt>
                <c:pt idx="194">
                  <c:v>101.71758454106282</c:v>
                </c:pt>
                <c:pt idx="195">
                  <c:v>101.76589371980678</c:v>
                </c:pt>
                <c:pt idx="196">
                  <c:v>101.6414009661836</c:v>
                </c:pt>
                <c:pt idx="197">
                  <c:v>101.55444444444447</c:v>
                </c:pt>
                <c:pt idx="198">
                  <c:v>101.55444444444447</c:v>
                </c:pt>
                <c:pt idx="199">
                  <c:v>101.48681159420292</c:v>
                </c:pt>
                <c:pt idx="200">
                  <c:v>101.43975961538465</c:v>
                </c:pt>
                <c:pt idx="201">
                  <c:v>101.43975961538465</c:v>
                </c:pt>
                <c:pt idx="202">
                  <c:v>101.60850961538463</c:v>
                </c:pt>
                <c:pt idx="203">
                  <c:v>101.60850961538463</c:v>
                </c:pt>
                <c:pt idx="204">
                  <c:v>101.66596153846154</c:v>
                </c:pt>
                <c:pt idx="205">
                  <c:v>101.76211538461538</c:v>
                </c:pt>
                <c:pt idx="206">
                  <c:v>101.76211538461538</c:v>
                </c:pt>
                <c:pt idx="207">
                  <c:v>101.80163461538464</c:v>
                </c:pt>
                <c:pt idx="208">
                  <c:v>101.92139423076925</c:v>
                </c:pt>
                <c:pt idx="209">
                  <c:v>101.7829807692308</c:v>
                </c:pt>
                <c:pt idx="210">
                  <c:v>101.7829807692308</c:v>
                </c:pt>
                <c:pt idx="211">
                  <c:v>101.7829807692308</c:v>
                </c:pt>
                <c:pt idx="212">
                  <c:v>101.2908653846154</c:v>
                </c:pt>
                <c:pt idx="213">
                  <c:v>101.3239903846154</c:v>
                </c:pt>
                <c:pt idx="214">
                  <c:v>101.28432692307693</c:v>
                </c:pt>
                <c:pt idx="215">
                  <c:v>101.04129807692311</c:v>
                </c:pt>
                <c:pt idx="216">
                  <c:v>101.04269230769233</c:v>
                </c:pt>
                <c:pt idx="217">
                  <c:v>101.09495192307696</c:v>
                </c:pt>
                <c:pt idx="218">
                  <c:v>100.99879807692311</c:v>
                </c:pt>
                <c:pt idx="219">
                  <c:v>100.99879807692311</c:v>
                </c:pt>
                <c:pt idx="220">
                  <c:v>100.86850961538465</c:v>
                </c:pt>
                <c:pt idx="221">
                  <c:v>100.85673076923081</c:v>
                </c:pt>
                <c:pt idx="222">
                  <c:v>100.98004807692311</c:v>
                </c:pt>
                <c:pt idx="223">
                  <c:v>100.76418269230773</c:v>
                </c:pt>
                <c:pt idx="224">
                  <c:v>100.83293269230772</c:v>
                </c:pt>
                <c:pt idx="225">
                  <c:v>100.7319230769231</c:v>
                </c:pt>
                <c:pt idx="226">
                  <c:v>100.73182692307695</c:v>
                </c:pt>
                <c:pt idx="227">
                  <c:v>101.0731730769231</c:v>
                </c:pt>
                <c:pt idx="228">
                  <c:v>100.97971153846157</c:v>
                </c:pt>
                <c:pt idx="229">
                  <c:v>101.08870192307694</c:v>
                </c:pt>
                <c:pt idx="230">
                  <c:v>101.14682692307693</c:v>
                </c:pt>
                <c:pt idx="231">
                  <c:v>101.09875000000001</c:v>
                </c:pt>
                <c:pt idx="232">
                  <c:v>101.19009615384616</c:v>
                </c:pt>
                <c:pt idx="233">
                  <c:v>101.29278846153846</c:v>
                </c:pt>
                <c:pt idx="234">
                  <c:v>101.4658653846154</c:v>
                </c:pt>
                <c:pt idx="235">
                  <c:v>101.44663461538462</c:v>
                </c:pt>
                <c:pt idx="236">
                  <c:v>101.44663461538462</c:v>
                </c:pt>
                <c:pt idx="237">
                  <c:v>101.45677884615385</c:v>
                </c:pt>
                <c:pt idx="238">
                  <c:v>101.34182692307692</c:v>
                </c:pt>
                <c:pt idx="239">
                  <c:v>101.30091787439613</c:v>
                </c:pt>
                <c:pt idx="240">
                  <c:v>101.31975845410629</c:v>
                </c:pt>
                <c:pt idx="241">
                  <c:v>101.32942028985508</c:v>
                </c:pt>
                <c:pt idx="242">
                  <c:v>101.32458937198069</c:v>
                </c:pt>
              </c:numCache>
            </c:numRef>
          </c:val>
          <c:smooth val="0"/>
          <c:extLst xmlns:c16r2="http://schemas.microsoft.com/office/drawing/2015/06/chart">
            <c:ext xmlns:c16="http://schemas.microsoft.com/office/drawing/2014/chart" uri="{C3380CC4-5D6E-409C-BE32-E72D297353CC}">
              <c16:uniqueId val="{00000001-496F-4DFB-8CC2-2EB11A9F0E30}"/>
            </c:ext>
          </c:extLst>
        </c:ser>
        <c:dLbls>
          <c:showLegendKey val="0"/>
          <c:showVal val="0"/>
          <c:showCatName val="0"/>
          <c:showSerName val="0"/>
          <c:showPercent val="0"/>
          <c:showBubbleSize val="0"/>
        </c:dLbls>
        <c:marker val="1"/>
        <c:smooth val="0"/>
        <c:axId val="315806848"/>
        <c:axId val="315808384"/>
      </c:lineChart>
      <c:dateAx>
        <c:axId val="315806848"/>
        <c:scaling>
          <c:orientation val="minMax"/>
        </c:scaling>
        <c:delete val="0"/>
        <c:axPos val="b"/>
        <c:numFmt formatCode="m/d/yyyy" sourceLinked="1"/>
        <c:majorTickMark val="out"/>
        <c:minorTickMark val="none"/>
        <c:tickLblPos val="nextTo"/>
        <c:crossAx val="315808384"/>
        <c:crosses val="autoZero"/>
        <c:auto val="1"/>
        <c:lblOffset val="100"/>
        <c:baseTimeUnit val="days"/>
      </c:dateAx>
      <c:valAx>
        <c:axId val="315808384"/>
        <c:scaling>
          <c:orientation val="minMax"/>
        </c:scaling>
        <c:delete val="0"/>
        <c:axPos val="l"/>
        <c:majorGridlines/>
        <c:numFmt formatCode="#,##0.00_р_.;[Red]#,##0.00_р_." sourceLinked="1"/>
        <c:majorTickMark val="out"/>
        <c:minorTickMark val="none"/>
        <c:tickLblPos val="nextTo"/>
        <c:crossAx val="315806848"/>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Молоко!$B$1</c:f>
              <c:strCache>
                <c:ptCount val="1"/>
                <c:pt idx="0">
                  <c:v>мин</c:v>
                </c:pt>
              </c:strCache>
            </c:strRef>
          </c:tx>
          <c:marker>
            <c:symbol val="none"/>
          </c:marker>
          <c:cat>
            <c:numRef>
              <c:f>Молоко!$A$2:$A$244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Молоко!$B$2:$B$244</c:f>
              <c:numCache>
                <c:formatCode>#,##0.00_р_.;[Red]#,##0.00_р_.</c:formatCode>
                <c:ptCount val="243"/>
                <c:pt idx="0">
                  <c:v>43.990000000000016</c:v>
                </c:pt>
                <c:pt idx="1">
                  <c:v>43.984786729857831</c:v>
                </c:pt>
                <c:pt idx="2">
                  <c:v>44.010424528301897</c:v>
                </c:pt>
                <c:pt idx="3">
                  <c:v>44.029292452830191</c:v>
                </c:pt>
                <c:pt idx="4">
                  <c:v>44.061367924528305</c:v>
                </c:pt>
                <c:pt idx="5">
                  <c:v>44.056933962264146</c:v>
                </c:pt>
                <c:pt idx="6">
                  <c:v>44.076981132075467</c:v>
                </c:pt>
                <c:pt idx="7">
                  <c:v>44.182641509433957</c:v>
                </c:pt>
                <c:pt idx="8">
                  <c:v>44.299339622641504</c:v>
                </c:pt>
                <c:pt idx="9">
                  <c:v>44.253113207547159</c:v>
                </c:pt>
                <c:pt idx="10">
                  <c:v>44.291367924528288</c:v>
                </c:pt>
                <c:pt idx="11">
                  <c:v>44.35028301886792</c:v>
                </c:pt>
                <c:pt idx="12">
                  <c:v>44.404669811320758</c:v>
                </c:pt>
                <c:pt idx="13">
                  <c:v>44.404669811320758</c:v>
                </c:pt>
                <c:pt idx="14">
                  <c:v>44.398113207547176</c:v>
                </c:pt>
                <c:pt idx="15">
                  <c:v>44.277358490566037</c:v>
                </c:pt>
                <c:pt idx="16">
                  <c:v>44.319009433962258</c:v>
                </c:pt>
                <c:pt idx="17">
                  <c:v>44.318066037735854</c:v>
                </c:pt>
                <c:pt idx="18">
                  <c:v>44.328490566037736</c:v>
                </c:pt>
                <c:pt idx="19">
                  <c:v>44.353490566037735</c:v>
                </c:pt>
                <c:pt idx="20">
                  <c:v>44.369528301886795</c:v>
                </c:pt>
                <c:pt idx="21">
                  <c:v>44.311132075471704</c:v>
                </c:pt>
                <c:pt idx="22">
                  <c:v>44.35165094339623</c:v>
                </c:pt>
                <c:pt idx="23">
                  <c:v>44.24179245283019</c:v>
                </c:pt>
                <c:pt idx="24">
                  <c:v>44.241792452830197</c:v>
                </c:pt>
                <c:pt idx="25">
                  <c:v>44.257358490566041</c:v>
                </c:pt>
                <c:pt idx="26">
                  <c:v>44.311800947867312</c:v>
                </c:pt>
                <c:pt idx="27">
                  <c:v>44.34142180094787</c:v>
                </c:pt>
                <c:pt idx="28">
                  <c:v>44.351421800947875</c:v>
                </c:pt>
                <c:pt idx="29">
                  <c:v>44.322985781990525</c:v>
                </c:pt>
                <c:pt idx="30">
                  <c:v>44.186826923076929</c:v>
                </c:pt>
                <c:pt idx="31">
                  <c:v>44.260047393364935</c:v>
                </c:pt>
                <c:pt idx="32">
                  <c:v>44.246350710900479</c:v>
                </c:pt>
                <c:pt idx="33">
                  <c:v>44.246350710900479</c:v>
                </c:pt>
                <c:pt idx="34">
                  <c:v>44.224502369668251</c:v>
                </c:pt>
                <c:pt idx="35">
                  <c:v>44.19303317535546</c:v>
                </c:pt>
                <c:pt idx="36">
                  <c:v>44.194881516587678</c:v>
                </c:pt>
                <c:pt idx="37">
                  <c:v>44.157867298578203</c:v>
                </c:pt>
                <c:pt idx="38">
                  <c:v>44.178104265402851</c:v>
                </c:pt>
                <c:pt idx="39">
                  <c:v>44.097523809523814</c:v>
                </c:pt>
                <c:pt idx="40">
                  <c:v>44.068952380952389</c:v>
                </c:pt>
                <c:pt idx="41">
                  <c:v>44.074714285714286</c:v>
                </c:pt>
                <c:pt idx="42">
                  <c:v>44.058</c:v>
                </c:pt>
                <c:pt idx="43">
                  <c:v>44.106571428571428</c:v>
                </c:pt>
                <c:pt idx="44">
                  <c:v>44.279904761904767</c:v>
                </c:pt>
                <c:pt idx="45">
                  <c:v>44.44680952380952</c:v>
                </c:pt>
                <c:pt idx="46">
                  <c:v>44.560952380952379</c:v>
                </c:pt>
                <c:pt idx="47">
                  <c:v>44.590714285714284</c:v>
                </c:pt>
                <c:pt idx="48">
                  <c:v>44.575523809523816</c:v>
                </c:pt>
                <c:pt idx="49">
                  <c:v>44.647857142857141</c:v>
                </c:pt>
                <c:pt idx="50">
                  <c:v>44.650380952380942</c:v>
                </c:pt>
                <c:pt idx="51">
                  <c:v>44.650380952380942</c:v>
                </c:pt>
                <c:pt idx="52">
                  <c:v>44.650380952380942</c:v>
                </c:pt>
                <c:pt idx="53">
                  <c:v>44.653428571428563</c:v>
                </c:pt>
                <c:pt idx="54">
                  <c:v>44.567714285714274</c:v>
                </c:pt>
                <c:pt idx="55">
                  <c:v>44.667047619047608</c:v>
                </c:pt>
                <c:pt idx="56">
                  <c:v>44.644047619047612</c:v>
                </c:pt>
                <c:pt idx="57">
                  <c:v>44.671571428571426</c:v>
                </c:pt>
                <c:pt idx="58">
                  <c:v>44.675095238095238</c:v>
                </c:pt>
                <c:pt idx="59">
                  <c:v>44.622809523809529</c:v>
                </c:pt>
                <c:pt idx="60">
                  <c:v>44.617904761904761</c:v>
                </c:pt>
                <c:pt idx="61">
                  <c:v>44.578142857142858</c:v>
                </c:pt>
                <c:pt idx="62">
                  <c:v>44.592190476190467</c:v>
                </c:pt>
                <c:pt idx="63">
                  <c:v>44.677190476190475</c:v>
                </c:pt>
                <c:pt idx="64">
                  <c:v>44.431619047619037</c:v>
                </c:pt>
                <c:pt idx="65">
                  <c:v>44.317952380952377</c:v>
                </c:pt>
                <c:pt idx="66">
                  <c:v>44.294142857142852</c:v>
                </c:pt>
                <c:pt idx="67">
                  <c:v>44.284142857142847</c:v>
                </c:pt>
                <c:pt idx="68">
                  <c:v>44.29366666666666</c:v>
                </c:pt>
                <c:pt idx="69">
                  <c:v>44.320428571428565</c:v>
                </c:pt>
                <c:pt idx="70">
                  <c:v>44.201904761904757</c:v>
                </c:pt>
                <c:pt idx="71">
                  <c:v>44.198571428571427</c:v>
                </c:pt>
                <c:pt idx="72">
                  <c:v>44.243285714285726</c:v>
                </c:pt>
                <c:pt idx="73">
                  <c:v>44.273380952380961</c:v>
                </c:pt>
                <c:pt idx="74">
                  <c:v>44.30290476190477</c:v>
                </c:pt>
                <c:pt idx="75">
                  <c:v>44.284000000000006</c:v>
                </c:pt>
                <c:pt idx="76">
                  <c:v>44.274476190476193</c:v>
                </c:pt>
                <c:pt idx="77">
                  <c:v>44.360095238095241</c:v>
                </c:pt>
                <c:pt idx="78">
                  <c:v>44.303809523809527</c:v>
                </c:pt>
                <c:pt idx="79">
                  <c:v>44.284095238095247</c:v>
                </c:pt>
                <c:pt idx="80">
                  <c:v>44.305047619047635</c:v>
                </c:pt>
                <c:pt idx="81">
                  <c:v>44.312904761904768</c:v>
                </c:pt>
                <c:pt idx="82">
                  <c:v>44.375428571428579</c:v>
                </c:pt>
                <c:pt idx="83">
                  <c:v>44.44433333333334</c:v>
                </c:pt>
                <c:pt idx="84">
                  <c:v>44.500285714285724</c:v>
                </c:pt>
                <c:pt idx="85">
                  <c:v>44.476476190476198</c:v>
                </c:pt>
                <c:pt idx="86">
                  <c:v>44.53042857142858</c:v>
                </c:pt>
                <c:pt idx="87">
                  <c:v>44.543142857142861</c:v>
                </c:pt>
                <c:pt idx="88">
                  <c:v>44.487285714285726</c:v>
                </c:pt>
                <c:pt idx="89">
                  <c:v>44.474571428571437</c:v>
                </c:pt>
                <c:pt idx="90">
                  <c:v>44.527904761904772</c:v>
                </c:pt>
                <c:pt idx="91">
                  <c:v>44.536952380952386</c:v>
                </c:pt>
                <c:pt idx="92">
                  <c:v>44.589333333333343</c:v>
                </c:pt>
                <c:pt idx="93">
                  <c:v>44.635142857142874</c:v>
                </c:pt>
                <c:pt idx="94">
                  <c:v>44.749523809523822</c:v>
                </c:pt>
                <c:pt idx="95">
                  <c:v>44.772380952380963</c:v>
                </c:pt>
                <c:pt idx="96">
                  <c:v>44.733857142857161</c:v>
                </c:pt>
                <c:pt idx="97">
                  <c:v>44.741333333333351</c:v>
                </c:pt>
                <c:pt idx="98">
                  <c:v>44.666380952380962</c:v>
                </c:pt>
                <c:pt idx="99">
                  <c:v>44.575428571428581</c:v>
                </c:pt>
                <c:pt idx="100">
                  <c:v>44.576047619047621</c:v>
                </c:pt>
                <c:pt idx="101">
                  <c:v>44.576047619047621</c:v>
                </c:pt>
                <c:pt idx="102">
                  <c:v>44.672000000000004</c:v>
                </c:pt>
                <c:pt idx="103">
                  <c:v>44.672000000000004</c:v>
                </c:pt>
                <c:pt idx="104">
                  <c:v>44.582047619047628</c:v>
                </c:pt>
                <c:pt idx="105">
                  <c:v>44.582047619047628</c:v>
                </c:pt>
                <c:pt idx="106">
                  <c:v>44.622761904761909</c:v>
                </c:pt>
                <c:pt idx="107">
                  <c:v>44.701857142857151</c:v>
                </c:pt>
                <c:pt idx="108">
                  <c:v>44.726047619047613</c:v>
                </c:pt>
                <c:pt idx="109">
                  <c:v>44.624619047619049</c:v>
                </c:pt>
                <c:pt idx="110">
                  <c:v>44.512238095238096</c:v>
                </c:pt>
                <c:pt idx="111">
                  <c:v>44.560285714285712</c:v>
                </c:pt>
                <c:pt idx="112">
                  <c:v>44.579333333333331</c:v>
                </c:pt>
                <c:pt idx="113">
                  <c:v>44.600095238095243</c:v>
                </c:pt>
                <c:pt idx="114">
                  <c:v>44.572285714285712</c:v>
                </c:pt>
                <c:pt idx="115">
                  <c:v>44.58609523809524</c:v>
                </c:pt>
                <c:pt idx="116">
                  <c:v>44.541000000000004</c:v>
                </c:pt>
                <c:pt idx="117">
                  <c:v>44.399523809523814</c:v>
                </c:pt>
                <c:pt idx="118">
                  <c:v>44.453632075471695</c:v>
                </c:pt>
                <c:pt idx="119">
                  <c:v>44.400619047619053</c:v>
                </c:pt>
                <c:pt idx="120">
                  <c:v>44.281190476190474</c:v>
                </c:pt>
                <c:pt idx="121">
                  <c:v>44.256571428571434</c:v>
                </c:pt>
                <c:pt idx="122">
                  <c:v>44.21976190476191</c:v>
                </c:pt>
                <c:pt idx="123">
                  <c:v>44.242761904761906</c:v>
                </c:pt>
                <c:pt idx="124">
                  <c:v>44.218000000000004</c:v>
                </c:pt>
                <c:pt idx="125">
                  <c:v>44.296142857142861</c:v>
                </c:pt>
                <c:pt idx="126">
                  <c:v>44.368285714285712</c:v>
                </c:pt>
                <c:pt idx="127">
                  <c:v>44.420666666666669</c:v>
                </c:pt>
                <c:pt idx="128">
                  <c:v>44.43652380952382</c:v>
                </c:pt>
                <c:pt idx="129">
                  <c:v>44.465095238095245</c:v>
                </c:pt>
                <c:pt idx="130">
                  <c:v>44.318333333333342</c:v>
                </c:pt>
                <c:pt idx="131">
                  <c:v>44.371809523809532</c:v>
                </c:pt>
                <c:pt idx="132">
                  <c:v>44.3582380952381</c:v>
                </c:pt>
                <c:pt idx="133">
                  <c:v>44.321380952380963</c:v>
                </c:pt>
                <c:pt idx="134">
                  <c:v>44.301523809523808</c:v>
                </c:pt>
                <c:pt idx="135">
                  <c:v>44.331152073732724</c:v>
                </c:pt>
                <c:pt idx="136">
                  <c:v>44.36204761904763</c:v>
                </c:pt>
                <c:pt idx="137">
                  <c:v>44.301142857142864</c:v>
                </c:pt>
                <c:pt idx="138">
                  <c:v>44.571674876847311</c:v>
                </c:pt>
                <c:pt idx="139">
                  <c:v>44.372095238095255</c:v>
                </c:pt>
                <c:pt idx="140">
                  <c:v>44.350190476190477</c:v>
                </c:pt>
                <c:pt idx="141">
                  <c:v>44.233444976076569</c:v>
                </c:pt>
                <c:pt idx="142">
                  <c:v>44.195837320574171</c:v>
                </c:pt>
                <c:pt idx="143">
                  <c:v>44.204641148325379</c:v>
                </c:pt>
                <c:pt idx="144">
                  <c:v>44.26377990430624</c:v>
                </c:pt>
                <c:pt idx="145">
                  <c:v>44.302057416267964</c:v>
                </c:pt>
                <c:pt idx="146">
                  <c:v>44.268133971291888</c:v>
                </c:pt>
                <c:pt idx="147">
                  <c:v>44.20976076555025</c:v>
                </c:pt>
                <c:pt idx="148">
                  <c:v>44.38009478672987</c:v>
                </c:pt>
                <c:pt idx="149">
                  <c:v>44.218755980861246</c:v>
                </c:pt>
                <c:pt idx="150">
                  <c:v>44.218755980861246</c:v>
                </c:pt>
                <c:pt idx="151">
                  <c:v>44.319856459330147</c:v>
                </c:pt>
                <c:pt idx="152">
                  <c:v>44.275837320574162</c:v>
                </c:pt>
                <c:pt idx="153">
                  <c:v>44.242344497607654</c:v>
                </c:pt>
                <c:pt idx="154">
                  <c:v>44.142966507177036</c:v>
                </c:pt>
                <c:pt idx="155">
                  <c:v>44.142966507177036</c:v>
                </c:pt>
                <c:pt idx="156">
                  <c:v>44.084114832535882</c:v>
                </c:pt>
                <c:pt idx="157">
                  <c:v>44.103779904306215</c:v>
                </c:pt>
                <c:pt idx="158">
                  <c:v>44.093540669856459</c:v>
                </c:pt>
                <c:pt idx="159">
                  <c:v>44.174880382775115</c:v>
                </c:pt>
                <c:pt idx="160">
                  <c:v>44.17966507177033</c:v>
                </c:pt>
                <c:pt idx="161">
                  <c:v>44.091148325358851</c:v>
                </c:pt>
                <c:pt idx="162">
                  <c:v>44.020574162679424</c:v>
                </c:pt>
                <c:pt idx="163">
                  <c:v>44.025358851674639</c:v>
                </c:pt>
                <c:pt idx="164">
                  <c:v>44.011004784688993</c:v>
                </c:pt>
                <c:pt idx="165">
                  <c:v>43.978373205741626</c:v>
                </c:pt>
                <c:pt idx="166">
                  <c:v>44.047129186602866</c:v>
                </c:pt>
                <c:pt idx="167">
                  <c:v>44.099760765550229</c:v>
                </c:pt>
                <c:pt idx="168">
                  <c:v>44.05167464114831</c:v>
                </c:pt>
                <c:pt idx="169">
                  <c:v>43.908708133971281</c:v>
                </c:pt>
                <c:pt idx="170">
                  <c:v>43.966650717703345</c:v>
                </c:pt>
                <c:pt idx="171">
                  <c:v>44.217703349282289</c:v>
                </c:pt>
                <c:pt idx="172">
                  <c:v>44.150239234449749</c:v>
                </c:pt>
                <c:pt idx="173">
                  <c:v>44.180624999999992</c:v>
                </c:pt>
                <c:pt idx="174">
                  <c:v>44.195721153846151</c:v>
                </c:pt>
                <c:pt idx="175">
                  <c:v>44.184182692307679</c:v>
                </c:pt>
                <c:pt idx="176">
                  <c:v>44.027740384615377</c:v>
                </c:pt>
                <c:pt idx="177">
                  <c:v>44.066682692307687</c:v>
                </c:pt>
                <c:pt idx="178">
                  <c:v>44.153509615384607</c:v>
                </c:pt>
                <c:pt idx="179">
                  <c:v>43.929615384615381</c:v>
                </c:pt>
                <c:pt idx="180">
                  <c:v>43.976634615384611</c:v>
                </c:pt>
                <c:pt idx="181">
                  <c:v>44.066778846153824</c:v>
                </c:pt>
                <c:pt idx="182">
                  <c:v>44.071586538461517</c:v>
                </c:pt>
                <c:pt idx="183">
                  <c:v>44.097115384615371</c:v>
                </c:pt>
                <c:pt idx="184">
                  <c:v>44.011730769230752</c:v>
                </c:pt>
                <c:pt idx="185">
                  <c:v>43.989326923076916</c:v>
                </c:pt>
                <c:pt idx="186">
                  <c:v>43.996778846153838</c:v>
                </c:pt>
                <c:pt idx="187">
                  <c:v>43.977548076923071</c:v>
                </c:pt>
                <c:pt idx="188">
                  <c:v>43.993076923076913</c:v>
                </c:pt>
                <c:pt idx="189">
                  <c:v>43.903173076923068</c:v>
                </c:pt>
                <c:pt idx="190">
                  <c:v>43.925865384615378</c:v>
                </c:pt>
                <c:pt idx="191">
                  <c:v>43.925865384615378</c:v>
                </c:pt>
                <c:pt idx="192">
                  <c:v>43.935480769230757</c:v>
                </c:pt>
                <c:pt idx="193">
                  <c:v>43.942211538461535</c:v>
                </c:pt>
                <c:pt idx="194">
                  <c:v>43.858221153846145</c:v>
                </c:pt>
                <c:pt idx="195">
                  <c:v>43.857644230769218</c:v>
                </c:pt>
                <c:pt idx="196">
                  <c:v>43.780048076923059</c:v>
                </c:pt>
                <c:pt idx="197">
                  <c:v>43.689711538461523</c:v>
                </c:pt>
                <c:pt idx="198">
                  <c:v>43.663749999999986</c:v>
                </c:pt>
                <c:pt idx="199">
                  <c:v>43.774326923076913</c:v>
                </c:pt>
                <c:pt idx="200">
                  <c:v>43.76903846153845</c:v>
                </c:pt>
                <c:pt idx="201">
                  <c:v>43.758798076923071</c:v>
                </c:pt>
                <c:pt idx="202">
                  <c:v>43.858124999999987</c:v>
                </c:pt>
                <c:pt idx="203">
                  <c:v>43.858124999999987</c:v>
                </c:pt>
                <c:pt idx="204">
                  <c:v>43.929278846153835</c:v>
                </c:pt>
                <c:pt idx="205">
                  <c:v>44.05403846153844</c:v>
                </c:pt>
                <c:pt idx="206">
                  <c:v>44.241490384615375</c:v>
                </c:pt>
                <c:pt idx="207">
                  <c:v>44.288653846153821</c:v>
                </c:pt>
                <c:pt idx="208">
                  <c:v>44.24649038461537</c:v>
                </c:pt>
                <c:pt idx="209">
                  <c:v>44.357559808612422</c:v>
                </c:pt>
                <c:pt idx="210">
                  <c:v>44.357559808612422</c:v>
                </c:pt>
                <c:pt idx="211">
                  <c:v>44.357559808612422</c:v>
                </c:pt>
                <c:pt idx="212">
                  <c:v>44.514354066985625</c:v>
                </c:pt>
                <c:pt idx="213">
                  <c:v>44.544258373205736</c:v>
                </c:pt>
                <c:pt idx="214">
                  <c:v>44.440095693779895</c:v>
                </c:pt>
                <c:pt idx="215">
                  <c:v>44.284880382775107</c:v>
                </c:pt>
                <c:pt idx="216">
                  <c:v>44.569138755980859</c:v>
                </c:pt>
                <c:pt idx="217">
                  <c:v>44.549904306220085</c:v>
                </c:pt>
                <c:pt idx="218">
                  <c:v>44.555263157894721</c:v>
                </c:pt>
                <c:pt idx="219">
                  <c:v>44.463301435406692</c:v>
                </c:pt>
                <c:pt idx="220">
                  <c:v>44.729665071770327</c:v>
                </c:pt>
                <c:pt idx="221">
                  <c:v>44.645215311004776</c:v>
                </c:pt>
                <c:pt idx="222">
                  <c:v>44.989617224880377</c:v>
                </c:pt>
                <c:pt idx="223">
                  <c:v>45.125167464114824</c:v>
                </c:pt>
                <c:pt idx="224">
                  <c:v>45.134784688995197</c:v>
                </c:pt>
                <c:pt idx="225">
                  <c:v>45.345311004784669</c:v>
                </c:pt>
                <c:pt idx="226">
                  <c:v>45.272344497607641</c:v>
                </c:pt>
                <c:pt idx="227">
                  <c:v>45.202966507177017</c:v>
                </c:pt>
                <c:pt idx="228">
                  <c:v>45.277464114832519</c:v>
                </c:pt>
                <c:pt idx="229">
                  <c:v>45.143779904306207</c:v>
                </c:pt>
                <c:pt idx="230">
                  <c:v>45.042822966507174</c:v>
                </c:pt>
                <c:pt idx="231">
                  <c:v>45.090191387559791</c:v>
                </c:pt>
                <c:pt idx="232">
                  <c:v>45.146363636363631</c:v>
                </c:pt>
                <c:pt idx="233">
                  <c:v>45.09483253588516</c:v>
                </c:pt>
                <c:pt idx="234">
                  <c:v>45.088229665071765</c:v>
                </c:pt>
                <c:pt idx="235">
                  <c:v>45.069090909090903</c:v>
                </c:pt>
                <c:pt idx="236">
                  <c:v>45.088229665071765</c:v>
                </c:pt>
                <c:pt idx="237">
                  <c:v>45.117511961722478</c:v>
                </c:pt>
                <c:pt idx="238">
                  <c:v>45.045693779904298</c:v>
                </c:pt>
                <c:pt idx="239">
                  <c:v>44.911298076923067</c:v>
                </c:pt>
                <c:pt idx="240">
                  <c:v>44.941201923076918</c:v>
                </c:pt>
                <c:pt idx="241">
                  <c:v>44.883990384615373</c:v>
                </c:pt>
                <c:pt idx="242">
                  <c:v>44.888798076923067</c:v>
                </c:pt>
              </c:numCache>
            </c:numRef>
          </c:val>
          <c:smooth val="0"/>
          <c:extLst xmlns:c16r2="http://schemas.microsoft.com/office/drawing/2015/06/chart">
            <c:ext xmlns:c16="http://schemas.microsoft.com/office/drawing/2014/chart" uri="{C3380CC4-5D6E-409C-BE32-E72D297353CC}">
              <c16:uniqueId val="{00000000-EA36-4549-B621-22A09422DD22}"/>
            </c:ext>
          </c:extLst>
        </c:ser>
        <c:ser>
          <c:idx val="1"/>
          <c:order val="1"/>
          <c:tx>
            <c:strRef>
              <c:f>Молоко!$C$1</c:f>
              <c:strCache>
                <c:ptCount val="1"/>
                <c:pt idx="0">
                  <c:v>макс</c:v>
                </c:pt>
              </c:strCache>
            </c:strRef>
          </c:tx>
          <c:marker>
            <c:symbol val="none"/>
          </c:marker>
          <c:cat>
            <c:numRef>
              <c:f>Молоко!$A$2:$A$244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Молоко!$C$2:$C$244</c:f>
              <c:numCache>
                <c:formatCode>0.00</c:formatCode>
                <c:ptCount val="243"/>
                <c:pt idx="0">
                  <c:v>68.686635071090024</c:v>
                </c:pt>
                <c:pt idx="1">
                  <c:v>68.652037914691917</c:v>
                </c:pt>
                <c:pt idx="2">
                  <c:v>68.818773584905628</c:v>
                </c:pt>
                <c:pt idx="3">
                  <c:v>68.590943396226393</c:v>
                </c:pt>
                <c:pt idx="4">
                  <c:v>68.590943396226393</c:v>
                </c:pt>
                <c:pt idx="5">
                  <c:v>68.647547169811276</c:v>
                </c:pt>
                <c:pt idx="6">
                  <c:v>68.529622641509391</c:v>
                </c:pt>
                <c:pt idx="7">
                  <c:v>68.561698113207498</c:v>
                </c:pt>
                <c:pt idx="8">
                  <c:v>68.661698113207493</c:v>
                </c:pt>
                <c:pt idx="9">
                  <c:v>68.653679245282987</c:v>
                </c:pt>
                <c:pt idx="10">
                  <c:v>68.829056603773537</c:v>
                </c:pt>
                <c:pt idx="11">
                  <c:v>68.889952830188648</c:v>
                </c:pt>
                <c:pt idx="12">
                  <c:v>68.889952830188648</c:v>
                </c:pt>
                <c:pt idx="13">
                  <c:v>68.889952830188648</c:v>
                </c:pt>
                <c:pt idx="14">
                  <c:v>68.936132075471662</c:v>
                </c:pt>
                <c:pt idx="15">
                  <c:v>68.92905660377356</c:v>
                </c:pt>
                <c:pt idx="16">
                  <c:v>68.905471698113175</c:v>
                </c:pt>
                <c:pt idx="17">
                  <c:v>69.018679245282982</c:v>
                </c:pt>
                <c:pt idx="18">
                  <c:v>68.995094339622597</c:v>
                </c:pt>
                <c:pt idx="19">
                  <c:v>68.761132075471664</c:v>
                </c:pt>
                <c:pt idx="20">
                  <c:v>68.852830188679206</c:v>
                </c:pt>
                <c:pt idx="21">
                  <c:v>68.879999999999967</c:v>
                </c:pt>
                <c:pt idx="22">
                  <c:v>69.11726415094337</c:v>
                </c:pt>
                <c:pt idx="23">
                  <c:v>69.398396226415073</c:v>
                </c:pt>
                <c:pt idx="24">
                  <c:v>69.407830188679213</c:v>
                </c:pt>
                <c:pt idx="25">
                  <c:v>69.407830188679213</c:v>
                </c:pt>
                <c:pt idx="26">
                  <c:v>69.526919431279595</c:v>
                </c:pt>
                <c:pt idx="27">
                  <c:v>69.541137440758263</c:v>
                </c:pt>
                <c:pt idx="28">
                  <c:v>69.517440758293816</c:v>
                </c:pt>
                <c:pt idx="29">
                  <c:v>69.479526066350687</c:v>
                </c:pt>
                <c:pt idx="30">
                  <c:v>69.795144230769225</c:v>
                </c:pt>
                <c:pt idx="31">
                  <c:v>69.533649289099515</c:v>
                </c:pt>
                <c:pt idx="32">
                  <c:v>69.419810426540252</c:v>
                </c:pt>
                <c:pt idx="33">
                  <c:v>69.419810426540252</c:v>
                </c:pt>
                <c:pt idx="34">
                  <c:v>69.462985781990497</c:v>
                </c:pt>
                <c:pt idx="35">
                  <c:v>69.40184834123221</c:v>
                </c:pt>
                <c:pt idx="36">
                  <c:v>69.463933649289075</c:v>
                </c:pt>
                <c:pt idx="37">
                  <c:v>69.383127962085283</c:v>
                </c:pt>
                <c:pt idx="38">
                  <c:v>69.289668246445473</c:v>
                </c:pt>
                <c:pt idx="39">
                  <c:v>69.200095238095201</c:v>
                </c:pt>
                <c:pt idx="40">
                  <c:v>69.138809523809485</c:v>
                </c:pt>
                <c:pt idx="41">
                  <c:v>69.165476190476156</c:v>
                </c:pt>
                <c:pt idx="42">
                  <c:v>69.179761904761875</c:v>
                </c:pt>
                <c:pt idx="43">
                  <c:v>69.213095238095207</c:v>
                </c:pt>
                <c:pt idx="44">
                  <c:v>69.343571428571394</c:v>
                </c:pt>
                <c:pt idx="45">
                  <c:v>69.385999999999967</c:v>
                </c:pt>
                <c:pt idx="46">
                  <c:v>69.078476190476167</c:v>
                </c:pt>
                <c:pt idx="47">
                  <c:v>69.242761904761878</c:v>
                </c:pt>
                <c:pt idx="48">
                  <c:v>69.342761904761872</c:v>
                </c:pt>
                <c:pt idx="49">
                  <c:v>69.34699999999998</c:v>
                </c:pt>
                <c:pt idx="50">
                  <c:v>69.416285714285692</c:v>
                </c:pt>
                <c:pt idx="51">
                  <c:v>69.547619047619023</c:v>
                </c:pt>
                <c:pt idx="52">
                  <c:v>69.547619047619023</c:v>
                </c:pt>
                <c:pt idx="53">
                  <c:v>69.506380952380923</c:v>
                </c:pt>
                <c:pt idx="54">
                  <c:v>69.473047619047591</c:v>
                </c:pt>
                <c:pt idx="55">
                  <c:v>69.388761904761893</c:v>
                </c:pt>
                <c:pt idx="56">
                  <c:v>69.181571428571417</c:v>
                </c:pt>
                <c:pt idx="57">
                  <c:v>69.177238095238081</c:v>
                </c:pt>
                <c:pt idx="58">
                  <c:v>69.186761904761894</c:v>
                </c:pt>
                <c:pt idx="59">
                  <c:v>69.313904761904752</c:v>
                </c:pt>
                <c:pt idx="60">
                  <c:v>69.361523809523788</c:v>
                </c:pt>
                <c:pt idx="61">
                  <c:v>69.361523809523788</c:v>
                </c:pt>
                <c:pt idx="62">
                  <c:v>69.361523809523788</c:v>
                </c:pt>
                <c:pt idx="63">
                  <c:v>69.441952380952358</c:v>
                </c:pt>
                <c:pt idx="64">
                  <c:v>69.285904761904746</c:v>
                </c:pt>
                <c:pt idx="65">
                  <c:v>69.300666666666658</c:v>
                </c:pt>
                <c:pt idx="66">
                  <c:v>69.336857142857127</c:v>
                </c:pt>
                <c:pt idx="67">
                  <c:v>69.336857142857127</c:v>
                </c:pt>
                <c:pt idx="68">
                  <c:v>69.335428571428551</c:v>
                </c:pt>
                <c:pt idx="69">
                  <c:v>69.214428571428542</c:v>
                </c:pt>
                <c:pt idx="70">
                  <c:v>69.094857142857123</c:v>
                </c:pt>
                <c:pt idx="71">
                  <c:v>69.063190476190456</c:v>
                </c:pt>
                <c:pt idx="72">
                  <c:v>69.04414285714283</c:v>
                </c:pt>
                <c:pt idx="73">
                  <c:v>69.045571428571407</c:v>
                </c:pt>
                <c:pt idx="74">
                  <c:v>69.149380952380923</c:v>
                </c:pt>
                <c:pt idx="75">
                  <c:v>69.149761904761874</c:v>
                </c:pt>
                <c:pt idx="76">
                  <c:v>69.111666666666636</c:v>
                </c:pt>
                <c:pt idx="77">
                  <c:v>69.080999999999975</c:v>
                </c:pt>
                <c:pt idx="78">
                  <c:v>69.102523809523774</c:v>
                </c:pt>
                <c:pt idx="79">
                  <c:v>69.102523809523774</c:v>
                </c:pt>
                <c:pt idx="80">
                  <c:v>69.316809523809496</c:v>
                </c:pt>
                <c:pt idx="81">
                  <c:v>69.437904761904733</c:v>
                </c:pt>
                <c:pt idx="82">
                  <c:v>69.394999999999968</c:v>
                </c:pt>
                <c:pt idx="83">
                  <c:v>69.219761904761882</c:v>
                </c:pt>
                <c:pt idx="84">
                  <c:v>69.341380952380931</c:v>
                </c:pt>
                <c:pt idx="85">
                  <c:v>69.379476190476169</c:v>
                </c:pt>
                <c:pt idx="86">
                  <c:v>69.417809523809495</c:v>
                </c:pt>
                <c:pt idx="87">
                  <c:v>69.408285714285682</c:v>
                </c:pt>
                <c:pt idx="88">
                  <c:v>69.51485714285711</c:v>
                </c:pt>
                <c:pt idx="89">
                  <c:v>69.571999999999974</c:v>
                </c:pt>
                <c:pt idx="90">
                  <c:v>69.571999999999974</c:v>
                </c:pt>
                <c:pt idx="91">
                  <c:v>69.594380952380931</c:v>
                </c:pt>
                <c:pt idx="92">
                  <c:v>69.594380952380931</c:v>
                </c:pt>
                <c:pt idx="93">
                  <c:v>69.634952380952342</c:v>
                </c:pt>
                <c:pt idx="94">
                  <c:v>69.634952380952342</c:v>
                </c:pt>
                <c:pt idx="95">
                  <c:v>69.634952380952342</c:v>
                </c:pt>
                <c:pt idx="96">
                  <c:v>69.525476190476155</c:v>
                </c:pt>
                <c:pt idx="97">
                  <c:v>69.539285714285683</c:v>
                </c:pt>
                <c:pt idx="98">
                  <c:v>69.407333333333298</c:v>
                </c:pt>
                <c:pt idx="99">
                  <c:v>69.488285714285681</c:v>
                </c:pt>
                <c:pt idx="100">
                  <c:v>69.488285714285681</c:v>
                </c:pt>
                <c:pt idx="101">
                  <c:v>69.488285714285681</c:v>
                </c:pt>
                <c:pt idx="102">
                  <c:v>69.527571428571392</c:v>
                </c:pt>
                <c:pt idx="103">
                  <c:v>69.527571428571392</c:v>
                </c:pt>
                <c:pt idx="104">
                  <c:v>69.513095238095218</c:v>
                </c:pt>
                <c:pt idx="105">
                  <c:v>69.513095238095218</c:v>
                </c:pt>
                <c:pt idx="106">
                  <c:v>69.513095238095218</c:v>
                </c:pt>
                <c:pt idx="107">
                  <c:v>69.47499999999998</c:v>
                </c:pt>
                <c:pt idx="108">
                  <c:v>69.562666666666644</c:v>
                </c:pt>
                <c:pt idx="109">
                  <c:v>69.798857142857116</c:v>
                </c:pt>
                <c:pt idx="110">
                  <c:v>69.803999999999959</c:v>
                </c:pt>
                <c:pt idx="111">
                  <c:v>69.755428571428538</c:v>
                </c:pt>
                <c:pt idx="112">
                  <c:v>69.755428571428538</c:v>
                </c:pt>
                <c:pt idx="113">
                  <c:v>69.885190476190445</c:v>
                </c:pt>
                <c:pt idx="114">
                  <c:v>69.885190476190445</c:v>
                </c:pt>
                <c:pt idx="115">
                  <c:v>69.928523809523767</c:v>
                </c:pt>
                <c:pt idx="116">
                  <c:v>69.892238095238071</c:v>
                </c:pt>
                <c:pt idx="117">
                  <c:v>70.085761904761867</c:v>
                </c:pt>
                <c:pt idx="118">
                  <c:v>70.900471698113179</c:v>
                </c:pt>
                <c:pt idx="119">
                  <c:v>70.114333333333306</c:v>
                </c:pt>
                <c:pt idx="120">
                  <c:v>70.200476190476152</c:v>
                </c:pt>
                <c:pt idx="121">
                  <c:v>69.986190476190444</c:v>
                </c:pt>
                <c:pt idx="122">
                  <c:v>69.986190476190444</c:v>
                </c:pt>
                <c:pt idx="123">
                  <c:v>69.635952380952347</c:v>
                </c:pt>
                <c:pt idx="124">
                  <c:v>69.674047619047585</c:v>
                </c:pt>
                <c:pt idx="125">
                  <c:v>69.733190476190444</c:v>
                </c:pt>
                <c:pt idx="126">
                  <c:v>69.59461904761902</c:v>
                </c:pt>
                <c:pt idx="127">
                  <c:v>69.59461904761902</c:v>
                </c:pt>
                <c:pt idx="128">
                  <c:v>69.623190476190445</c:v>
                </c:pt>
                <c:pt idx="129">
                  <c:v>69.714714285714265</c:v>
                </c:pt>
                <c:pt idx="130">
                  <c:v>69.678904761904732</c:v>
                </c:pt>
                <c:pt idx="131">
                  <c:v>69.678904761904732</c:v>
                </c:pt>
                <c:pt idx="132">
                  <c:v>69.678904761904732</c:v>
                </c:pt>
                <c:pt idx="133">
                  <c:v>69.688428571428545</c:v>
                </c:pt>
                <c:pt idx="134">
                  <c:v>69.467380952380921</c:v>
                </c:pt>
                <c:pt idx="135">
                  <c:v>68.804746543778791</c:v>
                </c:pt>
                <c:pt idx="136">
                  <c:v>69.410428571428554</c:v>
                </c:pt>
                <c:pt idx="137">
                  <c:v>69.36561904761902</c:v>
                </c:pt>
                <c:pt idx="138">
                  <c:v>69.571527093596032</c:v>
                </c:pt>
                <c:pt idx="139">
                  <c:v>69.404857142857125</c:v>
                </c:pt>
                <c:pt idx="140">
                  <c:v>69.509619047619026</c:v>
                </c:pt>
                <c:pt idx="141">
                  <c:v>69.61947368421049</c:v>
                </c:pt>
                <c:pt idx="142">
                  <c:v>69.562057416267919</c:v>
                </c:pt>
                <c:pt idx="143">
                  <c:v>69.509569377990402</c:v>
                </c:pt>
                <c:pt idx="144">
                  <c:v>69.644019138755951</c:v>
                </c:pt>
                <c:pt idx="145">
                  <c:v>69.591387559808581</c:v>
                </c:pt>
                <c:pt idx="146">
                  <c:v>69.568564593301403</c:v>
                </c:pt>
                <c:pt idx="147">
                  <c:v>69.510717703349243</c:v>
                </c:pt>
                <c:pt idx="148">
                  <c:v>69.393601895734562</c:v>
                </c:pt>
                <c:pt idx="149">
                  <c:v>69.741818181818161</c:v>
                </c:pt>
                <c:pt idx="150">
                  <c:v>69.741818181818161</c:v>
                </c:pt>
                <c:pt idx="151">
                  <c:v>69.793540669856441</c:v>
                </c:pt>
                <c:pt idx="152">
                  <c:v>69.783014354066964</c:v>
                </c:pt>
                <c:pt idx="153">
                  <c:v>69.783014354066964</c:v>
                </c:pt>
                <c:pt idx="154">
                  <c:v>69.816985645932974</c:v>
                </c:pt>
                <c:pt idx="155">
                  <c:v>69.850478468899482</c:v>
                </c:pt>
                <c:pt idx="156">
                  <c:v>69.74717703349279</c:v>
                </c:pt>
                <c:pt idx="157">
                  <c:v>69.87832535885164</c:v>
                </c:pt>
                <c:pt idx="158">
                  <c:v>69.862535885167446</c:v>
                </c:pt>
                <c:pt idx="159">
                  <c:v>69.849999999999966</c:v>
                </c:pt>
                <c:pt idx="160">
                  <c:v>69.849999999999966</c:v>
                </c:pt>
                <c:pt idx="161">
                  <c:v>69.894976076554997</c:v>
                </c:pt>
                <c:pt idx="162">
                  <c:v>69.792488038277497</c:v>
                </c:pt>
                <c:pt idx="163">
                  <c:v>69.811626794258359</c:v>
                </c:pt>
                <c:pt idx="164">
                  <c:v>69.812153110047831</c:v>
                </c:pt>
                <c:pt idx="165">
                  <c:v>69.760526315789448</c:v>
                </c:pt>
                <c:pt idx="166">
                  <c:v>69.807224880382748</c:v>
                </c:pt>
                <c:pt idx="167">
                  <c:v>69.827799043062171</c:v>
                </c:pt>
                <c:pt idx="168">
                  <c:v>69.944354066985625</c:v>
                </c:pt>
                <c:pt idx="169">
                  <c:v>69.880143540669835</c:v>
                </c:pt>
                <c:pt idx="170">
                  <c:v>69.946698564593277</c:v>
                </c:pt>
                <c:pt idx="171">
                  <c:v>70.101531100478439</c:v>
                </c:pt>
                <c:pt idx="172">
                  <c:v>70.441913875598061</c:v>
                </c:pt>
                <c:pt idx="173">
                  <c:v>70.307884615384594</c:v>
                </c:pt>
                <c:pt idx="174">
                  <c:v>70.372163461538449</c:v>
                </c:pt>
                <c:pt idx="175">
                  <c:v>70.340913461538449</c:v>
                </c:pt>
                <c:pt idx="176">
                  <c:v>70.358173076923066</c:v>
                </c:pt>
                <c:pt idx="177">
                  <c:v>70.319711538461519</c:v>
                </c:pt>
                <c:pt idx="178">
                  <c:v>70.272355769230757</c:v>
                </c:pt>
                <c:pt idx="179">
                  <c:v>70.264182692307671</c:v>
                </c:pt>
                <c:pt idx="180">
                  <c:v>70.254615384615363</c:v>
                </c:pt>
                <c:pt idx="181">
                  <c:v>70.07524038461537</c:v>
                </c:pt>
                <c:pt idx="182">
                  <c:v>70.07524038461537</c:v>
                </c:pt>
                <c:pt idx="183">
                  <c:v>70.07524038461537</c:v>
                </c:pt>
                <c:pt idx="184">
                  <c:v>70.236442307692286</c:v>
                </c:pt>
                <c:pt idx="185">
                  <c:v>70.275769230769214</c:v>
                </c:pt>
                <c:pt idx="186">
                  <c:v>70.275769230769214</c:v>
                </c:pt>
                <c:pt idx="187">
                  <c:v>70.275769230769214</c:v>
                </c:pt>
                <c:pt idx="188">
                  <c:v>70.30990384615383</c:v>
                </c:pt>
                <c:pt idx="189">
                  <c:v>70.603365384615373</c:v>
                </c:pt>
                <c:pt idx="190">
                  <c:v>70.759278846153833</c:v>
                </c:pt>
                <c:pt idx="191">
                  <c:v>70.66658653846153</c:v>
                </c:pt>
                <c:pt idx="192">
                  <c:v>70.63774038461537</c:v>
                </c:pt>
                <c:pt idx="193">
                  <c:v>70.63774038461537</c:v>
                </c:pt>
                <c:pt idx="194">
                  <c:v>70.394711538461536</c:v>
                </c:pt>
                <c:pt idx="195">
                  <c:v>70.417596153846134</c:v>
                </c:pt>
                <c:pt idx="196">
                  <c:v>70.5958173076923</c:v>
                </c:pt>
                <c:pt idx="197">
                  <c:v>70.606442307692291</c:v>
                </c:pt>
                <c:pt idx="198">
                  <c:v>70.606442307692291</c:v>
                </c:pt>
                <c:pt idx="199">
                  <c:v>70.74649038461537</c:v>
                </c:pt>
                <c:pt idx="200">
                  <c:v>70.74649038461537</c:v>
                </c:pt>
                <c:pt idx="201">
                  <c:v>70.74649038461537</c:v>
                </c:pt>
                <c:pt idx="202">
                  <c:v>70.721634615384602</c:v>
                </c:pt>
                <c:pt idx="203">
                  <c:v>70.721634615384602</c:v>
                </c:pt>
                <c:pt idx="204">
                  <c:v>70.818749999999994</c:v>
                </c:pt>
                <c:pt idx="205">
                  <c:v>70.792307692307674</c:v>
                </c:pt>
                <c:pt idx="206">
                  <c:v>70.765096153846144</c:v>
                </c:pt>
                <c:pt idx="207">
                  <c:v>70.828317307692288</c:v>
                </c:pt>
                <c:pt idx="208">
                  <c:v>70.79596153846154</c:v>
                </c:pt>
                <c:pt idx="209">
                  <c:v>70.813923444976069</c:v>
                </c:pt>
                <c:pt idx="210">
                  <c:v>70.813923444976069</c:v>
                </c:pt>
                <c:pt idx="211">
                  <c:v>70.813923444976069</c:v>
                </c:pt>
                <c:pt idx="212">
                  <c:v>70.874641148325352</c:v>
                </c:pt>
                <c:pt idx="213">
                  <c:v>70.903540669856454</c:v>
                </c:pt>
                <c:pt idx="214">
                  <c:v>71.01358851674641</c:v>
                </c:pt>
                <c:pt idx="215">
                  <c:v>70.846124401913869</c:v>
                </c:pt>
                <c:pt idx="216">
                  <c:v>70.749760765550235</c:v>
                </c:pt>
                <c:pt idx="217">
                  <c:v>70.682248803827747</c:v>
                </c:pt>
                <c:pt idx="218">
                  <c:v>70.750669856459325</c:v>
                </c:pt>
                <c:pt idx="219">
                  <c:v>70.928612440191387</c:v>
                </c:pt>
                <c:pt idx="220">
                  <c:v>70.974354066985654</c:v>
                </c:pt>
                <c:pt idx="221">
                  <c:v>70.958086124401916</c:v>
                </c:pt>
                <c:pt idx="222">
                  <c:v>70.836698564593291</c:v>
                </c:pt>
                <c:pt idx="223">
                  <c:v>70.817224880382767</c:v>
                </c:pt>
                <c:pt idx="224">
                  <c:v>70.756698564593293</c:v>
                </c:pt>
                <c:pt idx="225">
                  <c:v>70.466315789473683</c:v>
                </c:pt>
                <c:pt idx="226">
                  <c:v>70.393397129186596</c:v>
                </c:pt>
                <c:pt idx="227">
                  <c:v>70.569904306220096</c:v>
                </c:pt>
                <c:pt idx="228">
                  <c:v>70.463062200956927</c:v>
                </c:pt>
                <c:pt idx="229">
                  <c:v>70.319330143540668</c:v>
                </c:pt>
                <c:pt idx="230">
                  <c:v>70.143875598086126</c:v>
                </c:pt>
                <c:pt idx="231">
                  <c:v>70.248660287081336</c:v>
                </c:pt>
                <c:pt idx="232">
                  <c:v>70.118277511961708</c:v>
                </c:pt>
                <c:pt idx="233">
                  <c:v>70.180765550239229</c:v>
                </c:pt>
                <c:pt idx="234">
                  <c:v>70.262105263157892</c:v>
                </c:pt>
                <c:pt idx="235">
                  <c:v>70.30808612440191</c:v>
                </c:pt>
                <c:pt idx="236">
                  <c:v>70.30808612440191</c:v>
                </c:pt>
                <c:pt idx="237">
                  <c:v>70.41334928229665</c:v>
                </c:pt>
                <c:pt idx="238">
                  <c:v>70.513253588516733</c:v>
                </c:pt>
                <c:pt idx="239">
                  <c:v>70.486874999999998</c:v>
                </c:pt>
                <c:pt idx="240">
                  <c:v>70.440913461538457</c:v>
                </c:pt>
                <c:pt idx="241">
                  <c:v>70.457740384615377</c:v>
                </c:pt>
                <c:pt idx="242">
                  <c:v>70.693317307692297</c:v>
                </c:pt>
              </c:numCache>
            </c:numRef>
          </c:val>
          <c:smooth val="0"/>
          <c:extLst xmlns:c16r2="http://schemas.microsoft.com/office/drawing/2015/06/chart">
            <c:ext xmlns:c16="http://schemas.microsoft.com/office/drawing/2014/chart" uri="{C3380CC4-5D6E-409C-BE32-E72D297353CC}">
              <c16:uniqueId val="{00000001-EA36-4549-B621-22A09422DD22}"/>
            </c:ext>
          </c:extLst>
        </c:ser>
        <c:dLbls>
          <c:showLegendKey val="0"/>
          <c:showVal val="0"/>
          <c:showCatName val="0"/>
          <c:showSerName val="0"/>
          <c:showPercent val="0"/>
          <c:showBubbleSize val="0"/>
        </c:dLbls>
        <c:marker val="1"/>
        <c:smooth val="0"/>
        <c:axId val="315842560"/>
        <c:axId val="315844096"/>
      </c:lineChart>
      <c:dateAx>
        <c:axId val="315842560"/>
        <c:scaling>
          <c:orientation val="minMax"/>
        </c:scaling>
        <c:delete val="0"/>
        <c:axPos val="b"/>
        <c:numFmt formatCode="m/d/yyyy" sourceLinked="1"/>
        <c:majorTickMark val="out"/>
        <c:minorTickMark val="none"/>
        <c:tickLblPos val="nextTo"/>
        <c:crossAx val="315844096"/>
        <c:crosses val="autoZero"/>
        <c:auto val="1"/>
        <c:lblOffset val="100"/>
        <c:baseTimeUnit val="days"/>
      </c:dateAx>
      <c:valAx>
        <c:axId val="315844096"/>
        <c:scaling>
          <c:orientation val="minMax"/>
        </c:scaling>
        <c:delete val="0"/>
        <c:axPos val="l"/>
        <c:majorGridlines/>
        <c:numFmt formatCode="#,##0.00_р_.;[Red]#,##0.00_р_." sourceLinked="1"/>
        <c:majorTickMark val="out"/>
        <c:minorTickMark val="none"/>
        <c:tickLblPos val="nextTo"/>
        <c:crossAx val="315842560"/>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Яйца!$B$1</c:f>
              <c:strCache>
                <c:ptCount val="1"/>
                <c:pt idx="0">
                  <c:v>мин</c:v>
                </c:pt>
              </c:strCache>
            </c:strRef>
          </c:tx>
          <c:marker>
            <c:symbol val="none"/>
          </c:marker>
          <c:cat>
            <c:numRef>
              <c:f>Яйца!$A$2:$A$244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Яйца!$B$2:$B$244</c:f>
              <c:numCache>
                <c:formatCode>#,##0.00_р_.;[Red]#,##0.00_р_.</c:formatCode>
                <c:ptCount val="243"/>
                <c:pt idx="0">
                  <c:v>66.551435897435837</c:v>
                </c:pt>
                <c:pt idx="1">
                  <c:v>66.328871794871731</c:v>
                </c:pt>
                <c:pt idx="2">
                  <c:v>66.760357142857089</c:v>
                </c:pt>
                <c:pt idx="3">
                  <c:v>67.749030612244852</c:v>
                </c:pt>
                <c:pt idx="4">
                  <c:v>67.824081632653005</c:v>
                </c:pt>
                <c:pt idx="5">
                  <c:v>68.023163265306081</c:v>
                </c:pt>
                <c:pt idx="6">
                  <c:v>67.827551020408123</c:v>
                </c:pt>
                <c:pt idx="7">
                  <c:v>67.837295918367317</c:v>
                </c:pt>
                <c:pt idx="8">
                  <c:v>68.091377551020372</c:v>
                </c:pt>
                <c:pt idx="9">
                  <c:v>67.960816326530576</c:v>
                </c:pt>
                <c:pt idx="10">
                  <c:v>67.791472081218231</c:v>
                </c:pt>
                <c:pt idx="11">
                  <c:v>67.993826530612196</c:v>
                </c:pt>
                <c:pt idx="12">
                  <c:v>67.971326530612188</c:v>
                </c:pt>
                <c:pt idx="13">
                  <c:v>67.768826530612188</c:v>
                </c:pt>
                <c:pt idx="14">
                  <c:v>67.580051020408106</c:v>
                </c:pt>
                <c:pt idx="15">
                  <c:v>67.54943877551014</c:v>
                </c:pt>
                <c:pt idx="16">
                  <c:v>67.172461538461476</c:v>
                </c:pt>
                <c:pt idx="17">
                  <c:v>66.945282051281993</c:v>
                </c:pt>
                <c:pt idx="18">
                  <c:v>66.873487179487114</c:v>
                </c:pt>
                <c:pt idx="19">
                  <c:v>66.75097435897429</c:v>
                </c:pt>
                <c:pt idx="20">
                  <c:v>66.542769230769153</c:v>
                </c:pt>
                <c:pt idx="21">
                  <c:v>66.081275510204023</c:v>
                </c:pt>
                <c:pt idx="22">
                  <c:v>65.915969387755027</c:v>
                </c:pt>
                <c:pt idx="23">
                  <c:v>65.9011734693877</c:v>
                </c:pt>
                <c:pt idx="24">
                  <c:v>65.812397959183613</c:v>
                </c:pt>
                <c:pt idx="25">
                  <c:v>65.745329949238524</c:v>
                </c:pt>
                <c:pt idx="26">
                  <c:v>65.728775510204031</c:v>
                </c:pt>
                <c:pt idx="27">
                  <c:v>65.781377551020356</c:v>
                </c:pt>
                <c:pt idx="28">
                  <c:v>65.665051020408114</c:v>
                </c:pt>
                <c:pt idx="29">
                  <c:v>65.5982653061224</c:v>
                </c:pt>
                <c:pt idx="30">
                  <c:v>64.806994818652797</c:v>
                </c:pt>
                <c:pt idx="31">
                  <c:v>65.225255102040762</c:v>
                </c:pt>
                <c:pt idx="32">
                  <c:v>65.047435897435847</c:v>
                </c:pt>
                <c:pt idx="33">
                  <c:v>65.011538461538407</c:v>
                </c:pt>
                <c:pt idx="34">
                  <c:v>64.974564102564045</c:v>
                </c:pt>
                <c:pt idx="35">
                  <c:v>64.752512820512763</c:v>
                </c:pt>
                <c:pt idx="36">
                  <c:v>64.666820512820465</c:v>
                </c:pt>
                <c:pt idx="37">
                  <c:v>64.545794871794811</c:v>
                </c:pt>
                <c:pt idx="38">
                  <c:v>64.367846153846102</c:v>
                </c:pt>
                <c:pt idx="39">
                  <c:v>64.297061855670052</c:v>
                </c:pt>
                <c:pt idx="40">
                  <c:v>64.00953608247417</c:v>
                </c:pt>
                <c:pt idx="41">
                  <c:v>63.849025641025591</c:v>
                </c:pt>
                <c:pt idx="42">
                  <c:v>63.725846153846099</c:v>
                </c:pt>
                <c:pt idx="43">
                  <c:v>63.570923076923009</c:v>
                </c:pt>
                <c:pt idx="44">
                  <c:v>63.358214285714226</c:v>
                </c:pt>
                <c:pt idx="45">
                  <c:v>63.306071428571364</c:v>
                </c:pt>
                <c:pt idx="46">
                  <c:v>63.188724489795852</c:v>
                </c:pt>
                <c:pt idx="47">
                  <c:v>63.028469387755045</c:v>
                </c:pt>
                <c:pt idx="48">
                  <c:v>62.824438775510146</c:v>
                </c:pt>
                <c:pt idx="49">
                  <c:v>62.502908163265246</c:v>
                </c:pt>
                <c:pt idx="50">
                  <c:v>62.362091836734635</c:v>
                </c:pt>
                <c:pt idx="51">
                  <c:v>62.314693877550965</c:v>
                </c:pt>
                <c:pt idx="52">
                  <c:v>62.289183673469331</c:v>
                </c:pt>
                <c:pt idx="53">
                  <c:v>62.218214285714232</c:v>
                </c:pt>
                <c:pt idx="54">
                  <c:v>61.954438775510148</c:v>
                </c:pt>
                <c:pt idx="55">
                  <c:v>61.808775510204022</c:v>
                </c:pt>
                <c:pt idx="56">
                  <c:v>61.594489795918307</c:v>
                </c:pt>
                <c:pt idx="57">
                  <c:v>61.438367346938712</c:v>
                </c:pt>
                <c:pt idx="58">
                  <c:v>61.267230769230714</c:v>
                </c:pt>
                <c:pt idx="59">
                  <c:v>61.223692307692254</c:v>
                </c:pt>
                <c:pt idx="60">
                  <c:v>61.212974358974307</c:v>
                </c:pt>
                <c:pt idx="61">
                  <c:v>61.132410256410196</c:v>
                </c:pt>
                <c:pt idx="62">
                  <c:v>61.096512820512764</c:v>
                </c:pt>
                <c:pt idx="63">
                  <c:v>61.149587628865923</c:v>
                </c:pt>
                <c:pt idx="64">
                  <c:v>61.021641025640967</c:v>
                </c:pt>
                <c:pt idx="65">
                  <c:v>60.91456410256405</c:v>
                </c:pt>
                <c:pt idx="66">
                  <c:v>61.027897435897373</c:v>
                </c:pt>
                <c:pt idx="67">
                  <c:v>61.010515463917471</c:v>
                </c:pt>
                <c:pt idx="68">
                  <c:v>60.892102564102501</c:v>
                </c:pt>
                <c:pt idx="69">
                  <c:v>60.866461538461479</c:v>
                </c:pt>
                <c:pt idx="70">
                  <c:v>60.793608247422618</c:v>
                </c:pt>
                <c:pt idx="71">
                  <c:v>60.827113402061798</c:v>
                </c:pt>
                <c:pt idx="72">
                  <c:v>60.467835051546331</c:v>
                </c:pt>
                <c:pt idx="73">
                  <c:v>59.929123711340139</c:v>
                </c:pt>
                <c:pt idx="74">
                  <c:v>59.87087628865973</c:v>
                </c:pt>
                <c:pt idx="75">
                  <c:v>59.819329896907156</c:v>
                </c:pt>
                <c:pt idx="76">
                  <c:v>59.772474226804064</c:v>
                </c:pt>
                <c:pt idx="77">
                  <c:v>59.623041237113348</c:v>
                </c:pt>
                <c:pt idx="78">
                  <c:v>59.515773195876228</c:v>
                </c:pt>
                <c:pt idx="79">
                  <c:v>59.620412371133966</c:v>
                </c:pt>
                <c:pt idx="80">
                  <c:v>59.558556701030874</c:v>
                </c:pt>
                <c:pt idx="81">
                  <c:v>59.518350515463865</c:v>
                </c:pt>
                <c:pt idx="82">
                  <c:v>59.433814432989642</c:v>
                </c:pt>
                <c:pt idx="83">
                  <c:v>58.470257731958711</c:v>
                </c:pt>
                <c:pt idx="84">
                  <c:v>57.909793814432945</c:v>
                </c:pt>
                <c:pt idx="85">
                  <c:v>57.763402061855615</c:v>
                </c:pt>
                <c:pt idx="86">
                  <c:v>57.402628865979331</c:v>
                </c:pt>
                <c:pt idx="87">
                  <c:v>57.268041237113344</c:v>
                </c:pt>
                <c:pt idx="88">
                  <c:v>56.778238341968859</c:v>
                </c:pt>
                <c:pt idx="89">
                  <c:v>56.662552083333281</c:v>
                </c:pt>
                <c:pt idx="90">
                  <c:v>56.396979166666618</c:v>
                </c:pt>
                <c:pt idx="91">
                  <c:v>56.029637305699431</c:v>
                </c:pt>
                <c:pt idx="92">
                  <c:v>55.966165803108765</c:v>
                </c:pt>
                <c:pt idx="93">
                  <c:v>55.752694300518087</c:v>
                </c:pt>
                <c:pt idx="94">
                  <c:v>55.47290155440411</c:v>
                </c:pt>
                <c:pt idx="95">
                  <c:v>55.442279792746078</c:v>
                </c:pt>
                <c:pt idx="96">
                  <c:v>55.292538860103583</c:v>
                </c:pt>
                <c:pt idx="97">
                  <c:v>55.115803108808251</c:v>
                </c:pt>
                <c:pt idx="98">
                  <c:v>54.613834196891148</c:v>
                </c:pt>
                <c:pt idx="99">
                  <c:v>54.199896373056959</c:v>
                </c:pt>
                <c:pt idx="100">
                  <c:v>54.02373056994815</c:v>
                </c:pt>
                <c:pt idx="101">
                  <c:v>53.858963730569911</c:v>
                </c:pt>
                <c:pt idx="102">
                  <c:v>52.696943005181311</c:v>
                </c:pt>
                <c:pt idx="103">
                  <c:v>52.467461139896329</c:v>
                </c:pt>
                <c:pt idx="104">
                  <c:v>52.118860103626908</c:v>
                </c:pt>
                <c:pt idx="105">
                  <c:v>52.19134715025902</c:v>
                </c:pt>
                <c:pt idx="106">
                  <c:v>51.995025906735719</c:v>
                </c:pt>
                <c:pt idx="107">
                  <c:v>51.886217616580275</c:v>
                </c:pt>
                <c:pt idx="108">
                  <c:v>51.635492227979242</c:v>
                </c:pt>
                <c:pt idx="109">
                  <c:v>51.604352331606187</c:v>
                </c:pt>
                <c:pt idx="110">
                  <c:v>51.389326424870433</c:v>
                </c:pt>
                <c:pt idx="111">
                  <c:v>51.075803108808259</c:v>
                </c:pt>
                <c:pt idx="112">
                  <c:v>50.954041450777176</c:v>
                </c:pt>
                <c:pt idx="113">
                  <c:v>50.874352331606197</c:v>
                </c:pt>
                <c:pt idx="114">
                  <c:v>50.744818652849723</c:v>
                </c:pt>
                <c:pt idx="115">
                  <c:v>50.552124352331582</c:v>
                </c:pt>
                <c:pt idx="116">
                  <c:v>50.578549222797911</c:v>
                </c:pt>
                <c:pt idx="117">
                  <c:v>50.472849740932602</c:v>
                </c:pt>
                <c:pt idx="118">
                  <c:v>50.275714285714244</c:v>
                </c:pt>
                <c:pt idx="119">
                  <c:v>50.301813471502562</c:v>
                </c:pt>
                <c:pt idx="120">
                  <c:v>50.048497409326401</c:v>
                </c:pt>
                <c:pt idx="121">
                  <c:v>49.866632124352293</c:v>
                </c:pt>
                <c:pt idx="122">
                  <c:v>49.559274611398926</c:v>
                </c:pt>
                <c:pt idx="123">
                  <c:v>49.599170984455917</c:v>
                </c:pt>
                <c:pt idx="124">
                  <c:v>49.536994818652808</c:v>
                </c:pt>
                <c:pt idx="125">
                  <c:v>49.685233160621721</c:v>
                </c:pt>
                <c:pt idx="126">
                  <c:v>49.783678756476647</c:v>
                </c:pt>
                <c:pt idx="127">
                  <c:v>49.773316062176129</c:v>
                </c:pt>
                <c:pt idx="128">
                  <c:v>49.555181347150217</c:v>
                </c:pt>
                <c:pt idx="129">
                  <c:v>49.451554404145035</c:v>
                </c:pt>
                <c:pt idx="130">
                  <c:v>49.511658031088047</c:v>
                </c:pt>
                <c:pt idx="131">
                  <c:v>49.467046632124308</c:v>
                </c:pt>
                <c:pt idx="132">
                  <c:v>49.457098445595811</c:v>
                </c:pt>
                <c:pt idx="133">
                  <c:v>49.480414507771982</c:v>
                </c:pt>
                <c:pt idx="134">
                  <c:v>49.470103626942965</c:v>
                </c:pt>
                <c:pt idx="135">
                  <c:v>49.773233830845726</c:v>
                </c:pt>
                <c:pt idx="136">
                  <c:v>49.573678756476646</c:v>
                </c:pt>
                <c:pt idx="137">
                  <c:v>49.765388601036229</c:v>
                </c:pt>
                <c:pt idx="138">
                  <c:v>49.796881720430072</c:v>
                </c:pt>
                <c:pt idx="139">
                  <c:v>49.733212435233121</c:v>
                </c:pt>
                <c:pt idx="140">
                  <c:v>49.811391752577272</c:v>
                </c:pt>
                <c:pt idx="141">
                  <c:v>49.735233160621725</c:v>
                </c:pt>
                <c:pt idx="142">
                  <c:v>49.813005181347108</c:v>
                </c:pt>
                <c:pt idx="143">
                  <c:v>49.851865284974053</c:v>
                </c:pt>
                <c:pt idx="144">
                  <c:v>49.960725388600999</c:v>
                </c:pt>
                <c:pt idx="145">
                  <c:v>49.973160621761622</c:v>
                </c:pt>
                <c:pt idx="146">
                  <c:v>50.050880829015505</c:v>
                </c:pt>
                <c:pt idx="147">
                  <c:v>50.052953367875617</c:v>
                </c:pt>
                <c:pt idx="148">
                  <c:v>50.369746192893366</c:v>
                </c:pt>
                <c:pt idx="149">
                  <c:v>50.337979274611357</c:v>
                </c:pt>
                <c:pt idx="150">
                  <c:v>50.372176165803069</c:v>
                </c:pt>
                <c:pt idx="151">
                  <c:v>50.939015544041411</c:v>
                </c:pt>
                <c:pt idx="152">
                  <c:v>51.073730569948154</c:v>
                </c:pt>
                <c:pt idx="153">
                  <c:v>51.026580310880796</c:v>
                </c:pt>
                <c:pt idx="154">
                  <c:v>50.934870466321208</c:v>
                </c:pt>
                <c:pt idx="155">
                  <c:v>50.89549222797924</c:v>
                </c:pt>
                <c:pt idx="156">
                  <c:v>51.044196891191667</c:v>
                </c:pt>
                <c:pt idx="157">
                  <c:v>51.099119170984416</c:v>
                </c:pt>
                <c:pt idx="158">
                  <c:v>50.912538860103581</c:v>
                </c:pt>
                <c:pt idx="159">
                  <c:v>51.264352331606176</c:v>
                </c:pt>
                <c:pt idx="160">
                  <c:v>51.305751295336741</c:v>
                </c:pt>
                <c:pt idx="161">
                  <c:v>51.433730569948146</c:v>
                </c:pt>
                <c:pt idx="162">
                  <c:v>51.425025906735705</c:v>
                </c:pt>
                <c:pt idx="163">
                  <c:v>51.435388601036223</c:v>
                </c:pt>
                <c:pt idx="164">
                  <c:v>51.514145077720165</c:v>
                </c:pt>
                <c:pt idx="165">
                  <c:v>51.581036269430008</c:v>
                </c:pt>
                <c:pt idx="166">
                  <c:v>51.646787564766804</c:v>
                </c:pt>
                <c:pt idx="167">
                  <c:v>51.597046632124311</c:v>
                </c:pt>
                <c:pt idx="168">
                  <c:v>51.565958549222756</c:v>
                </c:pt>
                <c:pt idx="169">
                  <c:v>51.591865284974055</c:v>
                </c:pt>
                <c:pt idx="170">
                  <c:v>51.548808290155407</c:v>
                </c:pt>
                <c:pt idx="171">
                  <c:v>51.723814432989656</c:v>
                </c:pt>
                <c:pt idx="172">
                  <c:v>51.806237113402027</c:v>
                </c:pt>
                <c:pt idx="173">
                  <c:v>51.894329896907166</c:v>
                </c:pt>
                <c:pt idx="174">
                  <c:v>51.771502590673535</c:v>
                </c:pt>
                <c:pt idx="175">
                  <c:v>51.812953367875608</c:v>
                </c:pt>
                <c:pt idx="176">
                  <c:v>51.96113989637302</c:v>
                </c:pt>
                <c:pt idx="177">
                  <c:v>51.976683937823793</c:v>
                </c:pt>
                <c:pt idx="178">
                  <c:v>51.924818652849702</c:v>
                </c:pt>
                <c:pt idx="179">
                  <c:v>51.968860103626902</c:v>
                </c:pt>
                <c:pt idx="180">
                  <c:v>52.009792746113952</c:v>
                </c:pt>
                <c:pt idx="181">
                  <c:v>52.10407216494842</c:v>
                </c:pt>
                <c:pt idx="182">
                  <c:v>52.161340206185535</c:v>
                </c:pt>
                <c:pt idx="183">
                  <c:v>52.238144329896883</c:v>
                </c:pt>
                <c:pt idx="184">
                  <c:v>52.606205128205104</c:v>
                </c:pt>
                <c:pt idx="185">
                  <c:v>52.755282051282038</c:v>
                </c:pt>
                <c:pt idx="186">
                  <c:v>52.852615384615369</c:v>
                </c:pt>
                <c:pt idx="187">
                  <c:v>52.920307692307659</c:v>
                </c:pt>
                <c:pt idx="188">
                  <c:v>53.110051282051252</c:v>
                </c:pt>
                <c:pt idx="189">
                  <c:v>53.157179487179469</c:v>
                </c:pt>
                <c:pt idx="190">
                  <c:v>53.382461538461513</c:v>
                </c:pt>
                <c:pt idx="191">
                  <c:v>53.475230769230741</c:v>
                </c:pt>
                <c:pt idx="192">
                  <c:v>53.604461538461514</c:v>
                </c:pt>
                <c:pt idx="193">
                  <c:v>53.611641025640999</c:v>
                </c:pt>
                <c:pt idx="194">
                  <c:v>53.442577319587606</c:v>
                </c:pt>
                <c:pt idx="195">
                  <c:v>53.442577319587606</c:v>
                </c:pt>
                <c:pt idx="196">
                  <c:v>53.654196891191674</c:v>
                </c:pt>
                <c:pt idx="197">
                  <c:v>53.645670103092748</c:v>
                </c:pt>
                <c:pt idx="198">
                  <c:v>53.67659793814429</c:v>
                </c:pt>
                <c:pt idx="199">
                  <c:v>53.84876288659791</c:v>
                </c:pt>
                <c:pt idx="200">
                  <c:v>53.914742268041202</c:v>
                </c:pt>
                <c:pt idx="201">
                  <c:v>54.064226804123678</c:v>
                </c:pt>
                <c:pt idx="202">
                  <c:v>54.195154639175222</c:v>
                </c:pt>
                <c:pt idx="203">
                  <c:v>54.296701030927792</c:v>
                </c:pt>
                <c:pt idx="204">
                  <c:v>54.595670103092743</c:v>
                </c:pt>
                <c:pt idx="205">
                  <c:v>54.556030927835018</c:v>
                </c:pt>
                <c:pt idx="206">
                  <c:v>54.62304123711337</c:v>
                </c:pt>
                <c:pt idx="207">
                  <c:v>54.880773195876259</c:v>
                </c:pt>
                <c:pt idx="208">
                  <c:v>55.11484536082471</c:v>
                </c:pt>
                <c:pt idx="209">
                  <c:v>55.315876288659759</c:v>
                </c:pt>
                <c:pt idx="210">
                  <c:v>55.315876288659759</c:v>
                </c:pt>
                <c:pt idx="211">
                  <c:v>55.315876288659759</c:v>
                </c:pt>
                <c:pt idx="212">
                  <c:v>55.475751295336757</c:v>
                </c:pt>
                <c:pt idx="213">
                  <c:v>55.607357512953328</c:v>
                </c:pt>
                <c:pt idx="214">
                  <c:v>55.757616580310838</c:v>
                </c:pt>
                <c:pt idx="215">
                  <c:v>55.609896907216459</c:v>
                </c:pt>
                <c:pt idx="216">
                  <c:v>55.672319587628827</c:v>
                </c:pt>
                <c:pt idx="217">
                  <c:v>55.739329896907179</c:v>
                </c:pt>
                <c:pt idx="218">
                  <c:v>55.749639175257698</c:v>
                </c:pt>
                <c:pt idx="219">
                  <c:v>55.863041237113364</c:v>
                </c:pt>
                <c:pt idx="220">
                  <c:v>55.832113402061822</c:v>
                </c:pt>
                <c:pt idx="221">
                  <c:v>55.883659793814395</c:v>
                </c:pt>
                <c:pt idx="222">
                  <c:v>56.165670103092751</c:v>
                </c:pt>
                <c:pt idx="223">
                  <c:v>56.354845360824712</c:v>
                </c:pt>
                <c:pt idx="224">
                  <c:v>56.497628865979351</c:v>
                </c:pt>
                <c:pt idx="225">
                  <c:v>56.449123711340171</c:v>
                </c:pt>
                <c:pt idx="226">
                  <c:v>56.469278350515431</c:v>
                </c:pt>
                <c:pt idx="227">
                  <c:v>56.69608247422677</c:v>
                </c:pt>
                <c:pt idx="228">
                  <c:v>56.739432989690691</c:v>
                </c:pt>
                <c:pt idx="229">
                  <c:v>56.91005154639172</c:v>
                </c:pt>
                <c:pt idx="230">
                  <c:v>56.971391752577283</c:v>
                </c:pt>
                <c:pt idx="231">
                  <c:v>57.001288659793786</c:v>
                </c:pt>
                <c:pt idx="232">
                  <c:v>57.509587628865951</c:v>
                </c:pt>
                <c:pt idx="233">
                  <c:v>57.816288659793791</c:v>
                </c:pt>
                <c:pt idx="234">
                  <c:v>57.808082901554378</c:v>
                </c:pt>
                <c:pt idx="235">
                  <c:v>57.922020725388577</c:v>
                </c:pt>
                <c:pt idx="236">
                  <c:v>58.197098445595834</c:v>
                </c:pt>
                <c:pt idx="237">
                  <c:v>58.437616580310845</c:v>
                </c:pt>
                <c:pt idx="238">
                  <c:v>58.598229166666634</c:v>
                </c:pt>
                <c:pt idx="239">
                  <c:v>58.621780104712002</c:v>
                </c:pt>
                <c:pt idx="240">
                  <c:v>58.683612565444989</c:v>
                </c:pt>
                <c:pt idx="241">
                  <c:v>58.925078534031371</c:v>
                </c:pt>
                <c:pt idx="242">
                  <c:v>59.086910994764352</c:v>
                </c:pt>
              </c:numCache>
            </c:numRef>
          </c:val>
          <c:smooth val="0"/>
          <c:extLst xmlns:c16r2="http://schemas.microsoft.com/office/drawing/2015/06/chart">
            <c:ext xmlns:c16="http://schemas.microsoft.com/office/drawing/2014/chart" uri="{C3380CC4-5D6E-409C-BE32-E72D297353CC}">
              <c16:uniqueId val="{00000000-17B6-42D5-956C-BBDB62136713}"/>
            </c:ext>
          </c:extLst>
        </c:ser>
        <c:ser>
          <c:idx val="1"/>
          <c:order val="1"/>
          <c:tx>
            <c:strRef>
              <c:f>Яйца!$C$1</c:f>
              <c:strCache>
                <c:ptCount val="1"/>
                <c:pt idx="0">
                  <c:v>макс</c:v>
                </c:pt>
              </c:strCache>
            </c:strRef>
          </c:tx>
          <c:marker>
            <c:symbol val="none"/>
          </c:marker>
          <c:cat>
            <c:numRef>
              <c:f>Яйца!$A$2:$A$244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Яйца!$C$2:$C$244</c:f>
              <c:numCache>
                <c:formatCode>0.00</c:formatCode>
                <c:ptCount val="243"/>
                <c:pt idx="0">
                  <c:v>72.17933333333329</c:v>
                </c:pt>
                <c:pt idx="1">
                  <c:v>72.04282051282047</c:v>
                </c:pt>
                <c:pt idx="2">
                  <c:v>72.253775510204036</c:v>
                </c:pt>
                <c:pt idx="3">
                  <c:v>72.873673469387711</c:v>
                </c:pt>
                <c:pt idx="4">
                  <c:v>72.933775510204043</c:v>
                </c:pt>
                <c:pt idx="5">
                  <c:v>73.268469387755076</c:v>
                </c:pt>
                <c:pt idx="6">
                  <c:v>73.377142857142815</c:v>
                </c:pt>
                <c:pt idx="7">
                  <c:v>73.375153061224452</c:v>
                </c:pt>
                <c:pt idx="8">
                  <c:v>73.422142857142831</c:v>
                </c:pt>
                <c:pt idx="9">
                  <c:v>73.357908163265279</c:v>
                </c:pt>
                <c:pt idx="10">
                  <c:v>73.364162436548199</c:v>
                </c:pt>
                <c:pt idx="11">
                  <c:v>73.425255102040779</c:v>
                </c:pt>
                <c:pt idx="12">
                  <c:v>73.331989795918332</c:v>
                </c:pt>
                <c:pt idx="13">
                  <c:v>73.112602040816284</c:v>
                </c:pt>
                <c:pt idx="14">
                  <c:v>72.997244897959163</c:v>
                </c:pt>
                <c:pt idx="15">
                  <c:v>72.896173469387733</c:v>
                </c:pt>
                <c:pt idx="16">
                  <c:v>72.629999999999967</c:v>
                </c:pt>
                <c:pt idx="17">
                  <c:v>72.534153846153814</c:v>
                </c:pt>
                <c:pt idx="18">
                  <c:v>72.487999999999971</c:v>
                </c:pt>
                <c:pt idx="19">
                  <c:v>72.329538461538419</c:v>
                </c:pt>
                <c:pt idx="20">
                  <c:v>72.092102564102518</c:v>
                </c:pt>
                <c:pt idx="21">
                  <c:v>71.724693877550976</c:v>
                </c:pt>
                <c:pt idx="22">
                  <c:v>71.753775510204036</c:v>
                </c:pt>
                <c:pt idx="23">
                  <c:v>71.785918367346909</c:v>
                </c:pt>
                <c:pt idx="24">
                  <c:v>71.722142857142813</c:v>
                </c:pt>
                <c:pt idx="25">
                  <c:v>71.537715736040568</c:v>
                </c:pt>
                <c:pt idx="26">
                  <c:v>71.504336734693837</c:v>
                </c:pt>
                <c:pt idx="27">
                  <c:v>71.513571428571396</c:v>
                </c:pt>
                <c:pt idx="28">
                  <c:v>71.416632653061185</c:v>
                </c:pt>
                <c:pt idx="29">
                  <c:v>71.388061224489761</c:v>
                </c:pt>
                <c:pt idx="30">
                  <c:v>70.710673575129491</c:v>
                </c:pt>
                <c:pt idx="31">
                  <c:v>71.251377551020369</c:v>
                </c:pt>
                <c:pt idx="32">
                  <c:v>71.127538461538421</c:v>
                </c:pt>
                <c:pt idx="33">
                  <c:v>71.106512820512776</c:v>
                </c:pt>
                <c:pt idx="34">
                  <c:v>71.1255897435897</c:v>
                </c:pt>
                <c:pt idx="35">
                  <c:v>70.988153846153807</c:v>
                </c:pt>
                <c:pt idx="36">
                  <c:v>71.002974358974313</c:v>
                </c:pt>
                <c:pt idx="37">
                  <c:v>70.851692307692261</c:v>
                </c:pt>
                <c:pt idx="38">
                  <c:v>70.909076923076867</c:v>
                </c:pt>
                <c:pt idx="39">
                  <c:v>70.929226804123658</c:v>
                </c:pt>
                <c:pt idx="40">
                  <c:v>71.10293814432984</c:v>
                </c:pt>
                <c:pt idx="41">
                  <c:v>70.809589743589683</c:v>
                </c:pt>
                <c:pt idx="42">
                  <c:v>70.764461538461475</c:v>
                </c:pt>
                <c:pt idx="43">
                  <c:v>70.734153846153788</c:v>
                </c:pt>
                <c:pt idx="44">
                  <c:v>70.298724489795873</c:v>
                </c:pt>
                <c:pt idx="45">
                  <c:v>70.063724489795874</c:v>
                </c:pt>
                <c:pt idx="46">
                  <c:v>69.91066326530607</c:v>
                </c:pt>
                <c:pt idx="47">
                  <c:v>69.742755102040775</c:v>
                </c:pt>
                <c:pt idx="48">
                  <c:v>69.81974489795914</c:v>
                </c:pt>
                <c:pt idx="49">
                  <c:v>69.526428571428525</c:v>
                </c:pt>
                <c:pt idx="50">
                  <c:v>69.590765306122407</c:v>
                </c:pt>
                <c:pt idx="51">
                  <c:v>69.67494897959179</c:v>
                </c:pt>
                <c:pt idx="52">
                  <c:v>69.697908163265268</c:v>
                </c:pt>
                <c:pt idx="53">
                  <c:v>69.740255102040777</c:v>
                </c:pt>
                <c:pt idx="54">
                  <c:v>69.638214285714255</c:v>
                </c:pt>
                <c:pt idx="55">
                  <c:v>69.633112244897916</c:v>
                </c:pt>
                <c:pt idx="56">
                  <c:v>69.481326530612193</c:v>
                </c:pt>
                <c:pt idx="57">
                  <c:v>69.305816326530561</c:v>
                </c:pt>
                <c:pt idx="58">
                  <c:v>69.204769230769173</c:v>
                </c:pt>
                <c:pt idx="59">
                  <c:v>69.051384615384563</c:v>
                </c:pt>
                <c:pt idx="60">
                  <c:v>69.04364102564098</c:v>
                </c:pt>
                <c:pt idx="61">
                  <c:v>69.086307692307642</c:v>
                </c:pt>
                <c:pt idx="62">
                  <c:v>69.055538461538418</c:v>
                </c:pt>
                <c:pt idx="63">
                  <c:v>69.080515463917479</c:v>
                </c:pt>
                <c:pt idx="64">
                  <c:v>68.913025641025584</c:v>
                </c:pt>
                <c:pt idx="65">
                  <c:v>68.991487179487137</c:v>
                </c:pt>
                <c:pt idx="66">
                  <c:v>68.999692307692257</c:v>
                </c:pt>
                <c:pt idx="67">
                  <c:v>68.900206185566958</c:v>
                </c:pt>
                <c:pt idx="68">
                  <c:v>68.87041025641021</c:v>
                </c:pt>
                <c:pt idx="69">
                  <c:v>68.757025641025592</c:v>
                </c:pt>
                <c:pt idx="70">
                  <c:v>68.969690721649442</c:v>
                </c:pt>
                <c:pt idx="71">
                  <c:v>68.934175257731923</c:v>
                </c:pt>
                <c:pt idx="72">
                  <c:v>68.881082474226773</c:v>
                </c:pt>
                <c:pt idx="73">
                  <c:v>68.721288659793785</c:v>
                </c:pt>
                <c:pt idx="74">
                  <c:v>68.693969072164904</c:v>
                </c:pt>
                <c:pt idx="75">
                  <c:v>68.637268041237078</c:v>
                </c:pt>
                <c:pt idx="76">
                  <c:v>68.571804123711303</c:v>
                </c:pt>
                <c:pt idx="77">
                  <c:v>68.454278350515423</c:v>
                </c:pt>
                <c:pt idx="78">
                  <c:v>68.09139175257728</c:v>
                </c:pt>
                <c:pt idx="79">
                  <c:v>68.141907216494801</c:v>
                </c:pt>
                <c:pt idx="80">
                  <c:v>68.081030927835016</c:v>
                </c:pt>
                <c:pt idx="81">
                  <c:v>68.019175257731916</c:v>
                </c:pt>
                <c:pt idx="82">
                  <c:v>68.175824742267991</c:v>
                </c:pt>
                <c:pt idx="83">
                  <c:v>67.371082474226768</c:v>
                </c:pt>
                <c:pt idx="84">
                  <c:v>66.692731958762849</c:v>
                </c:pt>
                <c:pt idx="85">
                  <c:v>66.563865979381404</c:v>
                </c:pt>
                <c:pt idx="86">
                  <c:v>66.471082474226762</c:v>
                </c:pt>
                <c:pt idx="87">
                  <c:v>66.26845360824737</c:v>
                </c:pt>
                <c:pt idx="88">
                  <c:v>65.963108808290116</c:v>
                </c:pt>
                <c:pt idx="89">
                  <c:v>65.947291666666629</c:v>
                </c:pt>
                <c:pt idx="90">
                  <c:v>65.671770833333298</c:v>
                </c:pt>
                <c:pt idx="91">
                  <c:v>65.585388601036229</c:v>
                </c:pt>
                <c:pt idx="92">
                  <c:v>65.579740932642451</c:v>
                </c:pt>
                <c:pt idx="93">
                  <c:v>65.4066839378238</c:v>
                </c:pt>
                <c:pt idx="94">
                  <c:v>65.303575129533627</c:v>
                </c:pt>
                <c:pt idx="95">
                  <c:v>65.067305699481821</c:v>
                </c:pt>
                <c:pt idx="96">
                  <c:v>64.940880829015484</c:v>
                </c:pt>
                <c:pt idx="97">
                  <c:v>64.895803108808252</c:v>
                </c:pt>
                <c:pt idx="98">
                  <c:v>64.649222797927408</c:v>
                </c:pt>
                <c:pt idx="99">
                  <c:v>64.400466321243471</c:v>
                </c:pt>
                <c:pt idx="100">
                  <c:v>64.203575129533633</c:v>
                </c:pt>
                <c:pt idx="101">
                  <c:v>64.120673575129487</c:v>
                </c:pt>
                <c:pt idx="102">
                  <c:v>63.954922279792704</c:v>
                </c:pt>
                <c:pt idx="103">
                  <c:v>63.692227979274563</c:v>
                </c:pt>
                <c:pt idx="104">
                  <c:v>63.220207253885967</c:v>
                </c:pt>
                <c:pt idx="105">
                  <c:v>63.272590673575088</c:v>
                </c:pt>
                <c:pt idx="106">
                  <c:v>63.281398963730531</c:v>
                </c:pt>
                <c:pt idx="107">
                  <c:v>63.234766839378196</c:v>
                </c:pt>
                <c:pt idx="108">
                  <c:v>63.097461139896332</c:v>
                </c:pt>
                <c:pt idx="109">
                  <c:v>63.081398963730535</c:v>
                </c:pt>
                <c:pt idx="110">
                  <c:v>62.654974093264222</c:v>
                </c:pt>
                <c:pt idx="111">
                  <c:v>62.696943005181311</c:v>
                </c:pt>
                <c:pt idx="112">
                  <c:v>62.587668393782344</c:v>
                </c:pt>
                <c:pt idx="113">
                  <c:v>62.375233160621725</c:v>
                </c:pt>
                <c:pt idx="114">
                  <c:v>62.204248704663172</c:v>
                </c:pt>
                <c:pt idx="115">
                  <c:v>62.080414507771977</c:v>
                </c:pt>
                <c:pt idx="116">
                  <c:v>61.956632124352289</c:v>
                </c:pt>
                <c:pt idx="117">
                  <c:v>62.041036269430016</c:v>
                </c:pt>
                <c:pt idx="118">
                  <c:v>62.143877551020367</c:v>
                </c:pt>
                <c:pt idx="119">
                  <c:v>62.110362694300484</c:v>
                </c:pt>
                <c:pt idx="120">
                  <c:v>61.623782383419659</c:v>
                </c:pt>
                <c:pt idx="121">
                  <c:v>61.49849740932639</c:v>
                </c:pt>
                <c:pt idx="122">
                  <c:v>61.46689119170982</c:v>
                </c:pt>
                <c:pt idx="123">
                  <c:v>61.549792746113965</c:v>
                </c:pt>
                <c:pt idx="124">
                  <c:v>61.554974093264221</c:v>
                </c:pt>
                <c:pt idx="125">
                  <c:v>61.46689119170982</c:v>
                </c:pt>
                <c:pt idx="126">
                  <c:v>61.299533678756447</c:v>
                </c:pt>
                <c:pt idx="127">
                  <c:v>61.41663212435229</c:v>
                </c:pt>
                <c:pt idx="128">
                  <c:v>61.492331606217583</c:v>
                </c:pt>
                <c:pt idx="129">
                  <c:v>61.430155440414474</c:v>
                </c:pt>
                <c:pt idx="130">
                  <c:v>61.57569948186525</c:v>
                </c:pt>
                <c:pt idx="131">
                  <c:v>61.57569948186525</c:v>
                </c:pt>
                <c:pt idx="132">
                  <c:v>61.616683937823801</c:v>
                </c:pt>
                <c:pt idx="133">
                  <c:v>61.538445595854888</c:v>
                </c:pt>
                <c:pt idx="134">
                  <c:v>61.626528497409289</c:v>
                </c:pt>
                <c:pt idx="135">
                  <c:v>61.834975124378076</c:v>
                </c:pt>
                <c:pt idx="136">
                  <c:v>61.667927461139861</c:v>
                </c:pt>
                <c:pt idx="137">
                  <c:v>61.713523316062144</c:v>
                </c:pt>
                <c:pt idx="138">
                  <c:v>61.394623655913946</c:v>
                </c:pt>
                <c:pt idx="139">
                  <c:v>61.887046632124317</c:v>
                </c:pt>
                <c:pt idx="140">
                  <c:v>61.877319587628833</c:v>
                </c:pt>
                <c:pt idx="141">
                  <c:v>61.84663212435229</c:v>
                </c:pt>
                <c:pt idx="142">
                  <c:v>62.013419689119132</c:v>
                </c:pt>
                <c:pt idx="143">
                  <c:v>62.186994818652813</c:v>
                </c:pt>
                <c:pt idx="144">
                  <c:v>62.319637305699445</c:v>
                </c:pt>
                <c:pt idx="145">
                  <c:v>62.317616580310847</c:v>
                </c:pt>
                <c:pt idx="146">
                  <c:v>62.458031088082862</c:v>
                </c:pt>
                <c:pt idx="147">
                  <c:v>62.341968911917064</c:v>
                </c:pt>
                <c:pt idx="148">
                  <c:v>62.003604060913673</c:v>
                </c:pt>
                <c:pt idx="149">
                  <c:v>62.174663212435199</c:v>
                </c:pt>
                <c:pt idx="150">
                  <c:v>62.174663212435199</c:v>
                </c:pt>
                <c:pt idx="151">
                  <c:v>62.529585492227945</c:v>
                </c:pt>
                <c:pt idx="152">
                  <c:v>62.571036269430031</c:v>
                </c:pt>
                <c:pt idx="153">
                  <c:v>62.493316062176142</c:v>
                </c:pt>
                <c:pt idx="154">
                  <c:v>62.449274611398941</c:v>
                </c:pt>
                <c:pt idx="155">
                  <c:v>62.490725388601014</c:v>
                </c:pt>
                <c:pt idx="156">
                  <c:v>62.449274611398941</c:v>
                </c:pt>
                <c:pt idx="157">
                  <c:v>62.531658031088057</c:v>
                </c:pt>
                <c:pt idx="158">
                  <c:v>62.432124352331584</c:v>
                </c:pt>
                <c:pt idx="159">
                  <c:v>62.441398963730535</c:v>
                </c:pt>
                <c:pt idx="160">
                  <c:v>62.441398963730535</c:v>
                </c:pt>
                <c:pt idx="161">
                  <c:v>62.406165803108777</c:v>
                </c:pt>
                <c:pt idx="162">
                  <c:v>62.527875647668374</c:v>
                </c:pt>
                <c:pt idx="163">
                  <c:v>62.533056994818629</c:v>
                </c:pt>
                <c:pt idx="164">
                  <c:v>62.585958549222781</c:v>
                </c:pt>
                <c:pt idx="165">
                  <c:v>62.75077720207252</c:v>
                </c:pt>
                <c:pt idx="166">
                  <c:v>62.927409326424851</c:v>
                </c:pt>
                <c:pt idx="167">
                  <c:v>62.877668393782351</c:v>
                </c:pt>
                <c:pt idx="168">
                  <c:v>62.867305699481847</c:v>
                </c:pt>
                <c:pt idx="169">
                  <c:v>62.784870466321216</c:v>
                </c:pt>
                <c:pt idx="170">
                  <c:v>62.721139896373018</c:v>
                </c:pt>
                <c:pt idx="171">
                  <c:v>63.07623711340203</c:v>
                </c:pt>
                <c:pt idx="172">
                  <c:v>63.380360824742247</c:v>
                </c:pt>
                <c:pt idx="173">
                  <c:v>63.377731958762851</c:v>
                </c:pt>
                <c:pt idx="174">
                  <c:v>63.395233160621729</c:v>
                </c:pt>
                <c:pt idx="175">
                  <c:v>63.410777202072502</c:v>
                </c:pt>
                <c:pt idx="176">
                  <c:v>63.183834196891162</c:v>
                </c:pt>
                <c:pt idx="177">
                  <c:v>63.229999999999968</c:v>
                </c:pt>
                <c:pt idx="178">
                  <c:v>63.229999999999968</c:v>
                </c:pt>
                <c:pt idx="179">
                  <c:v>63.140932642487016</c:v>
                </c:pt>
                <c:pt idx="180">
                  <c:v>63.281295336787529</c:v>
                </c:pt>
                <c:pt idx="181">
                  <c:v>63.159690721649447</c:v>
                </c:pt>
                <c:pt idx="182">
                  <c:v>63.396804123711298</c:v>
                </c:pt>
                <c:pt idx="183">
                  <c:v>63.381340206185527</c:v>
                </c:pt>
                <c:pt idx="184">
                  <c:v>63.213487179487139</c:v>
                </c:pt>
                <c:pt idx="185">
                  <c:v>63.112461538461503</c:v>
                </c:pt>
                <c:pt idx="186">
                  <c:v>63.349846153846116</c:v>
                </c:pt>
                <c:pt idx="187">
                  <c:v>63.413743589743554</c:v>
                </c:pt>
                <c:pt idx="188">
                  <c:v>63.539384615384577</c:v>
                </c:pt>
                <c:pt idx="189">
                  <c:v>63.607589743589706</c:v>
                </c:pt>
                <c:pt idx="190">
                  <c:v>63.774820512820476</c:v>
                </c:pt>
                <c:pt idx="191">
                  <c:v>63.938871794871758</c:v>
                </c:pt>
                <c:pt idx="192">
                  <c:v>63.98605128205125</c:v>
                </c:pt>
                <c:pt idx="193">
                  <c:v>64.006564102564056</c:v>
                </c:pt>
                <c:pt idx="194">
                  <c:v>64.313298969072122</c:v>
                </c:pt>
                <c:pt idx="195">
                  <c:v>64.21278350515459</c:v>
                </c:pt>
                <c:pt idx="196">
                  <c:v>64.356943005181293</c:v>
                </c:pt>
                <c:pt idx="197">
                  <c:v>64.237010309278304</c:v>
                </c:pt>
                <c:pt idx="198">
                  <c:v>64.262783505154587</c:v>
                </c:pt>
                <c:pt idx="199">
                  <c:v>64.261237113402004</c:v>
                </c:pt>
                <c:pt idx="200">
                  <c:v>64.152989690721597</c:v>
                </c:pt>
                <c:pt idx="201">
                  <c:v>64.196804123711289</c:v>
                </c:pt>
                <c:pt idx="202">
                  <c:v>64.260206185566958</c:v>
                </c:pt>
                <c:pt idx="203">
                  <c:v>64.196804123711289</c:v>
                </c:pt>
                <c:pt idx="204">
                  <c:v>64.351907216494794</c:v>
                </c:pt>
                <c:pt idx="205">
                  <c:v>64.313762886597885</c:v>
                </c:pt>
                <c:pt idx="206">
                  <c:v>64.216288659793761</c:v>
                </c:pt>
                <c:pt idx="207">
                  <c:v>64.403917525773139</c:v>
                </c:pt>
                <c:pt idx="208">
                  <c:v>64.574020618556645</c:v>
                </c:pt>
                <c:pt idx="209">
                  <c:v>64.559587628865927</c:v>
                </c:pt>
                <c:pt idx="210">
                  <c:v>64.559587628865927</c:v>
                </c:pt>
                <c:pt idx="211">
                  <c:v>64.559587628865927</c:v>
                </c:pt>
                <c:pt idx="212">
                  <c:v>65.1831088082901</c:v>
                </c:pt>
                <c:pt idx="213">
                  <c:v>65.2851813471502</c:v>
                </c:pt>
                <c:pt idx="214">
                  <c:v>65.350466321243459</c:v>
                </c:pt>
                <c:pt idx="215">
                  <c:v>65.240927835051494</c:v>
                </c:pt>
                <c:pt idx="216">
                  <c:v>65.374896907216453</c:v>
                </c:pt>
                <c:pt idx="217">
                  <c:v>65.435206185566955</c:v>
                </c:pt>
                <c:pt idx="218">
                  <c:v>65.074484536082423</c:v>
                </c:pt>
                <c:pt idx="219">
                  <c:v>65.023453608247365</c:v>
                </c:pt>
                <c:pt idx="220">
                  <c:v>65.047216494845316</c:v>
                </c:pt>
                <c:pt idx="221">
                  <c:v>65.021443298969018</c:v>
                </c:pt>
                <c:pt idx="222">
                  <c:v>65.011546391752518</c:v>
                </c:pt>
                <c:pt idx="223">
                  <c:v>65.129587628865934</c:v>
                </c:pt>
                <c:pt idx="224">
                  <c:v>65.108505154639118</c:v>
                </c:pt>
                <c:pt idx="225">
                  <c:v>65.132680412371073</c:v>
                </c:pt>
                <c:pt idx="226">
                  <c:v>65.259999999999948</c:v>
                </c:pt>
                <c:pt idx="227">
                  <c:v>65.600721649484484</c:v>
                </c:pt>
                <c:pt idx="228">
                  <c:v>65.599175257731915</c:v>
                </c:pt>
                <c:pt idx="229">
                  <c:v>65.763659793814384</c:v>
                </c:pt>
                <c:pt idx="230">
                  <c:v>65.921340206185505</c:v>
                </c:pt>
                <c:pt idx="231">
                  <c:v>65.949175257731895</c:v>
                </c:pt>
                <c:pt idx="232">
                  <c:v>66.285257731958694</c:v>
                </c:pt>
                <c:pt idx="233">
                  <c:v>66.534793814432931</c:v>
                </c:pt>
                <c:pt idx="234">
                  <c:v>66.589896373056931</c:v>
                </c:pt>
                <c:pt idx="235">
                  <c:v>66.600259067357456</c:v>
                </c:pt>
                <c:pt idx="236">
                  <c:v>66.72979274611393</c:v>
                </c:pt>
                <c:pt idx="237">
                  <c:v>66.975906735751238</c:v>
                </c:pt>
                <c:pt idx="238">
                  <c:v>67.168489583333269</c:v>
                </c:pt>
                <c:pt idx="239">
                  <c:v>67.373560209424014</c:v>
                </c:pt>
                <c:pt idx="240">
                  <c:v>67.304973821989464</c:v>
                </c:pt>
                <c:pt idx="241">
                  <c:v>67.46727748691093</c:v>
                </c:pt>
                <c:pt idx="242">
                  <c:v>67.614397905759091</c:v>
                </c:pt>
              </c:numCache>
            </c:numRef>
          </c:val>
          <c:smooth val="0"/>
          <c:extLst xmlns:c16r2="http://schemas.microsoft.com/office/drawing/2015/06/chart">
            <c:ext xmlns:c16="http://schemas.microsoft.com/office/drawing/2014/chart" uri="{C3380CC4-5D6E-409C-BE32-E72D297353CC}">
              <c16:uniqueId val="{00000001-17B6-42D5-956C-BBDB62136713}"/>
            </c:ext>
          </c:extLst>
        </c:ser>
        <c:dLbls>
          <c:showLegendKey val="0"/>
          <c:showVal val="0"/>
          <c:showCatName val="0"/>
          <c:showSerName val="0"/>
          <c:showPercent val="0"/>
          <c:showBubbleSize val="0"/>
        </c:dLbls>
        <c:marker val="1"/>
        <c:smooth val="0"/>
        <c:axId val="315857536"/>
        <c:axId val="315867520"/>
      </c:lineChart>
      <c:dateAx>
        <c:axId val="315857536"/>
        <c:scaling>
          <c:orientation val="minMax"/>
        </c:scaling>
        <c:delete val="0"/>
        <c:axPos val="b"/>
        <c:numFmt formatCode="m/d/yyyy" sourceLinked="1"/>
        <c:majorTickMark val="out"/>
        <c:minorTickMark val="none"/>
        <c:tickLblPos val="nextTo"/>
        <c:crossAx val="315867520"/>
        <c:crosses val="autoZero"/>
        <c:auto val="1"/>
        <c:lblOffset val="100"/>
        <c:baseTimeUnit val="days"/>
      </c:dateAx>
      <c:valAx>
        <c:axId val="315867520"/>
        <c:scaling>
          <c:orientation val="minMax"/>
        </c:scaling>
        <c:delete val="0"/>
        <c:axPos val="l"/>
        <c:majorGridlines/>
        <c:numFmt formatCode="#,##0.00_р_.;[Red]#,##0.00_р_." sourceLinked="1"/>
        <c:majorTickMark val="out"/>
        <c:minorTickMark val="none"/>
        <c:tickLblPos val="nextTo"/>
        <c:crossAx val="315857536"/>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Сахар!$B$1</c:f>
              <c:strCache>
                <c:ptCount val="1"/>
                <c:pt idx="0">
                  <c:v>мин</c:v>
                </c:pt>
              </c:strCache>
            </c:strRef>
          </c:tx>
          <c:marker>
            <c:symbol val="none"/>
          </c:marker>
          <c:cat>
            <c:numRef>
              <c:f>Сахар!$A$2:$A$244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Сахар!$B$2:$B$244</c:f>
              <c:numCache>
                <c:formatCode>#,##0.00_р_.;[Red]#,##0.00_р_.</c:formatCode>
                <c:ptCount val="243"/>
                <c:pt idx="0">
                  <c:v>45.314338164251197</c:v>
                </c:pt>
                <c:pt idx="1">
                  <c:v>45.267768115942019</c:v>
                </c:pt>
                <c:pt idx="2">
                  <c:v>45.422599033816411</c:v>
                </c:pt>
                <c:pt idx="3">
                  <c:v>45.443371980676318</c:v>
                </c:pt>
                <c:pt idx="4">
                  <c:v>45.44409661835747</c:v>
                </c:pt>
                <c:pt idx="5">
                  <c:v>45.583323671497574</c:v>
                </c:pt>
                <c:pt idx="6">
                  <c:v>45.582550724637663</c:v>
                </c:pt>
                <c:pt idx="7">
                  <c:v>45.653178743961327</c:v>
                </c:pt>
                <c:pt idx="8">
                  <c:v>45.693275362318815</c:v>
                </c:pt>
                <c:pt idx="9">
                  <c:v>45.70197101449272</c:v>
                </c:pt>
                <c:pt idx="10">
                  <c:v>45.716270531400937</c:v>
                </c:pt>
                <c:pt idx="11">
                  <c:v>45.629748792270512</c:v>
                </c:pt>
                <c:pt idx="12">
                  <c:v>45.637478260869543</c:v>
                </c:pt>
                <c:pt idx="13">
                  <c:v>45.714338164251181</c:v>
                </c:pt>
                <c:pt idx="14">
                  <c:v>45.699410628019287</c:v>
                </c:pt>
                <c:pt idx="15">
                  <c:v>45.72453140096615</c:v>
                </c:pt>
                <c:pt idx="16">
                  <c:v>45.760714975845367</c:v>
                </c:pt>
                <c:pt idx="17">
                  <c:v>45.763565217391267</c:v>
                </c:pt>
                <c:pt idx="18">
                  <c:v>45.707961352656966</c:v>
                </c:pt>
                <c:pt idx="19">
                  <c:v>45.730038647342965</c:v>
                </c:pt>
                <c:pt idx="20">
                  <c:v>45.760473429951652</c:v>
                </c:pt>
                <c:pt idx="21">
                  <c:v>45.785594202898515</c:v>
                </c:pt>
                <c:pt idx="22">
                  <c:v>45.761439613526534</c:v>
                </c:pt>
                <c:pt idx="23">
                  <c:v>45.744531400966153</c:v>
                </c:pt>
                <c:pt idx="24">
                  <c:v>45.742753623188364</c:v>
                </c:pt>
                <c:pt idx="25">
                  <c:v>45.71473429951687</c:v>
                </c:pt>
                <c:pt idx="26">
                  <c:v>45.644223300970836</c:v>
                </c:pt>
                <c:pt idx="27">
                  <c:v>45.63742718446597</c:v>
                </c:pt>
                <c:pt idx="28">
                  <c:v>45.63742718446597</c:v>
                </c:pt>
                <c:pt idx="29">
                  <c:v>45.63213592233005</c:v>
                </c:pt>
                <c:pt idx="30">
                  <c:v>45.522821782178184</c:v>
                </c:pt>
                <c:pt idx="31">
                  <c:v>45.548155339805803</c:v>
                </c:pt>
                <c:pt idx="32">
                  <c:v>45.527804878048755</c:v>
                </c:pt>
                <c:pt idx="33">
                  <c:v>45.520975609756078</c:v>
                </c:pt>
                <c:pt idx="34">
                  <c:v>45.499756097560955</c:v>
                </c:pt>
                <c:pt idx="35">
                  <c:v>45.554780487804855</c:v>
                </c:pt>
                <c:pt idx="36">
                  <c:v>45.605825242718424</c:v>
                </c:pt>
                <c:pt idx="37">
                  <c:v>45.614126213592215</c:v>
                </c:pt>
                <c:pt idx="38">
                  <c:v>45.62490291262133</c:v>
                </c:pt>
                <c:pt idx="39">
                  <c:v>45.567707317073157</c:v>
                </c:pt>
                <c:pt idx="40">
                  <c:v>45.563317073170715</c:v>
                </c:pt>
                <c:pt idx="41">
                  <c:v>45.571317073170718</c:v>
                </c:pt>
                <c:pt idx="42">
                  <c:v>45.543707317073149</c:v>
                </c:pt>
                <c:pt idx="43">
                  <c:v>45.629512195121933</c:v>
                </c:pt>
                <c:pt idx="44">
                  <c:v>45.636390243902426</c:v>
                </c:pt>
                <c:pt idx="45">
                  <c:v>45.61497560975608</c:v>
                </c:pt>
                <c:pt idx="46">
                  <c:v>45.589853658536562</c:v>
                </c:pt>
                <c:pt idx="47">
                  <c:v>45.564975609756068</c:v>
                </c:pt>
                <c:pt idx="48">
                  <c:v>45.508439024390206</c:v>
                </c:pt>
                <c:pt idx="49">
                  <c:v>45.516341463414598</c:v>
                </c:pt>
                <c:pt idx="50">
                  <c:v>45.442682926829242</c:v>
                </c:pt>
                <c:pt idx="51">
                  <c:v>45.406048780487787</c:v>
                </c:pt>
                <c:pt idx="52">
                  <c:v>45.366536585365836</c:v>
                </c:pt>
                <c:pt idx="53">
                  <c:v>45.33087804878047</c:v>
                </c:pt>
                <c:pt idx="54">
                  <c:v>45.298634146341449</c:v>
                </c:pt>
                <c:pt idx="55">
                  <c:v>45.266926829268279</c:v>
                </c:pt>
                <c:pt idx="56">
                  <c:v>45.220585365853644</c:v>
                </c:pt>
                <c:pt idx="57">
                  <c:v>45.242536585365841</c:v>
                </c:pt>
                <c:pt idx="58">
                  <c:v>45.264878048780467</c:v>
                </c:pt>
                <c:pt idx="59">
                  <c:v>45.267365853658518</c:v>
                </c:pt>
                <c:pt idx="60">
                  <c:v>45.3751707317073</c:v>
                </c:pt>
                <c:pt idx="61">
                  <c:v>45.362487804878036</c:v>
                </c:pt>
                <c:pt idx="62">
                  <c:v>45.376634146341452</c:v>
                </c:pt>
                <c:pt idx="63">
                  <c:v>45.393170731707308</c:v>
                </c:pt>
                <c:pt idx="64">
                  <c:v>45.462536585365832</c:v>
                </c:pt>
                <c:pt idx="65">
                  <c:v>45.428390243902427</c:v>
                </c:pt>
                <c:pt idx="66">
                  <c:v>45.409902439024378</c:v>
                </c:pt>
                <c:pt idx="67">
                  <c:v>45.403560975609743</c:v>
                </c:pt>
                <c:pt idx="68">
                  <c:v>45.360146341463398</c:v>
                </c:pt>
                <c:pt idx="69">
                  <c:v>45.293999999999983</c:v>
                </c:pt>
                <c:pt idx="70">
                  <c:v>45.222487804878028</c:v>
                </c:pt>
                <c:pt idx="71">
                  <c:v>45.209258536585345</c:v>
                </c:pt>
                <c:pt idx="72">
                  <c:v>45.175112195121933</c:v>
                </c:pt>
                <c:pt idx="73">
                  <c:v>45.132780487804858</c:v>
                </c:pt>
                <c:pt idx="74">
                  <c:v>45.061463414634119</c:v>
                </c:pt>
                <c:pt idx="75">
                  <c:v>44.99590243902437</c:v>
                </c:pt>
                <c:pt idx="76">
                  <c:v>44.996829268292657</c:v>
                </c:pt>
                <c:pt idx="77">
                  <c:v>44.975268292682898</c:v>
                </c:pt>
                <c:pt idx="78">
                  <c:v>44.93624390243901</c:v>
                </c:pt>
                <c:pt idx="79">
                  <c:v>44.974292682926809</c:v>
                </c:pt>
                <c:pt idx="80">
                  <c:v>44.962097560975593</c:v>
                </c:pt>
                <c:pt idx="81">
                  <c:v>44.985024390243886</c:v>
                </c:pt>
                <c:pt idx="82">
                  <c:v>44.962048780487777</c:v>
                </c:pt>
                <c:pt idx="83">
                  <c:v>44.860195121951193</c:v>
                </c:pt>
                <c:pt idx="84">
                  <c:v>44.847804878048763</c:v>
                </c:pt>
                <c:pt idx="85">
                  <c:v>44.842926829268272</c:v>
                </c:pt>
                <c:pt idx="86">
                  <c:v>44.81424390243901</c:v>
                </c:pt>
                <c:pt idx="87">
                  <c:v>44.843121951219494</c:v>
                </c:pt>
                <c:pt idx="88">
                  <c:v>44.797512195121939</c:v>
                </c:pt>
                <c:pt idx="89">
                  <c:v>44.866292682926812</c:v>
                </c:pt>
                <c:pt idx="90">
                  <c:v>44.868243902439005</c:v>
                </c:pt>
                <c:pt idx="91">
                  <c:v>44.743121951219493</c:v>
                </c:pt>
                <c:pt idx="92">
                  <c:v>44.699658536585346</c:v>
                </c:pt>
                <c:pt idx="93">
                  <c:v>44.633804878048764</c:v>
                </c:pt>
                <c:pt idx="94">
                  <c:v>44.579219512195102</c:v>
                </c:pt>
                <c:pt idx="95">
                  <c:v>44.549999999999983</c:v>
                </c:pt>
                <c:pt idx="96">
                  <c:v>44.560146341463394</c:v>
                </c:pt>
                <c:pt idx="97">
                  <c:v>44.538146341463403</c:v>
                </c:pt>
                <c:pt idx="98">
                  <c:v>44.503756097560952</c:v>
                </c:pt>
                <c:pt idx="99">
                  <c:v>44.467707317073149</c:v>
                </c:pt>
                <c:pt idx="100">
                  <c:v>44.472585365853639</c:v>
                </c:pt>
                <c:pt idx="101">
                  <c:v>44.395999999999987</c:v>
                </c:pt>
                <c:pt idx="102">
                  <c:v>44.36258536585364</c:v>
                </c:pt>
                <c:pt idx="103">
                  <c:v>44.359560975609746</c:v>
                </c:pt>
                <c:pt idx="104">
                  <c:v>44.379073170731694</c:v>
                </c:pt>
                <c:pt idx="105">
                  <c:v>44.330731707317064</c:v>
                </c:pt>
                <c:pt idx="106">
                  <c:v>44.273707317073153</c:v>
                </c:pt>
                <c:pt idx="107">
                  <c:v>44.226926829268287</c:v>
                </c:pt>
                <c:pt idx="108">
                  <c:v>44.129853658536568</c:v>
                </c:pt>
                <c:pt idx="109">
                  <c:v>44.099609756097543</c:v>
                </c:pt>
                <c:pt idx="110">
                  <c:v>44.101073170731688</c:v>
                </c:pt>
                <c:pt idx="111">
                  <c:v>44.034536585365835</c:v>
                </c:pt>
                <c:pt idx="112">
                  <c:v>44.000829268292662</c:v>
                </c:pt>
                <c:pt idx="113">
                  <c:v>43.868878048780466</c:v>
                </c:pt>
                <c:pt idx="114">
                  <c:v>43.788829268292659</c:v>
                </c:pt>
                <c:pt idx="115">
                  <c:v>43.775707317073156</c:v>
                </c:pt>
                <c:pt idx="116">
                  <c:v>43.709658536585344</c:v>
                </c:pt>
                <c:pt idx="117">
                  <c:v>43.683804878048761</c:v>
                </c:pt>
                <c:pt idx="118">
                  <c:v>43.462980769230747</c:v>
                </c:pt>
                <c:pt idx="119">
                  <c:v>43.55936585365852</c:v>
                </c:pt>
                <c:pt idx="120">
                  <c:v>43.266975609756088</c:v>
                </c:pt>
                <c:pt idx="121">
                  <c:v>43.218878048780475</c:v>
                </c:pt>
                <c:pt idx="122">
                  <c:v>43.170682926829251</c:v>
                </c:pt>
                <c:pt idx="123">
                  <c:v>43.164780487804862</c:v>
                </c:pt>
                <c:pt idx="124">
                  <c:v>43.099902439024376</c:v>
                </c:pt>
                <c:pt idx="125">
                  <c:v>42.832243902439011</c:v>
                </c:pt>
                <c:pt idx="126">
                  <c:v>42.700341463414624</c:v>
                </c:pt>
                <c:pt idx="127">
                  <c:v>42.683756097560973</c:v>
                </c:pt>
                <c:pt idx="128">
                  <c:v>42.626975609756101</c:v>
                </c:pt>
                <c:pt idx="129">
                  <c:v>42.476390243902436</c:v>
                </c:pt>
                <c:pt idx="130">
                  <c:v>42.447609756097563</c:v>
                </c:pt>
                <c:pt idx="131">
                  <c:v>42.393170731707322</c:v>
                </c:pt>
                <c:pt idx="132">
                  <c:v>42.3619512195122</c:v>
                </c:pt>
                <c:pt idx="133">
                  <c:v>42.336682926829269</c:v>
                </c:pt>
                <c:pt idx="134">
                  <c:v>42.229365853658535</c:v>
                </c:pt>
                <c:pt idx="135">
                  <c:v>42.273018867924534</c:v>
                </c:pt>
                <c:pt idx="136">
                  <c:v>42.167707317073166</c:v>
                </c:pt>
                <c:pt idx="137">
                  <c:v>42.135512195121947</c:v>
                </c:pt>
                <c:pt idx="138">
                  <c:v>42.070757575757575</c:v>
                </c:pt>
                <c:pt idx="139">
                  <c:v>42.090926829268291</c:v>
                </c:pt>
                <c:pt idx="140">
                  <c:v>42.032878048780475</c:v>
                </c:pt>
                <c:pt idx="141">
                  <c:v>41.934999999999988</c:v>
                </c:pt>
                <c:pt idx="142">
                  <c:v>41.785980392156851</c:v>
                </c:pt>
                <c:pt idx="143">
                  <c:v>41.667598039215683</c:v>
                </c:pt>
                <c:pt idx="144">
                  <c:v>41.502892156862728</c:v>
                </c:pt>
                <c:pt idx="145">
                  <c:v>41.470049019607835</c:v>
                </c:pt>
                <c:pt idx="146">
                  <c:v>41.465147058823518</c:v>
                </c:pt>
                <c:pt idx="147">
                  <c:v>41.275343137254886</c:v>
                </c:pt>
                <c:pt idx="148">
                  <c:v>41.13029556650244</c:v>
                </c:pt>
                <c:pt idx="149">
                  <c:v>41.178431372548999</c:v>
                </c:pt>
                <c:pt idx="150">
                  <c:v>41.147058823529392</c:v>
                </c:pt>
                <c:pt idx="151">
                  <c:v>40.999509803921541</c:v>
                </c:pt>
                <c:pt idx="152">
                  <c:v>40.989705882352915</c:v>
                </c:pt>
                <c:pt idx="153">
                  <c:v>40.976470588235259</c:v>
                </c:pt>
                <c:pt idx="154">
                  <c:v>40.819166666666653</c:v>
                </c:pt>
                <c:pt idx="155">
                  <c:v>40.772598039215666</c:v>
                </c:pt>
                <c:pt idx="156">
                  <c:v>40.67745098039213</c:v>
                </c:pt>
                <c:pt idx="157">
                  <c:v>40.542647058823498</c:v>
                </c:pt>
                <c:pt idx="158">
                  <c:v>40.457745098039197</c:v>
                </c:pt>
                <c:pt idx="159">
                  <c:v>40.420049019607816</c:v>
                </c:pt>
                <c:pt idx="160">
                  <c:v>40.375931372548997</c:v>
                </c:pt>
                <c:pt idx="161">
                  <c:v>40.189313725490173</c:v>
                </c:pt>
                <c:pt idx="162">
                  <c:v>40.172794117647044</c:v>
                </c:pt>
                <c:pt idx="163">
                  <c:v>40.092598039215673</c:v>
                </c:pt>
                <c:pt idx="164">
                  <c:v>40.049803921568611</c:v>
                </c:pt>
                <c:pt idx="165">
                  <c:v>39.896421568627431</c:v>
                </c:pt>
                <c:pt idx="166">
                  <c:v>39.717990196078425</c:v>
                </c:pt>
                <c:pt idx="167">
                  <c:v>39.748774509803916</c:v>
                </c:pt>
                <c:pt idx="168">
                  <c:v>39.662450980392151</c:v>
                </c:pt>
                <c:pt idx="169">
                  <c:v>39.569607843137248</c:v>
                </c:pt>
                <c:pt idx="170">
                  <c:v>39.402941176470584</c:v>
                </c:pt>
                <c:pt idx="171">
                  <c:v>39.331268292682921</c:v>
                </c:pt>
                <c:pt idx="172">
                  <c:v>39.284341463414627</c:v>
                </c:pt>
                <c:pt idx="173">
                  <c:v>39.112107843137252</c:v>
                </c:pt>
                <c:pt idx="174">
                  <c:v>38.922696078431365</c:v>
                </c:pt>
                <c:pt idx="175">
                  <c:v>38.957009803921565</c:v>
                </c:pt>
                <c:pt idx="176">
                  <c:v>38.917892156862742</c:v>
                </c:pt>
                <c:pt idx="177">
                  <c:v>38.882598039215679</c:v>
                </c:pt>
                <c:pt idx="178">
                  <c:v>38.995980392156852</c:v>
                </c:pt>
                <c:pt idx="179">
                  <c:v>38.907058823529404</c:v>
                </c:pt>
                <c:pt idx="180">
                  <c:v>38.846176470588233</c:v>
                </c:pt>
                <c:pt idx="181">
                  <c:v>38.666960784313723</c:v>
                </c:pt>
                <c:pt idx="182">
                  <c:v>38.588529411764704</c:v>
                </c:pt>
                <c:pt idx="183">
                  <c:v>38.420441176470582</c:v>
                </c:pt>
                <c:pt idx="184">
                  <c:v>38.239264705882348</c:v>
                </c:pt>
                <c:pt idx="185">
                  <c:v>38.147745098039216</c:v>
                </c:pt>
                <c:pt idx="186">
                  <c:v>38.097156862745095</c:v>
                </c:pt>
                <c:pt idx="187">
                  <c:v>38.069705882352935</c:v>
                </c:pt>
                <c:pt idx="188">
                  <c:v>38.001176470588234</c:v>
                </c:pt>
                <c:pt idx="189">
                  <c:v>37.881764705882354</c:v>
                </c:pt>
                <c:pt idx="190">
                  <c:v>37.71764705882353</c:v>
                </c:pt>
                <c:pt idx="191">
                  <c:v>37.709264705882354</c:v>
                </c:pt>
                <c:pt idx="192">
                  <c:v>37.664117647058823</c:v>
                </c:pt>
                <c:pt idx="193">
                  <c:v>37.5878431372549</c:v>
                </c:pt>
                <c:pt idx="194">
                  <c:v>37.550637254901957</c:v>
                </c:pt>
                <c:pt idx="195">
                  <c:v>37.481029411764702</c:v>
                </c:pt>
                <c:pt idx="196">
                  <c:v>37.443578431372551</c:v>
                </c:pt>
                <c:pt idx="197">
                  <c:v>37.422892156862744</c:v>
                </c:pt>
                <c:pt idx="198">
                  <c:v>37.395931372549022</c:v>
                </c:pt>
                <c:pt idx="199">
                  <c:v>37.429705882352941</c:v>
                </c:pt>
                <c:pt idx="200">
                  <c:v>37.420392156862746</c:v>
                </c:pt>
                <c:pt idx="201">
                  <c:v>37.393921568627455</c:v>
                </c:pt>
                <c:pt idx="202">
                  <c:v>37.369019607843143</c:v>
                </c:pt>
                <c:pt idx="203">
                  <c:v>37.3303431372549</c:v>
                </c:pt>
                <c:pt idx="204">
                  <c:v>37.197549019607834</c:v>
                </c:pt>
                <c:pt idx="205">
                  <c:v>37.070686274509789</c:v>
                </c:pt>
                <c:pt idx="206">
                  <c:v>37.012352941176459</c:v>
                </c:pt>
                <c:pt idx="207">
                  <c:v>36.902549019607832</c:v>
                </c:pt>
                <c:pt idx="208">
                  <c:v>36.846176470588226</c:v>
                </c:pt>
                <c:pt idx="209">
                  <c:v>36.711853658536576</c:v>
                </c:pt>
                <c:pt idx="210">
                  <c:v>36.711853658536576</c:v>
                </c:pt>
                <c:pt idx="211">
                  <c:v>36.711853658536576</c:v>
                </c:pt>
                <c:pt idx="212">
                  <c:v>36.421658536585362</c:v>
                </c:pt>
                <c:pt idx="213">
                  <c:v>36.384975609756097</c:v>
                </c:pt>
                <c:pt idx="214">
                  <c:v>36.258634146341457</c:v>
                </c:pt>
                <c:pt idx="215">
                  <c:v>36.251317073170725</c:v>
                </c:pt>
                <c:pt idx="216">
                  <c:v>36.185658536585358</c:v>
                </c:pt>
                <c:pt idx="217">
                  <c:v>36.187219512195114</c:v>
                </c:pt>
                <c:pt idx="218">
                  <c:v>36.120931372549009</c:v>
                </c:pt>
                <c:pt idx="219">
                  <c:v>36.065539215686272</c:v>
                </c:pt>
                <c:pt idx="220">
                  <c:v>36.033137254901952</c:v>
                </c:pt>
                <c:pt idx="221">
                  <c:v>36.001519607843129</c:v>
                </c:pt>
                <c:pt idx="222">
                  <c:v>35.907450980392149</c:v>
                </c:pt>
                <c:pt idx="223">
                  <c:v>35.722058823529402</c:v>
                </c:pt>
                <c:pt idx="224">
                  <c:v>35.682843137254899</c:v>
                </c:pt>
                <c:pt idx="225">
                  <c:v>35.602058823529411</c:v>
                </c:pt>
                <c:pt idx="226">
                  <c:v>35.542696078431369</c:v>
                </c:pt>
                <c:pt idx="227">
                  <c:v>35.406568627450973</c:v>
                </c:pt>
                <c:pt idx="228">
                  <c:v>35.394803921568617</c:v>
                </c:pt>
                <c:pt idx="229">
                  <c:v>35.332549019607832</c:v>
                </c:pt>
                <c:pt idx="230">
                  <c:v>35.31044117647059</c:v>
                </c:pt>
                <c:pt idx="231">
                  <c:v>35.305588235294117</c:v>
                </c:pt>
                <c:pt idx="232">
                  <c:v>35.219901960784313</c:v>
                </c:pt>
                <c:pt idx="233">
                  <c:v>35.25813725490196</c:v>
                </c:pt>
                <c:pt idx="234">
                  <c:v>35.228137254901959</c:v>
                </c:pt>
                <c:pt idx="235">
                  <c:v>35.233039215686276</c:v>
                </c:pt>
                <c:pt idx="236">
                  <c:v>35.247009803921564</c:v>
                </c:pt>
                <c:pt idx="237">
                  <c:v>35.090490196078427</c:v>
                </c:pt>
                <c:pt idx="238">
                  <c:v>35.055</c:v>
                </c:pt>
                <c:pt idx="239">
                  <c:v>35.038578431372542</c:v>
                </c:pt>
                <c:pt idx="240">
                  <c:v>35.041960784313716</c:v>
                </c:pt>
                <c:pt idx="241">
                  <c:v>35.047499999999992</c:v>
                </c:pt>
                <c:pt idx="242">
                  <c:v>35.052401960784309</c:v>
                </c:pt>
              </c:numCache>
            </c:numRef>
          </c:val>
          <c:smooth val="0"/>
          <c:extLst xmlns:c16r2="http://schemas.microsoft.com/office/drawing/2015/06/chart">
            <c:ext xmlns:c16="http://schemas.microsoft.com/office/drawing/2014/chart" uri="{C3380CC4-5D6E-409C-BE32-E72D297353CC}">
              <c16:uniqueId val="{00000000-7603-487A-9A92-481A0016F66F}"/>
            </c:ext>
          </c:extLst>
        </c:ser>
        <c:ser>
          <c:idx val="1"/>
          <c:order val="1"/>
          <c:tx>
            <c:strRef>
              <c:f>Сахар!$C$1</c:f>
              <c:strCache>
                <c:ptCount val="1"/>
                <c:pt idx="0">
                  <c:v>макс</c:v>
                </c:pt>
              </c:strCache>
            </c:strRef>
          </c:tx>
          <c:marker>
            <c:symbol val="none"/>
          </c:marker>
          <c:cat>
            <c:numRef>
              <c:f>Сахар!$A$2:$A$244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Сахар!$C$2:$C$244</c:f>
              <c:numCache>
                <c:formatCode>0.00</c:formatCode>
                <c:ptCount val="243"/>
                <c:pt idx="0">
                  <c:v>47.926908212560363</c:v>
                </c:pt>
                <c:pt idx="1">
                  <c:v>47.869468599033787</c:v>
                </c:pt>
                <c:pt idx="2">
                  <c:v>48.13840579710142</c:v>
                </c:pt>
                <c:pt idx="3">
                  <c:v>48.13463768115939</c:v>
                </c:pt>
                <c:pt idx="4">
                  <c:v>48.138260869565194</c:v>
                </c:pt>
                <c:pt idx="5">
                  <c:v>48.238647342995129</c:v>
                </c:pt>
                <c:pt idx="6">
                  <c:v>48.453526570048282</c:v>
                </c:pt>
                <c:pt idx="7">
                  <c:v>48.483333333333306</c:v>
                </c:pt>
                <c:pt idx="8">
                  <c:v>48.559178743961319</c:v>
                </c:pt>
                <c:pt idx="9">
                  <c:v>48.520531400966149</c:v>
                </c:pt>
                <c:pt idx="10">
                  <c:v>48.49946859903379</c:v>
                </c:pt>
                <c:pt idx="11">
                  <c:v>48.437971014492717</c:v>
                </c:pt>
                <c:pt idx="12">
                  <c:v>48.447149758454067</c:v>
                </c:pt>
                <c:pt idx="13">
                  <c:v>48.547198067632806</c:v>
                </c:pt>
                <c:pt idx="14">
                  <c:v>48.527439613526525</c:v>
                </c:pt>
                <c:pt idx="15">
                  <c:v>48.54541062801929</c:v>
                </c:pt>
                <c:pt idx="16">
                  <c:v>48.564734299516864</c:v>
                </c:pt>
                <c:pt idx="17">
                  <c:v>48.55309178743957</c:v>
                </c:pt>
                <c:pt idx="18">
                  <c:v>48.479130434782569</c:v>
                </c:pt>
                <c:pt idx="19">
                  <c:v>48.501207729468561</c:v>
                </c:pt>
                <c:pt idx="20">
                  <c:v>48.553671497584503</c:v>
                </c:pt>
                <c:pt idx="21">
                  <c:v>48.575700483091751</c:v>
                </c:pt>
                <c:pt idx="22">
                  <c:v>48.589710144927501</c:v>
                </c:pt>
                <c:pt idx="23">
                  <c:v>48.571304347826043</c:v>
                </c:pt>
                <c:pt idx="24">
                  <c:v>48.576618357487881</c:v>
                </c:pt>
                <c:pt idx="25">
                  <c:v>48.548599033816387</c:v>
                </c:pt>
                <c:pt idx="26">
                  <c:v>48.00980582524268</c:v>
                </c:pt>
                <c:pt idx="27">
                  <c:v>48.039320388349473</c:v>
                </c:pt>
                <c:pt idx="28">
                  <c:v>48.039320388349473</c:v>
                </c:pt>
                <c:pt idx="29">
                  <c:v>48.034029126213547</c:v>
                </c:pt>
                <c:pt idx="30">
                  <c:v>47.943663366336601</c:v>
                </c:pt>
                <c:pt idx="31">
                  <c:v>47.858398058252398</c:v>
                </c:pt>
                <c:pt idx="32">
                  <c:v>47.853658536585328</c:v>
                </c:pt>
                <c:pt idx="33">
                  <c:v>47.837073170731671</c:v>
                </c:pt>
                <c:pt idx="34">
                  <c:v>47.894487804878018</c:v>
                </c:pt>
                <c:pt idx="35">
                  <c:v>47.94121951219509</c:v>
                </c:pt>
                <c:pt idx="36">
                  <c:v>47.977330097087354</c:v>
                </c:pt>
                <c:pt idx="37">
                  <c:v>47.98699029126211</c:v>
                </c:pt>
                <c:pt idx="38">
                  <c:v>47.970970873786378</c:v>
                </c:pt>
                <c:pt idx="39">
                  <c:v>47.913560975609734</c:v>
                </c:pt>
                <c:pt idx="40">
                  <c:v>47.847658536585342</c:v>
                </c:pt>
                <c:pt idx="41">
                  <c:v>47.906195121951193</c:v>
                </c:pt>
                <c:pt idx="42">
                  <c:v>48.246195121951189</c:v>
                </c:pt>
                <c:pt idx="43">
                  <c:v>48.263756097560957</c:v>
                </c:pt>
                <c:pt idx="44">
                  <c:v>48.356439024390227</c:v>
                </c:pt>
                <c:pt idx="45">
                  <c:v>48.351853658536555</c:v>
                </c:pt>
                <c:pt idx="46">
                  <c:v>47.708926829268265</c:v>
                </c:pt>
                <c:pt idx="47">
                  <c:v>47.69473170731704</c:v>
                </c:pt>
                <c:pt idx="48">
                  <c:v>47.67721951219508</c:v>
                </c:pt>
                <c:pt idx="49">
                  <c:v>47.694926829268255</c:v>
                </c:pt>
                <c:pt idx="50">
                  <c:v>47.612390243902389</c:v>
                </c:pt>
                <c:pt idx="51">
                  <c:v>47.612829268292643</c:v>
                </c:pt>
                <c:pt idx="52">
                  <c:v>47.602585365853606</c:v>
                </c:pt>
                <c:pt idx="53">
                  <c:v>47.581609756097514</c:v>
                </c:pt>
                <c:pt idx="54">
                  <c:v>47.552341463414585</c:v>
                </c:pt>
                <c:pt idx="55">
                  <c:v>47.562585365853622</c:v>
                </c:pt>
                <c:pt idx="56">
                  <c:v>47.530975609756062</c:v>
                </c:pt>
                <c:pt idx="57">
                  <c:v>47.562682926829233</c:v>
                </c:pt>
                <c:pt idx="58">
                  <c:v>47.574390243902414</c:v>
                </c:pt>
                <c:pt idx="59">
                  <c:v>47.540243902438981</c:v>
                </c:pt>
                <c:pt idx="60">
                  <c:v>47.712439024390207</c:v>
                </c:pt>
                <c:pt idx="61">
                  <c:v>47.689707317073122</c:v>
                </c:pt>
                <c:pt idx="62">
                  <c:v>47.689707317073122</c:v>
                </c:pt>
                <c:pt idx="63">
                  <c:v>47.71897560975605</c:v>
                </c:pt>
                <c:pt idx="64">
                  <c:v>47.857609756097517</c:v>
                </c:pt>
                <c:pt idx="65">
                  <c:v>47.825365853658489</c:v>
                </c:pt>
                <c:pt idx="66">
                  <c:v>47.836536585365828</c:v>
                </c:pt>
                <c:pt idx="67">
                  <c:v>47.895073170731678</c:v>
                </c:pt>
                <c:pt idx="68">
                  <c:v>47.856536585365809</c:v>
                </c:pt>
                <c:pt idx="69">
                  <c:v>47.776195121951176</c:v>
                </c:pt>
                <c:pt idx="70">
                  <c:v>47.723317073170691</c:v>
                </c:pt>
                <c:pt idx="71">
                  <c:v>47.731609756097527</c:v>
                </c:pt>
                <c:pt idx="72">
                  <c:v>47.697463414634107</c:v>
                </c:pt>
                <c:pt idx="73">
                  <c:v>47.602234146341424</c:v>
                </c:pt>
                <c:pt idx="74">
                  <c:v>47.553892682926787</c:v>
                </c:pt>
                <c:pt idx="75">
                  <c:v>47.551014634146298</c:v>
                </c:pt>
                <c:pt idx="76">
                  <c:v>47.548039024390206</c:v>
                </c:pt>
                <c:pt idx="77">
                  <c:v>47.521990243902401</c:v>
                </c:pt>
                <c:pt idx="78">
                  <c:v>47.512185365853618</c:v>
                </c:pt>
                <c:pt idx="79">
                  <c:v>47.559990243902398</c:v>
                </c:pt>
                <c:pt idx="80">
                  <c:v>47.624039024390207</c:v>
                </c:pt>
                <c:pt idx="81">
                  <c:v>47.624039024390207</c:v>
                </c:pt>
                <c:pt idx="82">
                  <c:v>47.588917073170691</c:v>
                </c:pt>
                <c:pt idx="83">
                  <c:v>47.524624390243872</c:v>
                </c:pt>
                <c:pt idx="84">
                  <c:v>47.532868292682892</c:v>
                </c:pt>
                <c:pt idx="85">
                  <c:v>47.532868292682892</c:v>
                </c:pt>
                <c:pt idx="86">
                  <c:v>47.489599999999967</c:v>
                </c:pt>
                <c:pt idx="87">
                  <c:v>47.499356097560941</c:v>
                </c:pt>
                <c:pt idx="88">
                  <c:v>47.490624390243873</c:v>
                </c:pt>
                <c:pt idx="89">
                  <c:v>47.5769658536585</c:v>
                </c:pt>
                <c:pt idx="90">
                  <c:v>47.566721951219478</c:v>
                </c:pt>
                <c:pt idx="91">
                  <c:v>47.500868292682888</c:v>
                </c:pt>
                <c:pt idx="92">
                  <c:v>47.469599999999964</c:v>
                </c:pt>
                <c:pt idx="93">
                  <c:v>47.4549658536585</c:v>
                </c:pt>
                <c:pt idx="94">
                  <c:v>47.407648780487776</c:v>
                </c:pt>
                <c:pt idx="95">
                  <c:v>47.390136585365823</c:v>
                </c:pt>
                <c:pt idx="96">
                  <c:v>47.329697560975575</c:v>
                </c:pt>
                <c:pt idx="97">
                  <c:v>47.324868292682879</c:v>
                </c:pt>
                <c:pt idx="98">
                  <c:v>47.27999024390239</c:v>
                </c:pt>
                <c:pt idx="99">
                  <c:v>47.29136585365849</c:v>
                </c:pt>
                <c:pt idx="100">
                  <c:v>47.296243902438981</c:v>
                </c:pt>
                <c:pt idx="101">
                  <c:v>47.205804878048738</c:v>
                </c:pt>
                <c:pt idx="102">
                  <c:v>47.200780487804842</c:v>
                </c:pt>
                <c:pt idx="103">
                  <c:v>47.190146341463375</c:v>
                </c:pt>
                <c:pt idx="104">
                  <c:v>47.145707317073139</c:v>
                </c:pt>
                <c:pt idx="105">
                  <c:v>47.090048780487777</c:v>
                </c:pt>
                <c:pt idx="106">
                  <c:v>47.035902439024355</c:v>
                </c:pt>
                <c:pt idx="107">
                  <c:v>47.045658536585336</c:v>
                </c:pt>
                <c:pt idx="108">
                  <c:v>46.970048780487772</c:v>
                </c:pt>
                <c:pt idx="109">
                  <c:v>47.043219512195087</c:v>
                </c:pt>
                <c:pt idx="110">
                  <c:v>47.056390243902413</c:v>
                </c:pt>
                <c:pt idx="111">
                  <c:v>47.03863414634143</c:v>
                </c:pt>
                <c:pt idx="112">
                  <c:v>46.980390243902399</c:v>
                </c:pt>
                <c:pt idx="113">
                  <c:v>46.917951219512155</c:v>
                </c:pt>
                <c:pt idx="114">
                  <c:v>46.837902439024347</c:v>
                </c:pt>
                <c:pt idx="115">
                  <c:v>46.836926829268258</c:v>
                </c:pt>
                <c:pt idx="116">
                  <c:v>46.876926829268257</c:v>
                </c:pt>
                <c:pt idx="117">
                  <c:v>46.783707317073137</c:v>
                </c:pt>
                <c:pt idx="118">
                  <c:v>46.737692307692285</c:v>
                </c:pt>
                <c:pt idx="119">
                  <c:v>46.818292682926796</c:v>
                </c:pt>
                <c:pt idx="120">
                  <c:v>46.5763414634146</c:v>
                </c:pt>
                <c:pt idx="121">
                  <c:v>46.486390243902406</c:v>
                </c:pt>
                <c:pt idx="122">
                  <c:v>46.48736585365851</c:v>
                </c:pt>
                <c:pt idx="123">
                  <c:v>46.462975609756072</c:v>
                </c:pt>
                <c:pt idx="124">
                  <c:v>46.446878048780462</c:v>
                </c:pt>
                <c:pt idx="125">
                  <c:v>46.185999999999972</c:v>
                </c:pt>
                <c:pt idx="126">
                  <c:v>46.118487804878015</c:v>
                </c:pt>
                <c:pt idx="127">
                  <c:v>46.116536585365822</c:v>
                </c:pt>
                <c:pt idx="128">
                  <c:v>46.060439024390213</c:v>
                </c:pt>
                <c:pt idx="129">
                  <c:v>45.831268292682907</c:v>
                </c:pt>
                <c:pt idx="130">
                  <c:v>45.812243902439008</c:v>
                </c:pt>
                <c:pt idx="131">
                  <c:v>45.744439024390232</c:v>
                </c:pt>
                <c:pt idx="132">
                  <c:v>45.683170731707307</c:v>
                </c:pt>
                <c:pt idx="133">
                  <c:v>45.602097560975601</c:v>
                </c:pt>
                <c:pt idx="134">
                  <c:v>45.443658536585353</c:v>
                </c:pt>
                <c:pt idx="135">
                  <c:v>46.354716981132064</c:v>
                </c:pt>
                <c:pt idx="136">
                  <c:v>45.324195121951206</c:v>
                </c:pt>
                <c:pt idx="137">
                  <c:v>45.299804878048768</c:v>
                </c:pt>
                <c:pt idx="138">
                  <c:v>45.037272727272715</c:v>
                </c:pt>
                <c:pt idx="139">
                  <c:v>45.27985365853656</c:v>
                </c:pt>
                <c:pt idx="140">
                  <c:v>45.264682926829245</c:v>
                </c:pt>
                <c:pt idx="141">
                  <c:v>45.336127450980371</c:v>
                </c:pt>
                <c:pt idx="142">
                  <c:v>45.287598039215666</c:v>
                </c:pt>
                <c:pt idx="143">
                  <c:v>45.20985294117645</c:v>
                </c:pt>
                <c:pt idx="144">
                  <c:v>45.067941176470562</c:v>
                </c:pt>
                <c:pt idx="145">
                  <c:v>45.047352941176442</c:v>
                </c:pt>
                <c:pt idx="146">
                  <c:v>45.027352941176453</c:v>
                </c:pt>
                <c:pt idx="147">
                  <c:v>44.873431372548993</c:v>
                </c:pt>
                <c:pt idx="148">
                  <c:v>45.052561576354663</c:v>
                </c:pt>
                <c:pt idx="149">
                  <c:v>45.143088235294094</c:v>
                </c:pt>
                <c:pt idx="150">
                  <c:v>45.122990196078405</c:v>
                </c:pt>
                <c:pt idx="151">
                  <c:v>44.259362745098002</c:v>
                </c:pt>
                <c:pt idx="152">
                  <c:v>44.304950980392135</c:v>
                </c:pt>
                <c:pt idx="153">
                  <c:v>44.326029411764679</c:v>
                </c:pt>
                <c:pt idx="154">
                  <c:v>44.276029411764675</c:v>
                </c:pt>
                <c:pt idx="155">
                  <c:v>44.233774509803901</c:v>
                </c:pt>
                <c:pt idx="156">
                  <c:v>44.126960784313695</c:v>
                </c:pt>
                <c:pt idx="157">
                  <c:v>44.149509803921539</c:v>
                </c:pt>
                <c:pt idx="158">
                  <c:v>44.092990196078404</c:v>
                </c:pt>
                <c:pt idx="159">
                  <c:v>44.096274509803891</c:v>
                </c:pt>
                <c:pt idx="160">
                  <c:v>43.934019607843112</c:v>
                </c:pt>
                <c:pt idx="161">
                  <c:v>43.751813725490173</c:v>
                </c:pt>
                <c:pt idx="162">
                  <c:v>43.747990196078405</c:v>
                </c:pt>
                <c:pt idx="163">
                  <c:v>43.63426470588233</c:v>
                </c:pt>
                <c:pt idx="164">
                  <c:v>43.60970588235292</c:v>
                </c:pt>
                <c:pt idx="165">
                  <c:v>43.458235294117628</c:v>
                </c:pt>
                <c:pt idx="166">
                  <c:v>43.387549019607832</c:v>
                </c:pt>
                <c:pt idx="167">
                  <c:v>43.477745098039193</c:v>
                </c:pt>
                <c:pt idx="168">
                  <c:v>43.399313725490174</c:v>
                </c:pt>
                <c:pt idx="169">
                  <c:v>43.410588235294099</c:v>
                </c:pt>
                <c:pt idx="170">
                  <c:v>43.181078431372526</c:v>
                </c:pt>
                <c:pt idx="171">
                  <c:v>42.994780487804853</c:v>
                </c:pt>
                <c:pt idx="172">
                  <c:v>43.031414634146323</c:v>
                </c:pt>
                <c:pt idx="173">
                  <c:v>42.848627450980381</c:v>
                </c:pt>
                <c:pt idx="174">
                  <c:v>42.647205882352935</c:v>
                </c:pt>
                <c:pt idx="175">
                  <c:v>42.652107843137252</c:v>
                </c:pt>
                <c:pt idx="176">
                  <c:v>42.614068627450976</c:v>
                </c:pt>
                <c:pt idx="177">
                  <c:v>42.608676470588229</c:v>
                </c:pt>
                <c:pt idx="178">
                  <c:v>42.657549019607835</c:v>
                </c:pt>
                <c:pt idx="179">
                  <c:v>42.625588235294103</c:v>
                </c:pt>
                <c:pt idx="180">
                  <c:v>42.597058823529387</c:v>
                </c:pt>
                <c:pt idx="181">
                  <c:v>42.63504901960782</c:v>
                </c:pt>
                <c:pt idx="182">
                  <c:v>42.576225490196059</c:v>
                </c:pt>
                <c:pt idx="183">
                  <c:v>42.504656862745072</c:v>
                </c:pt>
                <c:pt idx="184">
                  <c:v>42.24700980392155</c:v>
                </c:pt>
                <c:pt idx="185">
                  <c:v>42.146176470588216</c:v>
                </c:pt>
                <c:pt idx="186">
                  <c:v>42.127499999999984</c:v>
                </c:pt>
                <c:pt idx="187">
                  <c:v>42.127499999999984</c:v>
                </c:pt>
                <c:pt idx="188">
                  <c:v>42.0162745098039</c:v>
                </c:pt>
                <c:pt idx="189">
                  <c:v>41.910980392156844</c:v>
                </c:pt>
                <c:pt idx="190">
                  <c:v>41.674117647058807</c:v>
                </c:pt>
                <c:pt idx="191">
                  <c:v>41.627598039215684</c:v>
                </c:pt>
                <c:pt idx="192">
                  <c:v>41.544264705882341</c:v>
                </c:pt>
                <c:pt idx="193">
                  <c:v>41.485147058823514</c:v>
                </c:pt>
                <c:pt idx="194">
                  <c:v>41.354509803921552</c:v>
                </c:pt>
                <c:pt idx="195">
                  <c:v>41.289803921568613</c:v>
                </c:pt>
                <c:pt idx="196">
                  <c:v>41.286862745098013</c:v>
                </c:pt>
                <c:pt idx="197">
                  <c:v>41.269705882352916</c:v>
                </c:pt>
                <c:pt idx="198">
                  <c:v>41.257009803921541</c:v>
                </c:pt>
                <c:pt idx="199">
                  <c:v>41.278627450980373</c:v>
                </c:pt>
                <c:pt idx="200">
                  <c:v>41.212401960784298</c:v>
                </c:pt>
                <c:pt idx="201">
                  <c:v>41.193333333333321</c:v>
                </c:pt>
                <c:pt idx="202">
                  <c:v>41.201176470588223</c:v>
                </c:pt>
                <c:pt idx="203">
                  <c:v>41.148970588235279</c:v>
                </c:pt>
                <c:pt idx="204">
                  <c:v>41.04495098039213</c:v>
                </c:pt>
                <c:pt idx="205">
                  <c:v>40.769950980392139</c:v>
                </c:pt>
                <c:pt idx="206">
                  <c:v>40.754362745098021</c:v>
                </c:pt>
                <c:pt idx="207">
                  <c:v>40.587499999999977</c:v>
                </c:pt>
                <c:pt idx="208">
                  <c:v>40.508578431372534</c:v>
                </c:pt>
                <c:pt idx="209">
                  <c:v>40.360731707317058</c:v>
                </c:pt>
                <c:pt idx="210">
                  <c:v>40.360731707317058</c:v>
                </c:pt>
                <c:pt idx="211">
                  <c:v>40.360731707317058</c:v>
                </c:pt>
                <c:pt idx="212">
                  <c:v>40.187219512195107</c:v>
                </c:pt>
                <c:pt idx="213">
                  <c:v>40.14502439024389</c:v>
                </c:pt>
                <c:pt idx="214">
                  <c:v>40.061512195121935</c:v>
                </c:pt>
                <c:pt idx="215">
                  <c:v>40.005414634146327</c:v>
                </c:pt>
                <c:pt idx="216">
                  <c:v>39.913853658536574</c:v>
                </c:pt>
                <c:pt idx="217">
                  <c:v>39.908439024390226</c:v>
                </c:pt>
                <c:pt idx="218">
                  <c:v>39.841372549019596</c:v>
                </c:pt>
                <c:pt idx="219">
                  <c:v>39.657843137254893</c:v>
                </c:pt>
                <c:pt idx="220">
                  <c:v>39.667205882352931</c:v>
                </c:pt>
                <c:pt idx="221">
                  <c:v>39.635588235294108</c:v>
                </c:pt>
                <c:pt idx="222">
                  <c:v>39.658725490196069</c:v>
                </c:pt>
                <c:pt idx="223">
                  <c:v>39.524264705882345</c:v>
                </c:pt>
                <c:pt idx="224">
                  <c:v>39.486519607843128</c:v>
                </c:pt>
                <c:pt idx="225">
                  <c:v>39.422352941176463</c:v>
                </c:pt>
                <c:pt idx="226">
                  <c:v>39.258039215686267</c:v>
                </c:pt>
                <c:pt idx="227">
                  <c:v>39.174558823529402</c:v>
                </c:pt>
                <c:pt idx="228">
                  <c:v>39.157892156862736</c:v>
                </c:pt>
                <c:pt idx="229">
                  <c:v>39.041813725490186</c:v>
                </c:pt>
                <c:pt idx="230">
                  <c:v>39.005049019607839</c:v>
                </c:pt>
                <c:pt idx="231">
                  <c:v>38.996225490196075</c:v>
                </c:pt>
                <c:pt idx="232">
                  <c:v>38.868921568627442</c:v>
                </c:pt>
                <c:pt idx="233">
                  <c:v>38.80617647058822</c:v>
                </c:pt>
                <c:pt idx="234">
                  <c:v>38.780882352941163</c:v>
                </c:pt>
                <c:pt idx="235">
                  <c:v>38.780882352941163</c:v>
                </c:pt>
                <c:pt idx="236">
                  <c:v>38.826421568627445</c:v>
                </c:pt>
                <c:pt idx="237">
                  <c:v>38.700245098039204</c:v>
                </c:pt>
                <c:pt idx="238">
                  <c:v>38.731078431372531</c:v>
                </c:pt>
                <c:pt idx="239">
                  <c:v>38.67622549019606</c:v>
                </c:pt>
                <c:pt idx="240">
                  <c:v>38.664901960784299</c:v>
                </c:pt>
                <c:pt idx="241">
                  <c:v>38.646862745098019</c:v>
                </c:pt>
                <c:pt idx="242">
                  <c:v>38.646862745098019</c:v>
                </c:pt>
              </c:numCache>
            </c:numRef>
          </c:val>
          <c:smooth val="0"/>
          <c:extLst xmlns:c16r2="http://schemas.microsoft.com/office/drawing/2015/06/chart">
            <c:ext xmlns:c16="http://schemas.microsoft.com/office/drawing/2014/chart" uri="{C3380CC4-5D6E-409C-BE32-E72D297353CC}">
              <c16:uniqueId val="{00000001-7603-487A-9A92-481A0016F66F}"/>
            </c:ext>
          </c:extLst>
        </c:ser>
        <c:dLbls>
          <c:showLegendKey val="0"/>
          <c:showVal val="0"/>
          <c:showCatName val="0"/>
          <c:showSerName val="0"/>
          <c:showPercent val="0"/>
          <c:showBubbleSize val="0"/>
        </c:dLbls>
        <c:marker val="1"/>
        <c:smooth val="0"/>
        <c:axId val="316233216"/>
        <c:axId val="316234752"/>
      </c:lineChart>
      <c:dateAx>
        <c:axId val="316233216"/>
        <c:scaling>
          <c:orientation val="minMax"/>
        </c:scaling>
        <c:delete val="0"/>
        <c:axPos val="b"/>
        <c:numFmt formatCode="m/d/yyyy" sourceLinked="1"/>
        <c:majorTickMark val="out"/>
        <c:minorTickMark val="none"/>
        <c:tickLblPos val="nextTo"/>
        <c:crossAx val="316234752"/>
        <c:crosses val="autoZero"/>
        <c:auto val="1"/>
        <c:lblOffset val="100"/>
        <c:baseTimeUnit val="days"/>
      </c:dateAx>
      <c:valAx>
        <c:axId val="316234752"/>
        <c:scaling>
          <c:orientation val="minMax"/>
        </c:scaling>
        <c:delete val="0"/>
        <c:axPos val="l"/>
        <c:majorGridlines/>
        <c:numFmt formatCode="#,##0.00_р_.;[Red]#,##0.00_р_." sourceLinked="1"/>
        <c:majorTickMark val="out"/>
        <c:minorTickMark val="none"/>
        <c:tickLblPos val="nextTo"/>
        <c:crossAx val="316233216"/>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Соль!$B$1</c:f>
              <c:strCache>
                <c:ptCount val="1"/>
                <c:pt idx="0">
                  <c:v>мин</c:v>
                </c:pt>
              </c:strCache>
            </c:strRef>
          </c:tx>
          <c:marker>
            <c:symbol val="none"/>
          </c:marker>
          <c:cat>
            <c:numRef>
              <c:f>Соль!$A$2:$A$244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Соль!$B$2:$B$244</c:f>
              <c:numCache>
                <c:formatCode>#,##0.00_р_.;[Red]#,##0.00_р_.</c:formatCode>
                <c:ptCount val="243"/>
                <c:pt idx="0">
                  <c:v>11.730947867298582</c:v>
                </c:pt>
                <c:pt idx="1">
                  <c:v>11.728578199052135</c:v>
                </c:pt>
                <c:pt idx="2">
                  <c:v>11.692085308056875</c:v>
                </c:pt>
                <c:pt idx="3">
                  <c:v>11.694881516587682</c:v>
                </c:pt>
                <c:pt idx="4">
                  <c:v>11.701516587677727</c:v>
                </c:pt>
                <c:pt idx="5">
                  <c:v>11.665497630331759</c:v>
                </c:pt>
                <c:pt idx="6">
                  <c:v>11.678436018957349</c:v>
                </c:pt>
                <c:pt idx="7">
                  <c:v>11.650900473933655</c:v>
                </c:pt>
                <c:pt idx="8">
                  <c:v>11.646161137440764</c:v>
                </c:pt>
                <c:pt idx="9">
                  <c:v>11.646161137440764</c:v>
                </c:pt>
                <c:pt idx="10">
                  <c:v>11.644575471698118</c:v>
                </c:pt>
                <c:pt idx="11">
                  <c:v>11.648820754716983</c:v>
                </c:pt>
                <c:pt idx="12">
                  <c:v>11.649764150943403</c:v>
                </c:pt>
                <c:pt idx="13">
                  <c:v>11.649764150943403</c:v>
                </c:pt>
                <c:pt idx="14">
                  <c:v>11.653537735849062</c:v>
                </c:pt>
                <c:pt idx="15">
                  <c:v>11.653537735849058</c:v>
                </c:pt>
                <c:pt idx="16">
                  <c:v>11.67834905660378</c:v>
                </c:pt>
                <c:pt idx="17">
                  <c:v>11.688254716981138</c:v>
                </c:pt>
                <c:pt idx="18">
                  <c:v>11.688254716981138</c:v>
                </c:pt>
                <c:pt idx="19">
                  <c:v>11.686792452830195</c:v>
                </c:pt>
                <c:pt idx="20">
                  <c:v>11.68584905660378</c:v>
                </c:pt>
                <c:pt idx="21">
                  <c:v>11.673113207547175</c:v>
                </c:pt>
                <c:pt idx="22">
                  <c:v>11.673537735849061</c:v>
                </c:pt>
                <c:pt idx="23">
                  <c:v>11.674481132075472</c:v>
                </c:pt>
                <c:pt idx="24">
                  <c:v>11.675424528301894</c:v>
                </c:pt>
                <c:pt idx="25">
                  <c:v>11.675424528301894</c:v>
                </c:pt>
                <c:pt idx="26">
                  <c:v>11.693270142180101</c:v>
                </c:pt>
                <c:pt idx="27">
                  <c:v>11.687109004739341</c:v>
                </c:pt>
                <c:pt idx="28">
                  <c:v>11.687109004739341</c:v>
                </c:pt>
                <c:pt idx="29">
                  <c:v>11.687109004739341</c:v>
                </c:pt>
                <c:pt idx="30">
                  <c:v>11.611545893719812</c:v>
                </c:pt>
                <c:pt idx="31">
                  <c:v>11.728578199052137</c:v>
                </c:pt>
                <c:pt idx="32">
                  <c:v>11.723838862559246</c:v>
                </c:pt>
                <c:pt idx="33">
                  <c:v>11.728578199052137</c:v>
                </c:pt>
                <c:pt idx="34">
                  <c:v>11.739952606635075</c:v>
                </c:pt>
                <c:pt idx="35">
                  <c:v>11.739952606635075</c:v>
                </c:pt>
                <c:pt idx="36">
                  <c:v>11.741374407582942</c:v>
                </c:pt>
                <c:pt idx="37">
                  <c:v>11.712938388625595</c:v>
                </c:pt>
                <c:pt idx="38">
                  <c:v>11.737582938388631</c:v>
                </c:pt>
                <c:pt idx="39">
                  <c:v>11.738714285714291</c:v>
                </c:pt>
                <c:pt idx="40">
                  <c:v>11.73966666666667</c:v>
                </c:pt>
                <c:pt idx="41">
                  <c:v>11.783554502369672</c:v>
                </c:pt>
                <c:pt idx="42">
                  <c:v>11.775497630331758</c:v>
                </c:pt>
                <c:pt idx="43">
                  <c:v>11.778909952606639</c:v>
                </c:pt>
                <c:pt idx="44">
                  <c:v>11.792132701421805</c:v>
                </c:pt>
                <c:pt idx="45">
                  <c:v>11.819146919431285</c:v>
                </c:pt>
                <c:pt idx="46">
                  <c:v>11.842843601895739</c:v>
                </c:pt>
                <c:pt idx="47">
                  <c:v>11.842843601895739</c:v>
                </c:pt>
                <c:pt idx="48">
                  <c:v>11.843317535545028</c:v>
                </c:pt>
                <c:pt idx="49">
                  <c:v>11.910142180094791</c:v>
                </c:pt>
                <c:pt idx="50">
                  <c:v>11.886445497630335</c:v>
                </c:pt>
                <c:pt idx="51">
                  <c:v>11.915355450236971</c:v>
                </c:pt>
                <c:pt idx="52">
                  <c:v>11.916303317535551</c:v>
                </c:pt>
                <c:pt idx="53">
                  <c:v>11.916303317535551</c:v>
                </c:pt>
                <c:pt idx="54">
                  <c:v>11.899715639810431</c:v>
                </c:pt>
                <c:pt idx="55">
                  <c:v>11.863175355450242</c:v>
                </c:pt>
                <c:pt idx="56">
                  <c:v>11.863791469194318</c:v>
                </c:pt>
                <c:pt idx="57">
                  <c:v>11.867345971563987</c:v>
                </c:pt>
                <c:pt idx="58">
                  <c:v>11.86592417061612</c:v>
                </c:pt>
                <c:pt idx="59">
                  <c:v>11.861658767772518</c:v>
                </c:pt>
                <c:pt idx="60">
                  <c:v>11.876824644549769</c:v>
                </c:pt>
                <c:pt idx="61">
                  <c:v>11.877772511848345</c:v>
                </c:pt>
                <c:pt idx="62">
                  <c:v>11.87848341232228</c:v>
                </c:pt>
                <c:pt idx="63">
                  <c:v>11.87943127962086</c:v>
                </c:pt>
                <c:pt idx="64">
                  <c:v>11.861469194312805</c:v>
                </c:pt>
                <c:pt idx="65">
                  <c:v>11.860947867298588</c:v>
                </c:pt>
                <c:pt idx="66">
                  <c:v>11.855260663507117</c:v>
                </c:pt>
                <c:pt idx="67">
                  <c:v>11.859478672985791</c:v>
                </c:pt>
                <c:pt idx="68">
                  <c:v>11.859952606635076</c:v>
                </c:pt>
                <c:pt idx="69">
                  <c:v>11.865971563981049</c:v>
                </c:pt>
                <c:pt idx="70">
                  <c:v>11.874502369668253</c:v>
                </c:pt>
                <c:pt idx="71">
                  <c:v>11.885402843601902</c:v>
                </c:pt>
                <c:pt idx="72">
                  <c:v>11.884454976303326</c:v>
                </c:pt>
                <c:pt idx="73">
                  <c:v>11.876872037914698</c:v>
                </c:pt>
                <c:pt idx="74">
                  <c:v>11.889146919431287</c:v>
                </c:pt>
                <c:pt idx="75">
                  <c:v>11.886777251184839</c:v>
                </c:pt>
                <c:pt idx="76">
                  <c:v>11.887725118483417</c:v>
                </c:pt>
                <c:pt idx="77">
                  <c:v>11.890900473933653</c:v>
                </c:pt>
                <c:pt idx="78">
                  <c:v>11.8932701421801</c:v>
                </c:pt>
                <c:pt idx="79">
                  <c:v>11.8932701421801</c:v>
                </c:pt>
                <c:pt idx="80">
                  <c:v>11.900379146919436</c:v>
                </c:pt>
                <c:pt idx="81">
                  <c:v>11.904170616113747</c:v>
                </c:pt>
                <c:pt idx="82">
                  <c:v>11.899431279620856</c:v>
                </c:pt>
                <c:pt idx="83">
                  <c:v>11.908436018957348</c:v>
                </c:pt>
                <c:pt idx="84">
                  <c:v>11.889478672985785</c:v>
                </c:pt>
                <c:pt idx="85">
                  <c:v>11.889478672985785</c:v>
                </c:pt>
                <c:pt idx="86">
                  <c:v>11.889478672985785</c:v>
                </c:pt>
                <c:pt idx="87">
                  <c:v>11.870473933649292</c:v>
                </c:pt>
                <c:pt idx="88">
                  <c:v>11.875687203791472</c:v>
                </c:pt>
                <c:pt idx="89">
                  <c:v>11.885639810426539</c:v>
                </c:pt>
                <c:pt idx="90">
                  <c:v>11.888009478672986</c:v>
                </c:pt>
                <c:pt idx="91">
                  <c:v>11.878530805687204</c:v>
                </c:pt>
                <c:pt idx="92">
                  <c:v>11.878293838862559</c:v>
                </c:pt>
                <c:pt idx="93">
                  <c:v>11.879715639810428</c:v>
                </c:pt>
                <c:pt idx="94">
                  <c:v>11.879241706161137</c:v>
                </c:pt>
                <c:pt idx="95">
                  <c:v>11.879715639810428</c:v>
                </c:pt>
                <c:pt idx="96">
                  <c:v>11.880663507109004</c:v>
                </c:pt>
                <c:pt idx="97">
                  <c:v>11.91383886255924</c:v>
                </c:pt>
                <c:pt idx="98">
                  <c:v>11.909099526066349</c:v>
                </c:pt>
                <c:pt idx="99">
                  <c:v>11.897725118483411</c:v>
                </c:pt>
                <c:pt idx="100">
                  <c:v>11.88777251184834</c:v>
                </c:pt>
                <c:pt idx="101">
                  <c:v>11.88777251184834</c:v>
                </c:pt>
                <c:pt idx="102">
                  <c:v>11.916208530805687</c:v>
                </c:pt>
                <c:pt idx="103">
                  <c:v>11.916208530805687</c:v>
                </c:pt>
                <c:pt idx="104">
                  <c:v>11.918104265402842</c:v>
                </c:pt>
                <c:pt idx="105">
                  <c:v>11.918104265402842</c:v>
                </c:pt>
                <c:pt idx="106">
                  <c:v>11.918104265402842</c:v>
                </c:pt>
                <c:pt idx="107">
                  <c:v>11.918104265402842</c:v>
                </c:pt>
                <c:pt idx="108">
                  <c:v>11.912890995260662</c:v>
                </c:pt>
                <c:pt idx="109">
                  <c:v>11.937535545023698</c:v>
                </c:pt>
                <c:pt idx="110">
                  <c:v>11.966919431279621</c:v>
                </c:pt>
                <c:pt idx="111">
                  <c:v>11.966445497630332</c:v>
                </c:pt>
                <c:pt idx="112">
                  <c:v>11.971658767772512</c:v>
                </c:pt>
                <c:pt idx="113">
                  <c:v>11.973080568720381</c:v>
                </c:pt>
                <c:pt idx="114">
                  <c:v>11.973080568720381</c:v>
                </c:pt>
                <c:pt idx="115">
                  <c:v>11.985402843601896</c:v>
                </c:pt>
                <c:pt idx="116">
                  <c:v>12.000568720379148</c:v>
                </c:pt>
                <c:pt idx="117">
                  <c:v>11.987725118483414</c:v>
                </c:pt>
                <c:pt idx="118">
                  <c:v>12.050934579439256</c:v>
                </c:pt>
                <c:pt idx="119">
                  <c:v>11.982985781990523</c:v>
                </c:pt>
                <c:pt idx="120">
                  <c:v>11.975876777251186</c:v>
                </c:pt>
                <c:pt idx="121">
                  <c:v>11.987725118483414</c:v>
                </c:pt>
                <c:pt idx="122">
                  <c:v>11.984549763033176</c:v>
                </c:pt>
                <c:pt idx="123">
                  <c:v>11.984075829383888</c:v>
                </c:pt>
                <c:pt idx="124">
                  <c:v>11.936682464454979</c:v>
                </c:pt>
                <c:pt idx="125">
                  <c:v>11.948530805687206</c:v>
                </c:pt>
                <c:pt idx="126">
                  <c:v>11.958720379146921</c:v>
                </c:pt>
                <c:pt idx="127">
                  <c:v>11.959668246445499</c:v>
                </c:pt>
                <c:pt idx="128">
                  <c:v>11.954928909952608</c:v>
                </c:pt>
                <c:pt idx="129">
                  <c:v>11.954928909952608</c:v>
                </c:pt>
                <c:pt idx="130">
                  <c:v>11.96436018957346</c:v>
                </c:pt>
                <c:pt idx="131">
                  <c:v>11.931184834123222</c:v>
                </c:pt>
                <c:pt idx="132">
                  <c:v>11.931184834123222</c:v>
                </c:pt>
                <c:pt idx="133">
                  <c:v>11.912227488151659</c:v>
                </c:pt>
                <c:pt idx="134">
                  <c:v>11.884218009478674</c:v>
                </c:pt>
                <c:pt idx="135">
                  <c:v>12.020688073394496</c:v>
                </c:pt>
                <c:pt idx="136">
                  <c:v>11.884218009478671</c:v>
                </c:pt>
                <c:pt idx="137">
                  <c:v>11.893696682464453</c:v>
                </c:pt>
                <c:pt idx="138">
                  <c:v>11.900441176470586</c:v>
                </c:pt>
                <c:pt idx="139">
                  <c:v>11.869052132701421</c:v>
                </c:pt>
                <c:pt idx="140">
                  <c:v>11.834454976303316</c:v>
                </c:pt>
                <c:pt idx="141">
                  <c:v>11.841761904761906</c:v>
                </c:pt>
                <c:pt idx="142">
                  <c:v>11.846523809523809</c:v>
                </c:pt>
                <c:pt idx="143">
                  <c:v>11.847952380952384</c:v>
                </c:pt>
                <c:pt idx="144">
                  <c:v>11.842238095238097</c:v>
                </c:pt>
                <c:pt idx="145">
                  <c:v>11.822190476190478</c:v>
                </c:pt>
                <c:pt idx="146">
                  <c:v>11.827904761904765</c:v>
                </c:pt>
                <c:pt idx="147">
                  <c:v>11.83314285714286</c:v>
                </c:pt>
                <c:pt idx="148">
                  <c:v>11.796999999999999</c:v>
                </c:pt>
                <c:pt idx="149">
                  <c:v>11.819761904761906</c:v>
                </c:pt>
                <c:pt idx="150">
                  <c:v>11.815952380952382</c:v>
                </c:pt>
                <c:pt idx="151">
                  <c:v>11.809761904761901</c:v>
                </c:pt>
                <c:pt idx="152">
                  <c:v>11.817380952380955</c:v>
                </c:pt>
                <c:pt idx="153">
                  <c:v>11.81261904761905</c:v>
                </c:pt>
                <c:pt idx="154">
                  <c:v>11.792619047619048</c:v>
                </c:pt>
                <c:pt idx="155">
                  <c:v>11.783999999999999</c:v>
                </c:pt>
                <c:pt idx="156">
                  <c:v>11.852095238095236</c:v>
                </c:pt>
                <c:pt idx="157">
                  <c:v>11.851619047619046</c:v>
                </c:pt>
                <c:pt idx="158">
                  <c:v>11.842095238095235</c:v>
                </c:pt>
                <c:pt idx="159">
                  <c:v>11.833095238095238</c:v>
                </c:pt>
                <c:pt idx="160">
                  <c:v>11.829285714285712</c:v>
                </c:pt>
                <c:pt idx="161">
                  <c:v>11.829285714285712</c:v>
                </c:pt>
                <c:pt idx="162">
                  <c:v>11.845047619047618</c:v>
                </c:pt>
                <c:pt idx="163">
                  <c:v>11.886952380952378</c:v>
                </c:pt>
                <c:pt idx="164">
                  <c:v>11.884095238095238</c:v>
                </c:pt>
                <c:pt idx="165">
                  <c:v>11.832714285714287</c:v>
                </c:pt>
                <c:pt idx="166">
                  <c:v>11.873666666666665</c:v>
                </c:pt>
                <c:pt idx="167">
                  <c:v>11.860333333333331</c:v>
                </c:pt>
                <c:pt idx="168">
                  <c:v>11.819904761904763</c:v>
                </c:pt>
                <c:pt idx="169">
                  <c:v>11.812761904761908</c:v>
                </c:pt>
                <c:pt idx="170">
                  <c:v>11.834190476190477</c:v>
                </c:pt>
                <c:pt idx="171">
                  <c:v>11.834190476190477</c:v>
                </c:pt>
                <c:pt idx="172">
                  <c:v>11.830380952380953</c:v>
                </c:pt>
                <c:pt idx="173">
                  <c:v>11.81904306220096</c:v>
                </c:pt>
                <c:pt idx="174">
                  <c:v>11.828612440191391</c:v>
                </c:pt>
                <c:pt idx="175">
                  <c:v>11.864976076555028</c:v>
                </c:pt>
                <c:pt idx="176">
                  <c:v>11.879330143540672</c:v>
                </c:pt>
                <c:pt idx="177">
                  <c:v>11.855645933014356</c:v>
                </c:pt>
                <c:pt idx="178">
                  <c:v>11.863923444976079</c:v>
                </c:pt>
                <c:pt idx="179">
                  <c:v>11.875502392344499</c:v>
                </c:pt>
                <c:pt idx="180">
                  <c:v>11.870717703349285</c:v>
                </c:pt>
                <c:pt idx="181">
                  <c:v>11.880239234449762</c:v>
                </c:pt>
                <c:pt idx="182">
                  <c:v>11.880239234449762</c:v>
                </c:pt>
                <c:pt idx="183">
                  <c:v>11.881722488038278</c:v>
                </c:pt>
                <c:pt idx="184">
                  <c:v>11.833827751196175</c:v>
                </c:pt>
                <c:pt idx="185">
                  <c:v>11.872105263157897</c:v>
                </c:pt>
                <c:pt idx="186">
                  <c:v>11.872105263157897</c:v>
                </c:pt>
                <c:pt idx="187">
                  <c:v>11.872105263157897</c:v>
                </c:pt>
                <c:pt idx="188">
                  <c:v>11.872105263157897</c:v>
                </c:pt>
                <c:pt idx="189">
                  <c:v>11.846220095693781</c:v>
                </c:pt>
                <c:pt idx="190">
                  <c:v>11.831866028708134</c:v>
                </c:pt>
                <c:pt idx="191">
                  <c:v>11.827081339712919</c:v>
                </c:pt>
                <c:pt idx="192">
                  <c:v>11.817511961722492</c:v>
                </c:pt>
                <c:pt idx="193">
                  <c:v>11.817511961722492</c:v>
                </c:pt>
                <c:pt idx="194">
                  <c:v>11.817990430622013</c:v>
                </c:pt>
                <c:pt idx="195">
                  <c:v>11.846698564593304</c:v>
                </c:pt>
                <c:pt idx="196">
                  <c:v>11.837129186602873</c:v>
                </c:pt>
                <c:pt idx="197">
                  <c:v>11.840478468899525</c:v>
                </c:pt>
                <c:pt idx="198">
                  <c:v>11.835693779904309</c:v>
                </c:pt>
                <c:pt idx="199">
                  <c:v>11.836889952153113</c:v>
                </c:pt>
                <c:pt idx="200">
                  <c:v>11.865119617224883</c:v>
                </c:pt>
                <c:pt idx="201">
                  <c:v>11.865119617224883</c:v>
                </c:pt>
                <c:pt idx="202">
                  <c:v>11.891435406698566</c:v>
                </c:pt>
                <c:pt idx="203">
                  <c:v>11.891435406698566</c:v>
                </c:pt>
                <c:pt idx="204">
                  <c:v>11.891435406698566</c:v>
                </c:pt>
                <c:pt idx="205">
                  <c:v>11.891435406698566</c:v>
                </c:pt>
                <c:pt idx="206">
                  <c:v>11.921626794258376</c:v>
                </c:pt>
                <c:pt idx="207">
                  <c:v>11.947033492822969</c:v>
                </c:pt>
                <c:pt idx="208">
                  <c:v>11.947033492822969</c:v>
                </c:pt>
                <c:pt idx="209">
                  <c:v>11.898612440191391</c:v>
                </c:pt>
                <c:pt idx="210">
                  <c:v>11.898612440191391</c:v>
                </c:pt>
                <c:pt idx="211">
                  <c:v>11.898612440191391</c:v>
                </c:pt>
                <c:pt idx="212">
                  <c:v>11.846411483253592</c:v>
                </c:pt>
                <c:pt idx="213">
                  <c:v>11.817703349282299</c:v>
                </c:pt>
                <c:pt idx="214">
                  <c:v>11.866985645933017</c:v>
                </c:pt>
                <c:pt idx="215">
                  <c:v>11.82392344497608</c:v>
                </c:pt>
                <c:pt idx="216">
                  <c:v>11.761291866028712</c:v>
                </c:pt>
                <c:pt idx="217">
                  <c:v>11.761291866028712</c:v>
                </c:pt>
                <c:pt idx="218">
                  <c:v>11.744066985645937</c:v>
                </c:pt>
                <c:pt idx="219">
                  <c:v>11.748851674641154</c:v>
                </c:pt>
                <c:pt idx="220">
                  <c:v>11.748851674641152</c:v>
                </c:pt>
                <c:pt idx="221">
                  <c:v>11.748851674641152</c:v>
                </c:pt>
                <c:pt idx="222">
                  <c:v>11.748851674641152</c:v>
                </c:pt>
                <c:pt idx="223">
                  <c:v>11.767990430622012</c:v>
                </c:pt>
                <c:pt idx="224">
                  <c:v>11.780430622009572</c:v>
                </c:pt>
                <c:pt idx="225">
                  <c:v>11.783301435406701</c:v>
                </c:pt>
                <c:pt idx="226">
                  <c:v>11.790430622009573</c:v>
                </c:pt>
                <c:pt idx="227">
                  <c:v>11.809617224880386</c:v>
                </c:pt>
                <c:pt idx="228">
                  <c:v>11.800047846889955</c:v>
                </c:pt>
                <c:pt idx="229">
                  <c:v>11.785693779904308</c:v>
                </c:pt>
                <c:pt idx="230">
                  <c:v>11.785693779904308</c:v>
                </c:pt>
                <c:pt idx="231">
                  <c:v>11.795263157894739</c:v>
                </c:pt>
                <c:pt idx="232">
                  <c:v>11.854114832535888</c:v>
                </c:pt>
                <c:pt idx="233">
                  <c:v>11.844545454545457</c:v>
                </c:pt>
                <c:pt idx="234">
                  <c:v>11.842631578947373</c:v>
                </c:pt>
                <c:pt idx="235">
                  <c:v>11.842631578947373</c:v>
                </c:pt>
                <c:pt idx="236">
                  <c:v>11.842631578947373</c:v>
                </c:pt>
                <c:pt idx="237">
                  <c:v>11.764641148325364</c:v>
                </c:pt>
                <c:pt idx="238">
                  <c:v>11.774210526315793</c:v>
                </c:pt>
                <c:pt idx="239">
                  <c:v>11.773125000000004</c:v>
                </c:pt>
                <c:pt idx="240">
                  <c:v>11.78754807692308</c:v>
                </c:pt>
                <c:pt idx="241">
                  <c:v>11.792355769230774</c:v>
                </c:pt>
                <c:pt idx="242">
                  <c:v>11.792355769230774</c:v>
                </c:pt>
              </c:numCache>
            </c:numRef>
          </c:val>
          <c:smooth val="0"/>
          <c:extLst xmlns:c16r2="http://schemas.microsoft.com/office/drawing/2015/06/chart">
            <c:ext xmlns:c16="http://schemas.microsoft.com/office/drawing/2014/chart" uri="{C3380CC4-5D6E-409C-BE32-E72D297353CC}">
              <c16:uniqueId val="{00000000-06C1-4D1D-84FC-345A4F5BF1EB}"/>
            </c:ext>
          </c:extLst>
        </c:ser>
        <c:ser>
          <c:idx val="1"/>
          <c:order val="1"/>
          <c:tx>
            <c:strRef>
              <c:f>Соль!$C$1</c:f>
              <c:strCache>
                <c:ptCount val="1"/>
                <c:pt idx="0">
                  <c:v>макс</c:v>
                </c:pt>
              </c:strCache>
            </c:strRef>
          </c:tx>
          <c:marker>
            <c:symbol val="none"/>
          </c:marker>
          <c:cat>
            <c:numRef>
              <c:f>Соль!$A$2:$A$244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Соль!$C$2:$C$244</c:f>
              <c:numCache>
                <c:formatCode>0.00</c:formatCode>
                <c:ptCount val="243"/>
                <c:pt idx="0">
                  <c:v>14.75208530805687</c:v>
                </c:pt>
                <c:pt idx="1">
                  <c:v>14.750663507109005</c:v>
                </c:pt>
                <c:pt idx="2">
                  <c:v>14.795687203791468</c:v>
                </c:pt>
                <c:pt idx="3">
                  <c:v>14.795687203791466</c:v>
                </c:pt>
                <c:pt idx="4">
                  <c:v>14.771990521327016</c:v>
                </c:pt>
                <c:pt idx="5">
                  <c:v>14.763981042654025</c:v>
                </c:pt>
                <c:pt idx="6">
                  <c:v>14.7724644549763</c:v>
                </c:pt>
                <c:pt idx="7">
                  <c:v>14.766303317535543</c:v>
                </c:pt>
                <c:pt idx="8">
                  <c:v>14.757772511848339</c:v>
                </c:pt>
                <c:pt idx="9">
                  <c:v>14.753981042654027</c:v>
                </c:pt>
                <c:pt idx="10">
                  <c:v>14.73816037735849</c:v>
                </c:pt>
                <c:pt idx="11">
                  <c:v>14.73816037735849</c:v>
                </c:pt>
                <c:pt idx="12">
                  <c:v>14.709858490566038</c:v>
                </c:pt>
                <c:pt idx="13">
                  <c:v>14.714575471698115</c:v>
                </c:pt>
                <c:pt idx="14">
                  <c:v>14.71929245283019</c:v>
                </c:pt>
                <c:pt idx="15">
                  <c:v>14.719292452830187</c:v>
                </c:pt>
                <c:pt idx="16">
                  <c:v>14.737688679245284</c:v>
                </c:pt>
                <c:pt idx="17">
                  <c:v>14.737688679245284</c:v>
                </c:pt>
                <c:pt idx="18">
                  <c:v>14.737688679245284</c:v>
                </c:pt>
                <c:pt idx="19">
                  <c:v>14.714103773584908</c:v>
                </c:pt>
                <c:pt idx="20">
                  <c:v>14.714103773584908</c:v>
                </c:pt>
                <c:pt idx="21">
                  <c:v>14.714103773584908</c:v>
                </c:pt>
                <c:pt idx="22">
                  <c:v>14.731509433962264</c:v>
                </c:pt>
                <c:pt idx="23">
                  <c:v>14.755094339622639</c:v>
                </c:pt>
                <c:pt idx="24">
                  <c:v>14.756556603773586</c:v>
                </c:pt>
                <c:pt idx="25">
                  <c:v>14.756556603773586</c:v>
                </c:pt>
                <c:pt idx="26">
                  <c:v>14.793791469194314</c:v>
                </c:pt>
                <c:pt idx="27">
                  <c:v>14.789052132701423</c:v>
                </c:pt>
                <c:pt idx="28">
                  <c:v>14.789052132701423</c:v>
                </c:pt>
                <c:pt idx="29">
                  <c:v>14.778151658767776</c:v>
                </c:pt>
                <c:pt idx="30">
                  <c:v>14.522898550724641</c:v>
                </c:pt>
                <c:pt idx="31">
                  <c:v>14.783364928909954</c:v>
                </c:pt>
                <c:pt idx="32">
                  <c:v>14.778625592417063</c:v>
                </c:pt>
                <c:pt idx="33">
                  <c:v>14.783364928909954</c:v>
                </c:pt>
                <c:pt idx="34">
                  <c:v>14.771042654028438</c:v>
                </c:pt>
                <c:pt idx="35">
                  <c:v>14.771042654028438</c:v>
                </c:pt>
                <c:pt idx="36">
                  <c:v>14.771516587677727</c:v>
                </c:pt>
                <c:pt idx="37">
                  <c:v>14.766777251184836</c:v>
                </c:pt>
                <c:pt idx="38">
                  <c:v>14.793791469194314</c:v>
                </c:pt>
                <c:pt idx="39">
                  <c:v>14.811857142857145</c:v>
                </c:pt>
                <c:pt idx="40">
                  <c:v>14.841809523809525</c:v>
                </c:pt>
                <c:pt idx="41">
                  <c:v>14.923127962085308</c:v>
                </c:pt>
                <c:pt idx="42">
                  <c:v>14.923127962085308</c:v>
                </c:pt>
                <c:pt idx="43">
                  <c:v>14.926445497630333</c:v>
                </c:pt>
                <c:pt idx="44">
                  <c:v>14.989478672985781</c:v>
                </c:pt>
                <c:pt idx="45">
                  <c:v>15.016066350710901</c:v>
                </c:pt>
                <c:pt idx="46">
                  <c:v>15.039763033175355</c:v>
                </c:pt>
                <c:pt idx="47">
                  <c:v>15.039763033175355</c:v>
                </c:pt>
                <c:pt idx="48">
                  <c:v>15.039763033175355</c:v>
                </c:pt>
                <c:pt idx="49">
                  <c:v>15.068199052132702</c:v>
                </c:pt>
                <c:pt idx="50">
                  <c:v>15.058720379146919</c:v>
                </c:pt>
                <c:pt idx="51">
                  <c:v>15.068199052132702</c:v>
                </c:pt>
                <c:pt idx="52">
                  <c:v>15.071990521327013</c:v>
                </c:pt>
                <c:pt idx="53">
                  <c:v>15.074407582938388</c:v>
                </c:pt>
                <c:pt idx="54">
                  <c:v>15.070142180094786</c:v>
                </c:pt>
                <c:pt idx="55">
                  <c:v>15.065402843601895</c:v>
                </c:pt>
                <c:pt idx="56">
                  <c:v>15.041706161137439</c:v>
                </c:pt>
                <c:pt idx="57">
                  <c:v>15.043601895734596</c:v>
                </c:pt>
                <c:pt idx="58">
                  <c:v>15.042654028436019</c:v>
                </c:pt>
                <c:pt idx="59">
                  <c:v>15.050236966824643</c:v>
                </c:pt>
                <c:pt idx="60">
                  <c:v>15.053080568720379</c:v>
                </c:pt>
                <c:pt idx="61">
                  <c:v>15.048341232227488</c:v>
                </c:pt>
                <c:pt idx="62">
                  <c:v>15.048815165876777</c:v>
                </c:pt>
                <c:pt idx="63">
                  <c:v>15.048815165876777</c:v>
                </c:pt>
                <c:pt idx="64">
                  <c:v>15.127488151658769</c:v>
                </c:pt>
                <c:pt idx="65">
                  <c:v>15.127488151658769</c:v>
                </c:pt>
                <c:pt idx="66">
                  <c:v>15.128436018957345</c:v>
                </c:pt>
                <c:pt idx="67">
                  <c:v>15.128436018957345</c:v>
                </c:pt>
                <c:pt idx="68">
                  <c:v>15.138625592417062</c:v>
                </c:pt>
                <c:pt idx="69">
                  <c:v>15.174644549763032</c:v>
                </c:pt>
                <c:pt idx="70">
                  <c:v>15.240995260663507</c:v>
                </c:pt>
                <c:pt idx="71">
                  <c:v>15.267061611374407</c:v>
                </c:pt>
                <c:pt idx="72">
                  <c:v>15.267061611374407</c:v>
                </c:pt>
                <c:pt idx="73">
                  <c:v>15.257109004739336</c:v>
                </c:pt>
                <c:pt idx="74">
                  <c:v>15.257582938388625</c:v>
                </c:pt>
                <c:pt idx="75">
                  <c:v>15.257582938388625</c:v>
                </c:pt>
                <c:pt idx="76">
                  <c:v>15.257582938388625</c:v>
                </c:pt>
                <c:pt idx="77">
                  <c:v>15.258056872037914</c:v>
                </c:pt>
                <c:pt idx="78">
                  <c:v>15.235781990521327</c:v>
                </c:pt>
                <c:pt idx="79">
                  <c:v>15.235781990521327</c:v>
                </c:pt>
                <c:pt idx="80">
                  <c:v>15.268957345971565</c:v>
                </c:pt>
                <c:pt idx="81">
                  <c:v>15.270853080568719</c:v>
                </c:pt>
                <c:pt idx="82">
                  <c:v>15.266113744075827</c:v>
                </c:pt>
                <c:pt idx="83">
                  <c:v>15.277914691943128</c:v>
                </c:pt>
                <c:pt idx="84">
                  <c:v>15.263696682464454</c:v>
                </c:pt>
                <c:pt idx="85">
                  <c:v>15.263696682464454</c:v>
                </c:pt>
                <c:pt idx="86">
                  <c:v>15.263696682464454</c:v>
                </c:pt>
                <c:pt idx="87">
                  <c:v>15.264644549763032</c:v>
                </c:pt>
                <c:pt idx="88">
                  <c:v>15.290710900473933</c:v>
                </c:pt>
                <c:pt idx="89">
                  <c:v>15.303033175355448</c:v>
                </c:pt>
                <c:pt idx="90">
                  <c:v>15.710142180094783</c:v>
                </c:pt>
                <c:pt idx="91">
                  <c:v>15.710142180094783</c:v>
                </c:pt>
                <c:pt idx="92">
                  <c:v>15.704454976303312</c:v>
                </c:pt>
                <c:pt idx="93">
                  <c:v>15.597345971563977</c:v>
                </c:pt>
                <c:pt idx="94">
                  <c:v>15.297345971563978</c:v>
                </c:pt>
                <c:pt idx="95">
                  <c:v>15.297345971563978</c:v>
                </c:pt>
                <c:pt idx="96">
                  <c:v>15.295260663507108</c:v>
                </c:pt>
                <c:pt idx="97">
                  <c:v>15.347393364928909</c:v>
                </c:pt>
                <c:pt idx="98">
                  <c:v>15.380568720379143</c:v>
                </c:pt>
                <c:pt idx="99">
                  <c:v>15.40900473933649</c:v>
                </c:pt>
                <c:pt idx="100">
                  <c:v>15.411800947867293</c:v>
                </c:pt>
                <c:pt idx="101">
                  <c:v>15.411800947867293</c:v>
                </c:pt>
                <c:pt idx="102">
                  <c:v>15.506587677725118</c:v>
                </c:pt>
                <c:pt idx="103">
                  <c:v>15.530758293838861</c:v>
                </c:pt>
                <c:pt idx="104">
                  <c:v>15.530758293838861</c:v>
                </c:pt>
                <c:pt idx="105">
                  <c:v>15.52601895734597</c:v>
                </c:pt>
                <c:pt idx="106">
                  <c:v>15.52601895734597</c:v>
                </c:pt>
                <c:pt idx="107">
                  <c:v>15.524407582938389</c:v>
                </c:pt>
                <c:pt idx="108">
                  <c:v>15.468957345971566</c:v>
                </c:pt>
                <c:pt idx="109">
                  <c:v>15.494549763033175</c:v>
                </c:pt>
                <c:pt idx="110">
                  <c:v>15.502606635071089</c:v>
                </c:pt>
                <c:pt idx="111">
                  <c:v>15.498815165876778</c:v>
                </c:pt>
                <c:pt idx="112">
                  <c:v>15.504502369668248</c:v>
                </c:pt>
                <c:pt idx="113">
                  <c:v>15.504502369668248</c:v>
                </c:pt>
                <c:pt idx="114">
                  <c:v>15.504502369668248</c:v>
                </c:pt>
                <c:pt idx="115">
                  <c:v>15.504502369668248</c:v>
                </c:pt>
                <c:pt idx="116">
                  <c:v>15.528672985781991</c:v>
                </c:pt>
                <c:pt idx="117">
                  <c:v>15.560758293838861</c:v>
                </c:pt>
                <c:pt idx="118">
                  <c:v>15.527149532710281</c:v>
                </c:pt>
                <c:pt idx="119">
                  <c:v>15.560758293838861</c:v>
                </c:pt>
                <c:pt idx="120">
                  <c:v>15.586824644549761</c:v>
                </c:pt>
                <c:pt idx="121">
                  <c:v>15.62</c:v>
                </c:pt>
                <c:pt idx="122">
                  <c:v>15.67308056872038</c:v>
                </c:pt>
                <c:pt idx="123">
                  <c:v>15.677345971563984</c:v>
                </c:pt>
                <c:pt idx="124">
                  <c:v>15.678957345971565</c:v>
                </c:pt>
                <c:pt idx="125">
                  <c:v>15.645781990521328</c:v>
                </c:pt>
                <c:pt idx="126">
                  <c:v>15.671374407582936</c:v>
                </c:pt>
                <c:pt idx="127">
                  <c:v>15.671374407582936</c:v>
                </c:pt>
                <c:pt idx="128">
                  <c:v>15.638199052132698</c:v>
                </c:pt>
                <c:pt idx="129">
                  <c:v>15.638199052132698</c:v>
                </c:pt>
                <c:pt idx="130">
                  <c:v>15.638199052132698</c:v>
                </c:pt>
                <c:pt idx="131">
                  <c:v>15.638199052132698</c:v>
                </c:pt>
                <c:pt idx="132">
                  <c:v>15.638199052132698</c:v>
                </c:pt>
                <c:pt idx="133">
                  <c:v>15.619241706161134</c:v>
                </c:pt>
                <c:pt idx="134">
                  <c:v>15.643412322274878</c:v>
                </c:pt>
                <c:pt idx="135">
                  <c:v>15.746146788990819</c:v>
                </c:pt>
                <c:pt idx="136">
                  <c:v>15.633080568720379</c:v>
                </c:pt>
                <c:pt idx="137">
                  <c:v>15.628341232227488</c:v>
                </c:pt>
                <c:pt idx="138">
                  <c:v>15.643039215686274</c:v>
                </c:pt>
                <c:pt idx="139">
                  <c:v>15.628341232227488</c:v>
                </c:pt>
                <c:pt idx="140">
                  <c:v>15.614123222748814</c:v>
                </c:pt>
                <c:pt idx="141">
                  <c:v>15.626095238095235</c:v>
                </c:pt>
                <c:pt idx="142">
                  <c:v>15.633714285714284</c:v>
                </c:pt>
                <c:pt idx="143">
                  <c:v>15.638</c:v>
                </c:pt>
                <c:pt idx="144">
                  <c:v>15.638</c:v>
                </c:pt>
                <c:pt idx="145">
                  <c:v>15.638</c:v>
                </c:pt>
                <c:pt idx="146">
                  <c:v>15.659904761904759</c:v>
                </c:pt>
                <c:pt idx="147">
                  <c:v>15.688952380952378</c:v>
                </c:pt>
                <c:pt idx="148">
                  <c:v>15.59990476190476</c:v>
                </c:pt>
                <c:pt idx="149">
                  <c:v>15.762238095238095</c:v>
                </c:pt>
                <c:pt idx="150">
                  <c:v>15.762238095238095</c:v>
                </c:pt>
                <c:pt idx="151">
                  <c:v>15.797190476190472</c:v>
                </c:pt>
                <c:pt idx="152">
                  <c:v>15.797190476190472</c:v>
                </c:pt>
                <c:pt idx="153">
                  <c:v>15.797190476190472</c:v>
                </c:pt>
                <c:pt idx="154">
                  <c:v>15.776238095238092</c:v>
                </c:pt>
                <c:pt idx="155">
                  <c:v>15.861952380952378</c:v>
                </c:pt>
                <c:pt idx="156">
                  <c:v>15.895285714285711</c:v>
                </c:pt>
                <c:pt idx="157">
                  <c:v>15.910999999999996</c:v>
                </c:pt>
                <c:pt idx="158">
                  <c:v>15.910999999999996</c:v>
                </c:pt>
                <c:pt idx="159">
                  <c:v>15.928571428571422</c:v>
                </c:pt>
                <c:pt idx="160">
                  <c:v>15.928571428571422</c:v>
                </c:pt>
                <c:pt idx="161">
                  <c:v>15.857142857142851</c:v>
                </c:pt>
                <c:pt idx="162">
                  <c:v>15.87619047619047</c:v>
                </c:pt>
                <c:pt idx="163">
                  <c:v>15.87619047619047</c:v>
                </c:pt>
                <c:pt idx="164">
                  <c:v>15.87619047619047</c:v>
                </c:pt>
                <c:pt idx="165">
                  <c:v>15.952380952380945</c:v>
                </c:pt>
                <c:pt idx="166">
                  <c:v>16.011904761904756</c:v>
                </c:pt>
                <c:pt idx="167">
                  <c:v>15.937190476190471</c:v>
                </c:pt>
                <c:pt idx="168">
                  <c:v>15.95623809523809</c:v>
                </c:pt>
                <c:pt idx="169">
                  <c:v>15.963809523809518</c:v>
                </c:pt>
                <c:pt idx="170">
                  <c:v>15.987619047619042</c:v>
                </c:pt>
                <c:pt idx="171">
                  <c:v>16.057619047619042</c:v>
                </c:pt>
                <c:pt idx="172">
                  <c:v>16.071904761904758</c:v>
                </c:pt>
                <c:pt idx="173">
                  <c:v>16.057894736842101</c:v>
                </c:pt>
                <c:pt idx="174">
                  <c:v>16.078995215311</c:v>
                </c:pt>
                <c:pt idx="175">
                  <c:v>16.125885167464109</c:v>
                </c:pt>
                <c:pt idx="176">
                  <c:v>16.202440191387556</c:v>
                </c:pt>
                <c:pt idx="177">
                  <c:v>16.202440191387556</c:v>
                </c:pt>
                <c:pt idx="178">
                  <c:v>16.183301435406694</c:v>
                </c:pt>
                <c:pt idx="179">
                  <c:v>16.218229665071767</c:v>
                </c:pt>
                <c:pt idx="180">
                  <c:v>16.238325358851672</c:v>
                </c:pt>
                <c:pt idx="181">
                  <c:v>16.330669856459327</c:v>
                </c:pt>
                <c:pt idx="182">
                  <c:v>16.330669856459327</c:v>
                </c:pt>
                <c:pt idx="183">
                  <c:v>16.330669856459327</c:v>
                </c:pt>
                <c:pt idx="184">
                  <c:v>16.318708133971288</c:v>
                </c:pt>
                <c:pt idx="185">
                  <c:v>16.405789473684209</c:v>
                </c:pt>
                <c:pt idx="186">
                  <c:v>16.405789473684209</c:v>
                </c:pt>
                <c:pt idx="187">
                  <c:v>16.405789473684209</c:v>
                </c:pt>
                <c:pt idx="188">
                  <c:v>16.405789473684209</c:v>
                </c:pt>
                <c:pt idx="189">
                  <c:v>16.489521531100475</c:v>
                </c:pt>
                <c:pt idx="190">
                  <c:v>16.494306220095691</c:v>
                </c:pt>
                <c:pt idx="191">
                  <c:v>16.427320574162678</c:v>
                </c:pt>
                <c:pt idx="192">
                  <c:v>16.48473684210526</c:v>
                </c:pt>
                <c:pt idx="193">
                  <c:v>16.48473684210526</c:v>
                </c:pt>
                <c:pt idx="194">
                  <c:v>16.477081339712917</c:v>
                </c:pt>
                <c:pt idx="195">
                  <c:v>16.510574162679426</c:v>
                </c:pt>
                <c:pt idx="196">
                  <c:v>16.486650717703348</c:v>
                </c:pt>
                <c:pt idx="197">
                  <c:v>16.486650717703348</c:v>
                </c:pt>
                <c:pt idx="198">
                  <c:v>16.486650717703348</c:v>
                </c:pt>
                <c:pt idx="199">
                  <c:v>16.486650717703348</c:v>
                </c:pt>
                <c:pt idx="200">
                  <c:v>16.489521531100475</c:v>
                </c:pt>
                <c:pt idx="201">
                  <c:v>16.489521531100475</c:v>
                </c:pt>
                <c:pt idx="202">
                  <c:v>16.489521531100475</c:v>
                </c:pt>
                <c:pt idx="203">
                  <c:v>16.499090909090906</c:v>
                </c:pt>
                <c:pt idx="204">
                  <c:v>16.543062200956935</c:v>
                </c:pt>
                <c:pt idx="205">
                  <c:v>16.557416267942582</c:v>
                </c:pt>
                <c:pt idx="206">
                  <c:v>16.614832535885164</c:v>
                </c:pt>
                <c:pt idx="207">
                  <c:v>16.648325358851672</c:v>
                </c:pt>
                <c:pt idx="208">
                  <c:v>16.648325358851672</c:v>
                </c:pt>
                <c:pt idx="209">
                  <c:v>16.701387559808612</c:v>
                </c:pt>
                <c:pt idx="210">
                  <c:v>16.701387559808612</c:v>
                </c:pt>
                <c:pt idx="211">
                  <c:v>16.701387559808612</c:v>
                </c:pt>
                <c:pt idx="212">
                  <c:v>16.669856459330145</c:v>
                </c:pt>
                <c:pt idx="213">
                  <c:v>16.681818181818183</c:v>
                </c:pt>
                <c:pt idx="214">
                  <c:v>16.734928229665073</c:v>
                </c:pt>
                <c:pt idx="215">
                  <c:v>16.730143540669857</c:v>
                </c:pt>
                <c:pt idx="216">
                  <c:v>16.701435406698565</c:v>
                </c:pt>
                <c:pt idx="217">
                  <c:v>16.701435406698565</c:v>
                </c:pt>
                <c:pt idx="218">
                  <c:v>16.700478468899519</c:v>
                </c:pt>
                <c:pt idx="219">
                  <c:v>16.716315789473683</c:v>
                </c:pt>
                <c:pt idx="220">
                  <c:v>16.716315789473683</c:v>
                </c:pt>
                <c:pt idx="221">
                  <c:v>16.687607655502394</c:v>
                </c:pt>
                <c:pt idx="222">
                  <c:v>16.690000000000001</c:v>
                </c:pt>
                <c:pt idx="223">
                  <c:v>16.699569377990432</c:v>
                </c:pt>
                <c:pt idx="224">
                  <c:v>16.735933014354067</c:v>
                </c:pt>
                <c:pt idx="225">
                  <c:v>16.738755980861239</c:v>
                </c:pt>
                <c:pt idx="226">
                  <c:v>16.776507177033487</c:v>
                </c:pt>
                <c:pt idx="227">
                  <c:v>16.835358851674638</c:v>
                </c:pt>
                <c:pt idx="228">
                  <c:v>16.827224880382772</c:v>
                </c:pt>
                <c:pt idx="229">
                  <c:v>16.805454545454541</c:v>
                </c:pt>
                <c:pt idx="230">
                  <c:v>16.786315789473679</c:v>
                </c:pt>
                <c:pt idx="231">
                  <c:v>16.790143540669856</c:v>
                </c:pt>
                <c:pt idx="232">
                  <c:v>16.78248803827751</c:v>
                </c:pt>
                <c:pt idx="233">
                  <c:v>16.78248803827751</c:v>
                </c:pt>
                <c:pt idx="234">
                  <c:v>16.794449760765549</c:v>
                </c:pt>
                <c:pt idx="235">
                  <c:v>16.794449760765549</c:v>
                </c:pt>
                <c:pt idx="236">
                  <c:v>16.794449760765549</c:v>
                </c:pt>
                <c:pt idx="237">
                  <c:v>16.799234449760764</c:v>
                </c:pt>
                <c:pt idx="238">
                  <c:v>16.790574162679427</c:v>
                </c:pt>
                <c:pt idx="239">
                  <c:v>16.870576923076921</c:v>
                </c:pt>
                <c:pt idx="240">
                  <c:v>16.870576923076921</c:v>
                </c:pt>
                <c:pt idx="241">
                  <c:v>16.870576923076921</c:v>
                </c:pt>
                <c:pt idx="242">
                  <c:v>16.870576923076921</c:v>
                </c:pt>
              </c:numCache>
            </c:numRef>
          </c:val>
          <c:smooth val="0"/>
          <c:extLst xmlns:c16r2="http://schemas.microsoft.com/office/drawing/2015/06/chart">
            <c:ext xmlns:c16="http://schemas.microsoft.com/office/drawing/2014/chart" uri="{C3380CC4-5D6E-409C-BE32-E72D297353CC}">
              <c16:uniqueId val="{00000001-06C1-4D1D-84FC-345A4F5BF1EB}"/>
            </c:ext>
          </c:extLst>
        </c:ser>
        <c:dLbls>
          <c:showLegendKey val="0"/>
          <c:showVal val="0"/>
          <c:showCatName val="0"/>
          <c:showSerName val="0"/>
          <c:showPercent val="0"/>
          <c:showBubbleSize val="0"/>
        </c:dLbls>
        <c:marker val="1"/>
        <c:smooth val="0"/>
        <c:axId val="316264832"/>
        <c:axId val="316266368"/>
      </c:lineChart>
      <c:dateAx>
        <c:axId val="316264832"/>
        <c:scaling>
          <c:orientation val="minMax"/>
        </c:scaling>
        <c:delete val="0"/>
        <c:axPos val="b"/>
        <c:numFmt formatCode="m/d/yyyy" sourceLinked="1"/>
        <c:majorTickMark val="out"/>
        <c:minorTickMark val="none"/>
        <c:tickLblPos val="nextTo"/>
        <c:crossAx val="316266368"/>
        <c:crosses val="autoZero"/>
        <c:auto val="1"/>
        <c:lblOffset val="100"/>
        <c:baseTimeUnit val="days"/>
      </c:dateAx>
      <c:valAx>
        <c:axId val="316266368"/>
        <c:scaling>
          <c:orientation val="minMax"/>
        </c:scaling>
        <c:delete val="0"/>
        <c:axPos val="l"/>
        <c:majorGridlines/>
        <c:numFmt formatCode="#,##0.00_р_.;[Red]#,##0.00_р_." sourceLinked="1"/>
        <c:majorTickMark val="out"/>
        <c:minorTickMark val="none"/>
        <c:tickLblPos val="nextTo"/>
        <c:crossAx val="316264832"/>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Чай!$B$1</c:f>
              <c:strCache>
                <c:ptCount val="1"/>
                <c:pt idx="0">
                  <c:v>мин</c:v>
                </c:pt>
              </c:strCache>
            </c:strRef>
          </c:tx>
          <c:marker>
            <c:symbol val="none"/>
          </c:marker>
          <c:cat>
            <c:numRef>
              <c:f>Чай!$A$2:$A$244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Чай!$B$2:$B$244</c:f>
              <c:numCache>
                <c:formatCode>#,##0.00_р_.;[Red]#,##0.00_р_.</c:formatCode>
                <c:ptCount val="243"/>
                <c:pt idx="0">
                  <c:v>318.94104265402842</c:v>
                </c:pt>
                <c:pt idx="1">
                  <c:v>318.94104265402842</c:v>
                </c:pt>
                <c:pt idx="2">
                  <c:v>316.37322274881518</c:v>
                </c:pt>
                <c:pt idx="3">
                  <c:v>316.87559241706163</c:v>
                </c:pt>
                <c:pt idx="4">
                  <c:v>317.8424170616114</c:v>
                </c:pt>
                <c:pt idx="5">
                  <c:v>319.91863207547175</c:v>
                </c:pt>
                <c:pt idx="6">
                  <c:v>323.74316037735855</c:v>
                </c:pt>
                <c:pt idx="7">
                  <c:v>323.96014150943404</c:v>
                </c:pt>
                <c:pt idx="8">
                  <c:v>323.96014150943404</c:v>
                </c:pt>
                <c:pt idx="9">
                  <c:v>324.13466981132086</c:v>
                </c:pt>
                <c:pt idx="10">
                  <c:v>323.99316037735855</c:v>
                </c:pt>
                <c:pt idx="11">
                  <c:v>324.1063679245284</c:v>
                </c:pt>
                <c:pt idx="12">
                  <c:v>324.96485849056603</c:v>
                </c:pt>
                <c:pt idx="13">
                  <c:v>324.96485849056603</c:v>
                </c:pt>
                <c:pt idx="14">
                  <c:v>324.96485849056603</c:v>
                </c:pt>
                <c:pt idx="15">
                  <c:v>324.96910377358495</c:v>
                </c:pt>
                <c:pt idx="16">
                  <c:v>325.38419811320756</c:v>
                </c:pt>
                <c:pt idx="17">
                  <c:v>325.71438679245284</c:v>
                </c:pt>
                <c:pt idx="18">
                  <c:v>325.71438679245284</c:v>
                </c:pt>
                <c:pt idx="19">
                  <c:v>325.71438679245284</c:v>
                </c:pt>
                <c:pt idx="20">
                  <c:v>325.47853773584905</c:v>
                </c:pt>
                <c:pt idx="21">
                  <c:v>325.47853773584905</c:v>
                </c:pt>
                <c:pt idx="22">
                  <c:v>324.95966981132074</c:v>
                </c:pt>
                <c:pt idx="23">
                  <c:v>324.72811320754715</c:v>
                </c:pt>
                <c:pt idx="24">
                  <c:v>324.72811320754715</c:v>
                </c:pt>
                <c:pt idx="25">
                  <c:v>324.72811320754715</c:v>
                </c:pt>
                <c:pt idx="26">
                  <c:v>322.802654028436</c:v>
                </c:pt>
                <c:pt idx="27">
                  <c:v>322.85004739336495</c:v>
                </c:pt>
                <c:pt idx="28">
                  <c:v>322.18654028436021</c:v>
                </c:pt>
                <c:pt idx="29">
                  <c:v>322.18654028436021</c:v>
                </c:pt>
                <c:pt idx="30">
                  <c:v>324.93169082125604</c:v>
                </c:pt>
                <c:pt idx="31">
                  <c:v>323.98914691943133</c:v>
                </c:pt>
                <c:pt idx="32">
                  <c:v>323.98914691943133</c:v>
                </c:pt>
                <c:pt idx="33">
                  <c:v>323.98914691943133</c:v>
                </c:pt>
                <c:pt idx="34">
                  <c:v>324.27350710900475</c:v>
                </c:pt>
                <c:pt idx="35">
                  <c:v>323.64791469194319</c:v>
                </c:pt>
                <c:pt idx="36">
                  <c:v>323.64791469194319</c:v>
                </c:pt>
                <c:pt idx="37">
                  <c:v>323.64791469194319</c:v>
                </c:pt>
                <c:pt idx="38">
                  <c:v>323.55312796208528</c:v>
                </c:pt>
                <c:pt idx="39">
                  <c:v>322.14147619047623</c:v>
                </c:pt>
                <c:pt idx="40">
                  <c:v>322.28485714285711</c:v>
                </c:pt>
                <c:pt idx="41">
                  <c:v>322.61819047619042</c:v>
                </c:pt>
                <c:pt idx="42">
                  <c:v>322.61819047619042</c:v>
                </c:pt>
                <c:pt idx="43">
                  <c:v>322.81342857142852</c:v>
                </c:pt>
                <c:pt idx="44">
                  <c:v>322.37533333333329</c:v>
                </c:pt>
                <c:pt idx="45">
                  <c:v>322.70866666666666</c:v>
                </c:pt>
                <c:pt idx="46">
                  <c:v>322.94676190476184</c:v>
                </c:pt>
                <c:pt idx="47">
                  <c:v>322.7562857142857</c:v>
                </c:pt>
                <c:pt idx="48">
                  <c:v>322.7562857142857</c:v>
                </c:pt>
                <c:pt idx="49">
                  <c:v>322.72295238095234</c:v>
                </c:pt>
                <c:pt idx="50">
                  <c:v>322.96104761904758</c:v>
                </c:pt>
                <c:pt idx="51">
                  <c:v>323.3377142857143</c:v>
                </c:pt>
                <c:pt idx="52">
                  <c:v>323.3377142857143</c:v>
                </c:pt>
                <c:pt idx="53">
                  <c:v>323.3377142857143</c:v>
                </c:pt>
                <c:pt idx="54">
                  <c:v>324.38533333333334</c:v>
                </c:pt>
                <c:pt idx="55">
                  <c:v>324.00285714285712</c:v>
                </c:pt>
                <c:pt idx="56">
                  <c:v>326.18423809523813</c:v>
                </c:pt>
                <c:pt idx="57">
                  <c:v>326.17947619047618</c:v>
                </c:pt>
                <c:pt idx="58">
                  <c:v>326.19376190476191</c:v>
                </c:pt>
                <c:pt idx="59">
                  <c:v>324.44552380952382</c:v>
                </c:pt>
                <c:pt idx="60">
                  <c:v>324.50461904761897</c:v>
                </c:pt>
                <c:pt idx="61">
                  <c:v>324.49985714285708</c:v>
                </c:pt>
                <c:pt idx="62">
                  <c:v>324.51890476190471</c:v>
                </c:pt>
                <c:pt idx="63">
                  <c:v>324.53319047619038</c:v>
                </c:pt>
                <c:pt idx="64">
                  <c:v>324.29471428571429</c:v>
                </c:pt>
                <c:pt idx="65">
                  <c:v>324.52280952380949</c:v>
                </c:pt>
                <c:pt idx="66">
                  <c:v>324.44133333333338</c:v>
                </c:pt>
                <c:pt idx="67">
                  <c:v>324.35561904761909</c:v>
                </c:pt>
                <c:pt idx="68">
                  <c:v>324.20323809523813</c:v>
                </c:pt>
                <c:pt idx="69">
                  <c:v>323.298</c:v>
                </c:pt>
                <c:pt idx="70">
                  <c:v>324.80752380952384</c:v>
                </c:pt>
                <c:pt idx="71">
                  <c:v>324.83133333333336</c:v>
                </c:pt>
                <c:pt idx="72">
                  <c:v>324.84085714285715</c:v>
                </c:pt>
                <c:pt idx="73">
                  <c:v>326.55542857142859</c:v>
                </c:pt>
                <c:pt idx="74">
                  <c:v>326.56019047619048</c:v>
                </c:pt>
                <c:pt idx="75">
                  <c:v>326.54114285714286</c:v>
                </c:pt>
                <c:pt idx="76">
                  <c:v>326.55066666666664</c:v>
                </c:pt>
                <c:pt idx="77">
                  <c:v>327.99661904761899</c:v>
                </c:pt>
                <c:pt idx="78">
                  <c:v>327.50614285714283</c:v>
                </c:pt>
                <c:pt idx="79">
                  <c:v>327.50614285714283</c:v>
                </c:pt>
                <c:pt idx="80">
                  <c:v>326.85952380952386</c:v>
                </c:pt>
                <c:pt idx="81">
                  <c:v>326.84047619047624</c:v>
                </c:pt>
                <c:pt idx="82">
                  <c:v>327.66904761904766</c:v>
                </c:pt>
                <c:pt idx="83">
                  <c:v>328.45904761904768</c:v>
                </c:pt>
                <c:pt idx="84">
                  <c:v>330.30761904761908</c:v>
                </c:pt>
                <c:pt idx="85">
                  <c:v>330.8314285714286</c:v>
                </c:pt>
                <c:pt idx="86">
                  <c:v>331.11714285714288</c:v>
                </c:pt>
                <c:pt idx="87">
                  <c:v>331.12666666666672</c:v>
                </c:pt>
                <c:pt idx="88">
                  <c:v>331.38380952380953</c:v>
                </c:pt>
                <c:pt idx="89">
                  <c:v>331.62190476190477</c:v>
                </c:pt>
                <c:pt idx="90">
                  <c:v>331.26000000000005</c:v>
                </c:pt>
                <c:pt idx="91">
                  <c:v>330.96952380952382</c:v>
                </c:pt>
                <c:pt idx="92">
                  <c:v>330.90285714285716</c:v>
                </c:pt>
                <c:pt idx="93">
                  <c:v>331.13857142857148</c:v>
                </c:pt>
                <c:pt idx="94">
                  <c:v>331.24333333333334</c:v>
                </c:pt>
                <c:pt idx="95">
                  <c:v>331.23857142857145</c:v>
                </c:pt>
                <c:pt idx="96">
                  <c:v>331.27709523809523</c:v>
                </c:pt>
                <c:pt idx="97">
                  <c:v>329.83185714285713</c:v>
                </c:pt>
                <c:pt idx="98">
                  <c:v>328.98371428571431</c:v>
                </c:pt>
                <c:pt idx="99">
                  <c:v>329.46942857142858</c:v>
                </c:pt>
                <c:pt idx="100">
                  <c:v>329.46942857142858</c:v>
                </c:pt>
                <c:pt idx="101">
                  <c:v>329.55990476190476</c:v>
                </c:pt>
                <c:pt idx="102">
                  <c:v>326.32228571428573</c:v>
                </c:pt>
                <c:pt idx="103">
                  <c:v>326.32228571428573</c:v>
                </c:pt>
                <c:pt idx="104">
                  <c:v>326.32228571428573</c:v>
                </c:pt>
                <c:pt idx="105">
                  <c:v>326.27466666666669</c:v>
                </c:pt>
                <c:pt idx="106">
                  <c:v>325.6556190476191</c:v>
                </c:pt>
                <c:pt idx="107">
                  <c:v>324.98895238095241</c:v>
                </c:pt>
                <c:pt idx="108">
                  <c:v>325.13180952380958</c:v>
                </c:pt>
                <c:pt idx="109">
                  <c:v>324.97900000000004</c:v>
                </c:pt>
                <c:pt idx="110">
                  <c:v>324.99804761904767</c:v>
                </c:pt>
                <c:pt idx="111">
                  <c:v>325.30804761904761</c:v>
                </c:pt>
                <c:pt idx="112">
                  <c:v>325.31280952380956</c:v>
                </c:pt>
                <c:pt idx="113">
                  <c:v>324.38900000000001</c:v>
                </c:pt>
                <c:pt idx="114">
                  <c:v>324.38900000000001</c:v>
                </c:pt>
                <c:pt idx="115">
                  <c:v>324.37947619047623</c:v>
                </c:pt>
                <c:pt idx="116">
                  <c:v>324.45519047619052</c:v>
                </c:pt>
                <c:pt idx="117">
                  <c:v>323.45261904761907</c:v>
                </c:pt>
                <c:pt idx="118">
                  <c:v>324.60117924528305</c:v>
                </c:pt>
                <c:pt idx="119">
                  <c:v>323.47404761904761</c:v>
                </c:pt>
                <c:pt idx="120">
                  <c:v>324.1407142857143</c:v>
                </c:pt>
                <c:pt idx="121">
                  <c:v>324.47404761904761</c:v>
                </c:pt>
                <c:pt idx="122">
                  <c:v>324.55023809523811</c:v>
                </c:pt>
                <c:pt idx="123">
                  <c:v>325.39785714285716</c:v>
                </c:pt>
                <c:pt idx="124">
                  <c:v>325.68357142857144</c:v>
                </c:pt>
                <c:pt idx="125">
                  <c:v>326.01690476190475</c:v>
                </c:pt>
                <c:pt idx="126">
                  <c:v>327.86023809523812</c:v>
                </c:pt>
                <c:pt idx="127">
                  <c:v>327.84023809523813</c:v>
                </c:pt>
                <c:pt idx="128">
                  <c:v>327.9830952380953</c:v>
                </c:pt>
                <c:pt idx="129">
                  <c:v>328.07833333333338</c:v>
                </c:pt>
                <c:pt idx="130">
                  <c:v>326.41166666666675</c:v>
                </c:pt>
                <c:pt idx="131">
                  <c:v>326.4069047619048</c:v>
                </c:pt>
                <c:pt idx="132">
                  <c:v>325.6783333333334</c:v>
                </c:pt>
                <c:pt idx="133">
                  <c:v>325.6783333333334</c:v>
                </c:pt>
                <c:pt idx="134">
                  <c:v>326.30785714285719</c:v>
                </c:pt>
                <c:pt idx="135">
                  <c:v>328.46105990783417</c:v>
                </c:pt>
                <c:pt idx="136">
                  <c:v>326.77200000000011</c:v>
                </c:pt>
                <c:pt idx="137">
                  <c:v>326.26247619047632</c:v>
                </c:pt>
                <c:pt idx="138">
                  <c:v>329.9880295566503</c:v>
                </c:pt>
                <c:pt idx="139">
                  <c:v>327.68152380952392</c:v>
                </c:pt>
                <c:pt idx="140">
                  <c:v>327.25295238095248</c:v>
                </c:pt>
                <c:pt idx="141">
                  <c:v>326.98641148325368</c:v>
                </c:pt>
                <c:pt idx="142">
                  <c:v>327.06296650717712</c:v>
                </c:pt>
                <c:pt idx="143">
                  <c:v>327.01511961722497</c:v>
                </c:pt>
                <c:pt idx="144">
                  <c:v>326.97684210526324</c:v>
                </c:pt>
                <c:pt idx="145">
                  <c:v>326.95770334928238</c:v>
                </c:pt>
                <c:pt idx="146">
                  <c:v>327.29263157894746</c:v>
                </c:pt>
                <c:pt idx="147">
                  <c:v>328.24526315789478</c:v>
                </c:pt>
                <c:pt idx="148">
                  <c:v>328.69127962085315</c:v>
                </c:pt>
                <c:pt idx="149">
                  <c:v>327.57062200956943</c:v>
                </c:pt>
                <c:pt idx="150">
                  <c:v>327.57062200956943</c:v>
                </c:pt>
                <c:pt idx="151">
                  <c:v>328.09693779904313</c:v>
                </c:pt>
                <c:pt idx="152">
                  <c:v>328.09693779904313</c:v>
                </c:pt>
                <c:pt idx="153">
                  <c:v>328.0634449760766</c:v>
                </c:pt>
                <c:pt idx="154">
                  <c:v>331.60889952153116</c:v>
                </c:pt>
                <c:pt idx="155">
                  <c:v>331.60889952153116</c:v>
                </c:pt>
                <c:pt idx="156">
                  <c:v>330.39358851674643</c:v>
                </c:pt>
                <c:pt idx="157">
                  <c:v>330.39358851674643</c:v>
                </c:pt>
                <c:pt idx="158">
                  <c:v>328.92468899521538</c:v>
                </c:pt>
                <c:pt idx="159">
                  <c:v>328.66631578947374</c:v>
                </c:pt>
                <c:pt idx="160">
                  <c:v>328.66631578947374</c:v>
                </c:pt>
                <c:pt idx="161">
                  <c:v>327.47014354066988</c:v>
                </c:pt>
                <c:pt idx="162">
                  <c:v>327.37966507177038</c:v>
                </c:pt>
                <c:pt idx="163">
                  <c:v>327.42224880382781</c:v>
                </c:pt>
                <c:pt idx="164">
                  <c:v>327.38875598086133</c:v>
                </c:pt>
                <c:pt idx="165">
                  <c:v>326.52301435406707</c:v>
                </c:pt>
                <c:pt idx="166">
                  <c:v>327.25507177033501</c:v>
                </c:pt>
                <c:pt idx="167">
                  <c:v>326.89622009569382</c:v>
                </c:pt>
                <c:pt idx="168">
                  <c:v>326.89622009569382</c:v>
                </c:pt>
                <c:pt idx="169">
                  <c:v>326.15459330143545</c:v>
                </c:pt>
                <c:pt idx="170">
                  <c:v>326.16607655502401</c:v>
                </c:pt>
                <c:pt idx="171">
                  <c:v>326.19224880382779</c:v>
                </c:pt>
                <c:pt idx="172">
                  <c:v>326.36401913875608</c:v>
                </c:pt>
                <c:pt idx="173">
                  <c:v>325.70663461538464</c:v>
                </c:pt>
                <c:pt idx="174">
                  <c:v>324.38841346153851</c:v>
                </c:pt>
                <c:pt idx="175">
                  <c:v>324.38841346153851</c:v>
                </c:pt>
                <c:pt idx="176">
                  <c:v>324.38841346153851</c:v>
                </c:pt>
                <c:pt idx="177">
                  <c:v>324.39802884615386</c:v>
                </c:pt>
                <c:pt idx="178">
                  <c:v>324.32110576923083</c:v>
                </c:pt>
                <c:pt idx="179">
                  <c:v>323.86841346153847</c:v>
                </c:pt>
                <c:pt idx="180">
                  <c:v>323.67610576923079</c:v>
                </c:pt>
                <c:pt idx="181">
                  <c:v>324.48379807692311</c:v>
                </c:pt>
                <c:pt idx="182">
                  <c:v>324.48379807692311</c:v>
                </c:pt>
                <c:pt idx="183">
                  <c:v>324.48860576923079</c:v>
                </c:pt>
                <c:pt idx="184">
                  <c:v>323.32610576923082</c:v>
                </c:pt>
                <c:pt idx="185">
                  <c:v>323.42225961538469</c:v>
                </c:pt>
                <c:pt idx="186">
                  <c:v>323.42225961538469</c:v>
                </c:pt>
                <c:pt idx="187">
                  <c:v>323.42225961538469</c:v>
                </c:pt>
                <c:pt idx="188">
                  <c:v>323.42225961538469</c:v>
                </c:pt>
                <c:pt idx="189">
                  <c:v>323.24918269230778</c:v>
                </c:pt>
                <c:pt idx="190">
                  <c:v>323.58572115384624</c:v>
                </c:pt>
                <c:pt idx="191">
                  <c:v>323.58572115384624</c:v>
                </c:pt>
                <c:pt idx="192">
                  <c:v>323.34533653846159</c:v>
                </c:pt>
                <c:pt idx="193">
                  <c:v>325.2443750000001</c:v>
                </c:pt>
                <c:pt idx="194">
                  <c:v>325.48475961538469</c:v>
                </c:pt>
                <c:pt idx="195">
                  <c:v>325.48475961538469</c:v>
                </c:pt>
                <c:pt idx="196">
                  <c:v>325.72514423076933</c:v>
                </c:pt>
                <c:pt idx="197">
                  <c:v>325.85495192307701</c:v>
                </c:pt>
                <c:pt idx="198">
                  <c:v>325.86456730769237</c:v>
                </c:pt>
                <c:pt idx="199">
                  <c:v>325.85014423076933</c:v>
                </c:pt>
                <c:pt idx="200">
                  <c:v>325.81649038461546</c:v>
                </c:pt>
                <c:pt idx="201">
                  <c:v>325.81649038461546</c:v>
                </c:pt>
                <c:pt idx="202">
                  <c:v>325.91264423076933</c:v>
                </c:pt>
                <c:pt idx="203">
                  <c:v>325.91264423076933</c:v>
                </c:pt>
                <c:pt idx="204">
                  <c:v>325.81649038461546</c:v>
                </c:pt>
                <c:pt idx="205">
                  <c:v>325.67225961538469</c:v>
                </c:pt>
                <c:pt idx="206">
                  <c:v>325.64293269230774</c:v>
                </c:pt>
                <c:pt idx="207">
                  <c:v>325.3771770334929</c:v>
                </c:pt>
                <c:pt idx="208">
                  <c:v>325.42602870813403</c:v>
                </c:pt>
                <c:pt idx="209">
                  <c:v>327.37161904761911</c:v>
                </c:pt>
                <c:pt idx="210">
                  <c:v>327.37161904761911</c:v>
                </c:pt>
                <c:pt idx="211">
                  <c:v>327.37161904761911</c:v>
                </c:pt>
                <c:pt idx="212">
                  <c:v>327.50736842105266</c:v>
                </c:pt>
                <c:pt idx="213">
                  <c:v>327.50736842105266</c:v>
                </c:pt>
                <c:pt idx="214">
                  <c:v>327.50736842105266</c:v>
                </c:pt>
                <c:pt idx="215">
                  <c:v>327.60306220095697</c:v>
                </c:pt>
                <c:pt idx="216">
                  <c:v>328.32555023923447</c:v>
                </c:pt>
                <c:pt idx="217">
                  <c:v>328.81688995215313</c:v>
                </c:pt>
                <c:pt idx="218">
                  <c:v>329.26234449760773</c:v>
                </c:pt>
                <c:pt idx="219">
                  <c:v>331.78387559808618</c:v>
                </c:pt>
                <c:pt idx="220">
                  <c:v>332.5733492822967</c:v>
                </c:pt>
                <c:pt idx="221">
                  <c:v>333.84129186602877</c:v>
                </c:pt>
                <c:pt idx="222">
                  <c:v>332.20014354066996</c:v>
                </c:pt>
                <c:pt idx="223">
                  <c:v>331.78866028708143</c:v>
                </c:pt>
                <c:pt idx="224">
                  <c:v>331.8397607655503</c:v>
                </c:pt>
                <c:pt idx="225">
                  <c:v>331.70100478468902</c:v>
                </c:pt>
                <c:pt idx="226">
                  <c:v>331.83019138755986</c:v>
                </c:pt>
                <c:pt idx="227">
                  <c:v>331.94023923444979</c:v>
                </c:pt>
                <c:pt idx="228">
                  <c:v>331.94023923444979</c:v>
                </c:pt>
                <c:pt idx="229">
                  <c:v>332.41870813397134</c:v>
                </c:pt>
                <c:pt idx="230">
                  <c:v>332.05937799043062</c:v>
                </c:pt>
                <c:pt idx="231">
                  <c:v>332.07373205741629</c:v>
                </c:pt>
                <c:pt idx="232">
                  <c:v>331.97803827751198</c:v>
                </c:pt>
                <c:pt idx="233">
                  <c:v>332.83928229665071</c:v>
                </c:pt>
                <c:pt idx="234">
                  <c:v>336.47564593301439</c:v>
                </c:pt>
                <c:pt idx="235">
                  <c:v>336.47564593301439</c:v>
                </c:pt>
                <c:pt idx="236">
                  <c:v>336.47564593301439</c:v>
                </c:pt>
                <c:pt idx="237">
                  <c:v>335.3943062200957</c:v>
                </c:pt>
                <c:pt idx="238">
                  <c:v>338.30339712918664</c:v>
                </c:pt>
                <c:pt idx="239">
                  <c:v>338.30339712918664</c:v>
                </c:pt>
                <c:pt idx="240">
                  <c:v>338.30339712918664</c:v>
                </c:pt>
                <c:pt idx="241">
                  <c:v>338.39909090909094</c:v>
                </c:pt>
                <c:pt idx="242">
                  <c:v>338.39909090909094</c:v>
                </c:pt>
              </c:numCache>
            </c:numRef>
          </c:val>
          <c:smooth val="0"/>
          <c:extLst xmlns:c16r2="http://schemas.microsoft.com/office/drawing/2015/06/chart">
            <c:ext xmlns:c16="http://schemas.microsoft.com/office/drawing/2014/chart" uri="{C3380CC4-5D6E-409C-BE32-E72D297353CC}">
              <c16:uniqueId val="{00000000-87CE-4F15-95F8-53BFA2599E58}"/>
            </c:ext>
          </c:extLst>
        </c:ser>
        <c:ser>
          <c:idx val="1"/>
          <c:order val="1"/>
          <c:tx>
            <c:strRef>
              <c:f>Чай!$C$1</c:f>
              <c:strCache>
                <c:ptCount val="1"/>
                <c:pt idx="0">
                  <c:v>макс</c:v>
                </c:pt>
              </c:strCache>
            </c:strRef>
          </c:tx>
          <c:marker>
            <c:symbol val="none"/>
          </c:marker>
          <c:cat>
            <c:numRef>
              <c:f>Чай!$A$2:$A$244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Чай!$C$2:$C$244</c:f>
              <c:numCache>
                <c:formatCode>0.00</c:formatCode>
                <c:ptCount val="243"/>
                <c:pt idx="0">
                  <c:v>956.33483412322164</c:v>
                </c:pt>
                <c:pt idx="1">
                  <c:v>954.54763033175243</c:v>
                </c:pt>
                <c:pt idx="2">
                  <c:v>952.44336492890875</c:v>
                </c:pt>
                <c:pt idx="3">
                  <c:v>952.4433649289092</c:v>
                </c:pt>
                <c:pt idx="4">
                  <c:v>954.13056872037794</c:v>
                </c:pt>
                <c:pt idx="5">
                  <c:v>956.61580188679238</c:v>
                </c:pt>
                <c:pt idx="6">
                  <c:v>956.57334905660355</c:v>
                </c:pt>
                <c:pt idx="7">
                  <c:v>958.83749999999998</c:v>
                </c:pt>
                <c:pt idx="8">
                  <c:v>958.83749999999998</c:v>
                </c:pt>
                <c:pt idx="9">
                  <c:v>959.23372641509434</c:v>
                </c:pt>
                <c:pt idx="10">
                  <c:v>959.52089622641495</c:v>
                </c:pt>
                <c:pt idx="11">
                  <c:v>959.56665094339587</c:v>
                </c:pt>
                <c:pt idx="12">
                  <c:v>959.74966981131979</c:v>
                </c:pt>
                <c:pt idx="13">
                  <c:v>959.74966981131979</c:v>
                </c:pt>
                <c:pt idx="14">
                  <c:v>959.74966981131979</c:v>
                </c:pt>
                <c:pt idx="15">
                  <c:v>959.74966981132002</c:v>
                </c:pt>
                <c:pt idx="16">
                  <c:v>961.07037735848951</c:v>
                </c:pt>
                <c:pt idx="17">
                  <c:v>963.67415094339515</c:v>
                </c:pt>
                <c:pt idx="18">
                  <c:v>960.84396226414992</c:v>
                </c:pt>
                <c:pt idx="19">
                  <c:v>955.7967924528291</c:v>
                </c:pt>
                <c:pt idx="20">
                  <c:v>955.7967924528291</c:v>
                </c:pt>
                <c:pt idx="21">
                  <c:v>955.7967924528291</c:v>
                </c:pt>
                <c:pt idx="22">
                  <c:v>957.7779245283009</c:v>
                </c:pt>
                <c:pt idx="23">
                  <c:v>959.54632075471602</c:v>
                </c:pt>
                <c:pt idx="24">
                  <c:v>959.54632075471602</c:v>
                </c:pt>
                <c:pt idx="25">
                  <c:v>959.54632075471602</c:v>
                </c:pt>
                <c:pt idx="26">
                  <c:v>956.70246445497526</c:v>
                </c:pt>
                <c:pt idx="27">
                  <c:v>957.50450236966708</c:v>
                </c:pt>
                <c:pt idx="28">
                  <c:v>957.50450236966708</c:v>
                </c:pt>
                <c:pt idx="29">
                  <c:v>956.27227488151573</c:v>
                </c:pt>
                <c:pt idx="30">
                  <c:v>938.67415458937126</c:v>
                </c:pt>
                <c:pt idx="31">
                  <c:v>958.76947867298475</c:v>
                </c:pt>
                <c:pt idx="32">
                  <c:v>958.31796208530704</c:v>
                </c:pt>
                <c:pt idx="33">
                  <c:v>958.08099526066258</c:v>
                </c:pt>
                <c:pt idx="34">
                  <c:v>958.08099526066258</c:v>
                </c:pt>
                <c:pt idx="35">
                  <c:v>956.7018483412312</c:v>
                </c:pt>
                <c:pt idx="36">
                  <c:v>956.7018483412312</c:v>
                </c:pt>
                <c:pt idx="37">
                  <c:v>956.7018483412312</c:v>
                </c:pt>
                <c:pt idx="38">
                  <c:v>956.93895734597061</c:v>
                </c:pt>
                <c:pt idx="39">
                  <c:v>955.54342857142763</c:v>
                </c:pt>
                <c:pt idx="40">
                  <c:v>955.66676190476085</c:v>
                </c:pt>
                <c:pt idx="41">
                  <c:v>955.80961904761807</c:v>
                </c:pt>
                <c:pt idx="42">
                  <c:v>955.80961904761807</c:v>
                </c:pt>
                <c:pt idx="43">
                  <c:v>956.66028571428467</c:v>
                </c:pt>
                <c:pt idx="44">
                  <c:v>955.99719047618942</c:v>
                </c:pt>
                <c:pt idx="45">
                  <c:v>954.14480952380848</c:v>
                </c:pt>
                <c:pt idx="46">
                  <c:v>954.14480952380848</c:v>
                </c:pt>
                <c:pt idx="47">
                  <c:v>954.19242857142751</c:v>
                </c:pt>
                <c:pt idx="48">
                  <c:v>954.19242857142751</c:v>
                </c:pt>
                <c:pt idx="49">
                  <c:v>953.95433333333222</c:v>
                </c:pt>
                <c:pt idx="50">
                  <c:v>953.95433333333222</c:v>
                </c:pt>
                <c:pt idx="51">
                  <c:v>954.52576190476077</c:v>
                </c:pt>
                <c:pt idx="52">
                  <c:v>954.52576190476077</c:v>
                </c:pt>
                <c:pt idx="53">
                  <c:v>954.52576190476077</c:v>
                </c:pt>
                <c:pt idx="54">
                  <c:v>955.19242857142751</c:v>
                </c:pt>
                <c:pt idx="55">
                  <c:v>955.51285714285598</c:v>
                </c:pt>
                <c:pt idx="56">
                  <c:v>955.90852380952276</c:v>
                </c:pt>
                <c:pt idx="57">
                  <c:v>956.16942857142749</c:v>
                </c:pt>
                <c:pt idx="58">
                  <c:v>956.16942857142749</c:v>
                </c:pt>
                <c:pt idx="59">
                  <c:v>953.55328571428458</c:v>
                </c:pt>
                <c:pt idx="60">
                  <c:v>954.17228571428473</c:v>
                </c:pt>
                <c:pt idx="61">
                  <c:v>954.39604761904661</c:v>
                </c:pt>
                <c:pt idx="62">
                  <c:v>954.39604761904661</c:v>
                </c:pt>
                <c:pt idx="63">
                  <c:v>954.93480952380855</c:v>
                </c:pt>
                <c:pt idx="64">
                  <c:v>958.16366666666568</c:v>
                </c:pt>
                <c:pt idx="65">
                  <c:v>958.16366666666568</c:v>
                </c:pt>
                <c:pt idx="66">
                  <c:v>958.91314285714179</c:v>
                </c:pt>
                <c:pt idx="67">
                  <c:v>958.91314285714179</c:v>
                </c:pt>
                <c:pt idx="68">
                  <c:v>957.67504761904661</c:v>
                </c:pt>
                <c:pt idx="69">
                  <c:v>964.73366666666561</c:v>
                </c:pt>
                <c:pt idx="70">
                  <c:v>969.68604761904658</c:v>
                </c:pt>
                <c:pt idx="71">
                  <c:v>970.01938095237983</c:v>
                </c:pt>
                <c:pt idx="72">
                  <c:v>970.01938095237983</c:v>
                </c:pt>
                <c:pt idx="73">
                  <c:v>970.86676190476089</c:v>
                </c:pt>
                <c:pt idx="74">
                  <c:v>970.86676190476089</c:v>
                </c:pt>
                <c:pt idx="75">
                  <c:v>970.86676190476089</c:v>
                </c:pt>
                <c:pt idx="76">
                  <c:v>970.86676190476089</c:v>
                </c:pt>
                <c:pt idx="77">
                  <c:v>970.86676190476089</c:v>
                </c:pt>
                <c:pt idx="78">
                  <c:v>968.24776190476075</c:v>
                </c:pt>
                <c:pt idx="79">
                  <c:v>968.24776190476075</c:v>
                </c:pt>
                <c:pt idx="80">
                  <c:v>970.34299999999894</c:v>
                </c:pt>
                <c:pt idx="81">
                  <c:v>968.91442857142749</c:v>
                </c:pt>
                <c:pt idx="82">
                  <c:v>968.91442857142749</c:v>
                </c:pt>
                <c:pt idx="83">
                  <c:v>971.22395238095123</c:v>
                </c:pt>
                <c:pt idx="84">
                  <c:v>970.41442857142749</c:v>
                </c:pt>
                <c:pt idx="85">
                  <c:v>970.41442857142749</c:v>
                </c:pt>
                <c:pt idx="86">
                  <c:v>971.02752380952268</c:v>
                </c:pt>
                <c:pt idx="87">
                  <c:v>972.50371428571316</c:v>
                </c:pt>
                <c:pt idx="88">
                  <c:v>971.83704761904653</c:v>
                </c:pt>
                <c:pt idx="89">
                  <c:v>972.50371428571316</c:v>
                </c:pt>
                <c:pt idx="90">
                  <c:v>973.36085714285605</c:v>
                </c:pt>
                <c:pt idx="91">
                  <c:v>972.95609523809412</c:v>
                </c:pt>
                <c:pt idx="92">
                  <c:v>972.96561904761791</c:v>
                </c:pt>
                <c:pt idx="93">
                  <c:v>973.25133333333224</c:v>
                </c:pt>
                <c:pt idx="94">
                  <c:v>974.2037142857132</c:v>
                </c:pt>
                <c:pt idx="95">
                  <c:v>974.2037142857132</c:v>
                </c:pt>
                <c:pt idx="96">
                  <c:v>971.0703333333322</c:v>
                </c:pt>
                <c:pt idx="97">
                  <c:v>973.64604761904627</c:v>
                </c:pt>
                <c:pt idx="98">
                  <c:v>974.46528571428439</c:v>
                </c:pt>
                <c:pt idx="99">
                  <c:v>976.8462380952368</c:v>
                </c:pt>
                <c:pt idx="100">
                  <c:v>976.8462380952368</c:v>
                </c:pt>
                <c:pt idx="101">
                  <c:v>976.8462380952368</c:v>
                </c:pt>
                <c:pt idx="102">
                  <c:v>976.87695238095114</c:v>
                </c:pt>
                <c:pt idx="103">
                  <c:v>976.87695238095114</c:v>
                </c:pt>
                <c:pt idx="104">
                  <c:v>976.87695238095114</c:v>
                </c:pt>
                <c:pt idx="105">
                  <c:v>976.87695238095114</c:v>
                </c:pt>
                <c:pt idx="106">
                  <c:v>978.11504761904644</c:v>
                </c:pt>
                <c:pt idx="107">
                  <c:v>978.11504761904644</c:v>
                </c:pt>
                <c:pt idx="108">
                  <c:v>975.78171428571306</c:v>
                </c:pt>
                <c:pt idx="109">
                  <c:v>975.68647619047499</c:v>
                </c:pt>
                <c:pt idx="110">
                  <c:v>976.11504761904644</c:v>
                </c:pt>
                <c:pt idx="111">
                  <c:v>975.94814285714165</c:v>
                </c:pt>
                <c:pt idx="112">
                  <c:v>975.94814285714165</c:v>
                </c:pt>
                <c:pt idx="113">
                  <c:v>974.88147619047504</c:v>
                </c:pt>
                <c:pt idx="114">
                  <c:v>974.88147619047504</c:v>
                </c:pt>
                <c:pt idx="115">
                  <c:v>974.88147619047504</c:v>
                </c:pt>
                <c:pt idx="116">
                  <c:v>974.37938095237973</c:v>
                </c:pt>
                <c:pt idx="117">
                  <c:v>976.71247619047506</c:v>
                </c:pt>
                <c:pt idx="118">
                  <c:v>984.94627358490447</c:v>
                </c:pt>
                <c:pt idx="119">
                  <c:v>977.47438095237987</c:v>
                </c:pt>
                <c:pt idx="120">
                  <c:v>975.99819047618939</c:v>
                </c:pt>
                <c:pt idx="121">
                  <c:v>975.52199999999891</c:v>
                </c:pt>
                <c:pt idx="122">
                  <c:v>975.52199999999891</c:v>
                </c:pt>
                <c:pt idx="123">
                  <c:v>975.7600952380941</c:v>
                </c:pt>
                <c:pt idx="124">
                  <c:v>976.23628571428458</c:v>
                </c:pt>
                <c:pt idx="125">
                  <c:v>976.90295238095121</c:v>
                </c:pt>
                <c:pt idx="126">
                  <c:v>978.1410476190465</c:v>
                </c:pt>
                <c:pt idx="127">
                  <c:v>978.1410476190465</c:v>
                </c:pt>
                <c:pt idx="128">
                  <c:v>978.09342857142747</c:v>
                </c:pt>
                <c:pt idx="129">
                  <c:v>978.09342857142747</c:v>
                </c:pt>
                <c:pt idx="130">
                  <c:v>978.23628571428458</c:v>
                </c:pt>
                <c:pt idx="131">
                  <c:v>978.32861904761785</c:v>
                </c:pt>
                <c:pt idx="132">
                  <c:v>978.70957142857026</c:v>
                </c:pt>
                <c:pt idx="133">
                  <c:v>979.18576190476074</c:v>
                </c:pt>
                <c:pt idx="134">
                  <c:v>978.03157142857037</c:v>
                </c:pt>
                <c:pt idx="135">
                  <c:v>963.67262672810944</c:v>
                </c:pt>
                <c:pt idx="136">
                  <c:v>979.31438095237979</c:v>
                </c:pt>
                <c:pt idx="137">
                  <c:v>980.64771428571316</c:v>
                </c:pt>
                <c:pt idx="138">
                  <c:v>976.90847290640284</c:v>
                </c:pt>
                <c:pt idx="139">
                  <c:v>979.98104761904642</c:v>
                </c:pt>
                <c:pt idx="140">
                  <c:v>979.4572380952369</c:v>
                </c:pt>
                <c:pt idx="141">
                  <c:v>981.72760765550117</c:v>
                </c:pt>
                <c:pt idx="142">
                  <c:v>981.78023923444869</c:v>
                </c:pt>
                <c:pt idx="143">
                  <c:v>981.80416267942462</c:v>
                </c:pt>
                <c:pt idx="144">
                  <c:v>981.38311004784566</c:v>
                </c:pt>
                <c:pt idx="145">
                  <c:v>981.38311004784566</c:v>
                </c:pt>
                <c:pt idx="146">
                  <c:v>982.24435406698444</c:v>
                </c:pt>
                <c:pt idx="147">
                  <c:v>983.7632057416256</c:v>
                </c:pt>
                <c:pt idx="148">
                  <c:v>975.47919431279502</c:v>
                </c:pt>
                <c:pt idx="149">
                  <c:v>991.77755980861127</c:v>
                </c:pt>
                <c:pt idx="150">
                  <c:v>991.77755980861127</c:v>
                </c:pt>
                <c:pt idx="151">
                  <c:v>990.677081339712</c:v>
                </c:pt>
                <c:pt idx="152">
                  <c:v>990.67708133971166</c:v>
                </c:pt>
                <c:pt idx="153">
                  <c:v>990.67708133971166</c:v>
                </c:pt>
                <c:pt idx="154">
                  <c:v>993.48569377990304</c:v>
                </c:pt>
                <c:pt idx="155">
                  <c:v>993.58138755980735</c:v>
                </c:pt>
                <c:pt idx="156">
                  <c:v>992.14598086124283</c:v>
                </c:pt>
                <c:pt idx="157">
                  <c:v>992.14598086124283</c:v>
                </c:pt>
                <c:pt idx="158">
                  <c:v>991.23688995215218</c:v>
                </c:pt>
                <c:pt idx="159">
                  <c:v>990.30339712918533</c:v>
                </c:pt>
                <c:pt idx="160">
                  <c:v>990.30339712918533</c:v>
                </c:pt>
                <c:pt idx="161">
                  <c:v>991.07851674641029</c:v>
                </c:pt>
                <c:pt idx="162">
                  <c:v>994.57133971291739</c:v>
                </c:pt>
                <c:pt idx="163">
                  <c:v>994.57133971291739</c:v>
                </c:pt>
                <c:pt idx="164">
                  <c:v>994.57133971291739</c:v>
                </c:pt>
                <c:pt idx="165">
                  <c:v>992.22684210526188</c:v>
                </c:pt>
                <c:pt idx="166">
                  <c:v>991.55220095693653</c:v>
                </c:pt>
                <c:pt idx="167">
                  <c:v>991.55220095693653</c:v>
                </c:pt>
                <c:pt idx="168">
                  <c:v>991.55220095693653</c:v>
                </c:pt>
                <c:pt idx="169">
                  <c:v>991.98282296650598</c:v>
                </c:pt>
                <c:pt idx="170">
                  <c:v>991.98282296650598</c:v>
                </c:pt>
                <c:pt idx="171">
                  <c:v>992.83449760765427</c:v>
                </c:pt>
                <c:pt idx="172">
                  <c:v>993.33688995215186</c:v>
                </c:pt>
                <c:pt idx="173">
                  <c:v>991.81447115384492</c:v>
                </c:pt>
                <c:pt idx="174">
                  <c:v>994.89187499999878</c:v>
                </c:pt>
                <c:pt idx="175">
                  <c:v>994.89187499999878</c:v>
                </c:pt>
                <c:pt idx="176">
                  <c:v>995.38274038461418</c:v>
                </c:pt>
                <c:pt idx="177">
                  <c:v>995.38274038461418</c:v>
                </c:pt>
                <c:pt idx="178">
                  <c:v>995.33466346153727</c:v>
                </c:pt>
                <c:pt idx="179">
                  <c:v>997.75293269230656</c:v>
                </c:pt>
                <c:pt idx="180">
                  <c:v>996.02937499999882</c:v>
                </c:pt>
                <c:pt idx="181">
                  <c:v>992.08706730769109</c:v>
                </c:pt>
                <c:pt idx="182">
                  <c:v>992.08706730769109</c:v>
                </c:pt>
                <c:pt idx="183">
                  <c:v>992.08706730769109</c:v>
                </c:pt>
                <c:pt idx="184">
                  <c:v>990.23129807692192</c:v>
                </c:pt>
                <c:pt idx="185">
                  <c:v>989.17312499999878</c:v>
                </c:pt>
                <c:pt idx="186">
                  <c:v>989.17312499999878</c:v>
                </c:pt>
                <c:pt idx="187">
                  <c:v>988.98081730769104</c:v>
                </c:pt>
                <c:pt idx="188">
                  <c:v>991.50004807692187</c:v>
                </c:pt>
                <c:pt idx="189">
                  <c:v>995.92269230769114</c:v>
                </c:pt>
                <c:pt idx="190">
                  <c:v>996.64384615384495</c:v>
                </c:pt>
                <c:pt idx="191">
                  <c:v>996.93230769230649</c:v>
                </c:pt>
                <c:pt idx="192">
                  <c:v>996.11499999999876</c:v>
                </c:pt>
                <c:pt idx="193">
                  <c:v>997.79769230769114</c:v>
                </c:pt>
                <c:pt idx="194">
                  <c:v>994.49480769230649</c:v>
                </c:pt>
                <c:pt idx="195">
                  <c:v>994.49480769230649</c:v>
                </c:pt>
                <c:pt idx="196">
                  <c:v>995.60057692307578</c:v>
                </c:pt>
                <c:pt idx="197">
                  <c:v>995.96115384615268</c:v>
                </c:pt>
                <c:pt idx="198">
                  <c:v>995.96115384615268</c:v>
                </c:pt>
                <c:pt idx="199">
                  <c:v>995.96115384615268</c:v>
                </c:pt>
                <c:pt idx="200">
                  <c:v>995.96115384615268</c:v>
                </c:pt>
                <c:pt idx="201">
                  <c:v>995.96115384615268</c:v>
                </c:pt>
                <c:pt idx="202">
                  <c:v>995.43230769230649</c:v>
                </c:pt>
                <c:pt idx="203">
                  <c:v>995.43230769230649</c:v>
                </c:pt>
                <c:pt idx="204">
                  <c:v>994.95153846153721</c:v>
                </c:pt>
                <c:pt idx="205">
                  <c:v>995.38423076922959</c:v>
                </c:pt>
                <c:pt idx="206">
                  <c:v>995.38423076922959</c:v>
                </c:pt>
                <c:pt idx="207">
                  <c:v>991.43502392344374</c:v>
                </c:pt>
                <c:pt idx="208">
                  <c:v>991.43502392344374</c:v>
                </c:pt>
                <c:pt idx="209">
                  <c:v>990.55199999999877</c:v>
                </c:pt>
                <c:pt idx="210">
                  <c:v>990.55199999999877</c:v>
                </c:pt>
                <c:pt idx="211">
                  <c:v>990.55199999999877</c:v>
                </c:pt>
                <c:pt idx="212">
                  <c:v>996.06617224880267</c:v>
                </c:pt>
                <c:pt idx="213">
                  <c:v>996.11177033492709</c:v>
                </c:pt>
                <c:pt idx="214">
                  <c:v>996.11177033492709</c:v>
                </c:pt>
                <c:pt idx="215">
                  <c:v>997.4036363636352</c:v>
                </c:pt>
                <c:pt idx="216">
                  <c:v>996.35717703349167</c:v>
                </c:pt>
                <c:pt idx="217">
                  <c:v>992.91937799042944</c:v>
                </c:pt>
                <c:pt idx="218">
                  <c:v>993.19258373205628</c:v>
                </c:pt>
                <c:pt idx="219">
                  <c:v>994.2452153110039</c:v>
                </c:pt>
                <c:pt idx="220">
                  <c:v>996.05861244019025</c:v>
                </c:pt>
                <c:pt idx="221">
                  <c:v>991.35526315789366</c:v>
                </c:pt>
                <c:pt idx="222">
                  <c:v>991.35526315789366</c:v>
                </c:pt>
                <c:pt idx="223">
                  <c:v>991.16387559808504</c:v>
                </c:pt>
                <c:pt idx="224">
                  <c:v>991.44779904306108</c:v>
                </c:pt>
                <c:pt idx="225">
                  <c:v>990.49086124401799</c:v>
                </c:pt>
                <c:pt idx="226">
                  <c:v>990.49086124401799</c:v>
                </c:pt>
                <c:pt idx="227">
                  <c:v>988.74660287081235</c:v>
                </c:pt>
                <c:pt idx="228">
                  <c:v>988.50736842105152</c:v>
                </c:pt>
                <c:pt idx="229">
                  <c:v>988.50736842105152</c:v>
                </c:pt>
                <c:pt idx="230">
                  <c:v>988.50736842105152</c:v>
                </c:pt>
                <c:pt idx="231">
                  <c:v>988.48344497607548</c:v>
                </c:pt>
                <c:pt idx="232">
                  <c:v>990.13296650717598</c:v>
                </c:pt>
                <c:pt idx="233">
                  <c:v>992.49023923444872</c:v>
                </c:pt>
                <c:pt idx="234">
                  <c:v>991.09311004784593</c:v>
                </c:pt>
                <c:pt idx="235">
                  <c:v>991.09311004784593</c:v>
                </c:pt>
                <c:pt idx="236">
                  <c:v>990.27492822966406</c:v>
                </c:pt>
                <c:pt idx="237">
                  <c:v>991.52133971291767</c:v>
                </c:pt>
                <c:pt idx="238">
                  <c:v>992.52133971291767</c:v>
                </c:pt>
                <c:pt idx="239">
                  <c:v>990.91846889952046</c:v>
                </c:pt>
                <c:pt idx="240">
                  <c:v>990.91846889952046</c:v>
                </c:pt>
                <c:pt idx="241">
                  <c:v>992.40172248803731</c:v>
                </c:pt>
                <c:pt idx="242">
                  <c:v>992.40172248803731</c:v>
                </c:pt>
              </c:numCache>
            </c:numRef>
          </c:val>
          <c:smooth val="0"/>
          <c:extLst xmlns:c16r2="http://schemas.microsoft.com/office/drawing/2015/06/chart">
            <c:ext xmlns:c16="http://schemas.microsoft.com/office/drawing/2014/chart" uri="{C3380CC4-5D6E-409C-BE32-E72D297353CC}">
              <c16:uniqueId val="{00000001-87CE-4F15-95F8-53BFA2599E58}"/>
            </c:ext>
          </c:extLst>
        </c:ser>
        <c:dLbls>
          <c:showLegendKey val="0"/>
          <c:showVal val="0"/>
          <c:showCatName val="0"/>
          <c:showSerName val="0"/>
          <c:showPercent val="0"/>
          <c:showBubbleSize val="0"/>
        </c:dLbls>
        <c:marker val="1"/>
        <c:smooth val="0"/>
        <c:axId val="316541952"/>
        <c:axId val="316551936"/>
      </c:lineChart>
      <c:dateAx>
        <c:axId val="316541952"/>
        <c:scaling>
          <c:orientation val="minMax"/>
        </c:scaling>
        <c:delete val="0"/>
        <c:axPos val="b"/>
        <c:numFmt formatCode="m/d/yyyy" sourceLinked="1"/>
        <c:majorTickMark val="out"/>
        <c:minorTickMark val="none"/>
        <c:tickLblPos val="nextTo"/>
        <c:crossAx val="316551936"/>
        <c:crosses val="autoZero"/>
        <c:auto val="1"/>
        <c:lblOffset val="100"/>
        <c:baseTimeUnit val="days"/>
      </c:dateAx>
      <c:valAx>
        <c:axId val="316551936"/>
        <c:scaling>
          <c:orientation val="minMax"/>
        </c:scaling>
        <c:delete val="0"/>
        <c:axPos val="l"/>
        <c:majorGridlines/>
        <c:numFmt formatCode="#,##0.00_р_.;[Red]#,##0.00_р_." sourceLinked="1"/>
        <c:majorTickMark val="out"/>
        <c:minorTickMark val="none"/>
        <c:tickLblPos val="nextTo"/>
        <c:crossAx val="316541952"/>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Мука!$B$1</c:f>
              <c:strCache>
                <c:ptCount val="1"/>
                <c:pt idx="0">
                  <c:v>мин</c:v>
                </c:pt>
              </c:strCache>
            </c:strRef>
          </c:tx>
          <c:marker>
            <c:symbol val="none"/>
          </c:marker>
          <c:cat>
            <c:numRef>
              <c:f>Мука!$A$2:$A$244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Мука!$B$2:$B$244</c:f>
              <c:numCache>
                <c:formatCode>#,##0.00_р_.;[Red]#,##0.00_р_.</c:formatCode>
                <c:ptCount val="243"/>
                <c:pt idx="0">
                  <c:v>29.984644549763022</c:v>
                </c:pt>
                <c:pt idx="1">
                  <c:v>29.989383886255911</c:v>
                </c:pt>
                <c:pt idx="2">
                  <c:v>30.043459715639798</c:v>
                </c:pt>
                <c:pt idx="3">
                  <c:v>30.033270142180083</c:v>
                </c:pt>
                <c:pt idx="4">
                  <c:v>30.118530805687193</c:v>
                </c:pt>
                <c:pt idx="5">
                  <c:v>30.18208530805687</c:v>
                </c:pt>
                <c:pt idx="6">
                  <c:v>30.228815165876775</c:v>
                </c:pt>
                <c:pt idx="7">
                  <c:v>30.166729857819902</c:v>
                </c:pt>
                <c:pt idx="8">
                  <c:v>30.381232227488148</c:v>
                </c:pt>
                <c:pt idx="9">
                  <c:v>30.402796208530802</c:v>
                </c:pt>
                <c:pt idx="10">
                  <c:v>30.521380952380948</c:v>
                </c:pt>
                <c:pt idx="11">
                  <c:v>30.596142857142855</c:v>
                </c:pt>
                <c:pt idx="12">
                  <c:v>30.710952380952378</c:v>
                </c:pt>
                <c:pt idx="13">
                  <c:v>30.63995238095238</c:v>
                </c:pt>
                <c:pt idx="14">
                  <c:v>30.938142857142854</c:v>
                </c:pt>
                <c:pt idx="15">
                  <c:v>31.067714285714288</c:v>
                </c:pt>
                <c:pt idx="16">
                  <c:v>31.346047619047614</c:v>
                </c:pt>
                <c:pt idx="17">
                  <c:v>31.460809523809523</c:v>
                </c:pt>
                <c:pt idx="18">
                  <c:v>31.522285714285712</c:v>
                </c:pt>
                <c:pt idx="19">
                  <c:v>31.541333333333331</c:v>
                </c:pt>
                <c:pt idx="20">
                  <c:v>31.44890476190476</c:v>
                </c:pt>
                <c:pt idx="21">
                  <c:v>31.444333333333326</c:v>
                </c:pt>
                <c:pt idx="22">
                  <c:v>31.380999999999993</c:v>
                </c:pt>
                <c:pt idx="23">
                  <c:v>31.410047619047614</c:v>
                </c:pt>
                <c:pt idx="24">
                  <c:v>31.38461904761904</c:v>
                </c:pt>
                <c:pt idx="25">
                  <c:v>31.38461904761904</c:v>
                </c:pt>
                <c:pt idx="26">
                  <c:v>31.451100478468888</c:v>
                </c:pt>
                <c:pt idx="27">
                  <c:v>31.446076555023918</c:v>
                </c:pt>
                <c:pt idx="28">
                  <c:v>31.453253588516741</c:v>
                </c:pt>
                <c:pt idx="29">
                  <c:v>31.477177033492822</c:v>
                </c:pt>
                <c:pt idx="30">
                  <c:v>31.371504854368922</c:v>
                </c:pt>
                <c:pt idx="31">
                  <c:v>31.362047619047608</c:v>
                </c:pt>
                <c:pt idx="32">
                  <c:v>31.397761904761889</c:v>
                </c:pt>
                <c:pt idx="33">
                  <c:v>31.382047619047604</c:v>
                </c:pt>
                <c:pt idx="34">
                  <c:v>31.475047619047604</c:v>
                </c:pt>
                <c:pt idx="35">
                  <c:v>31.462619047619036</c:v>
                </c:pt>
                <c:pt idx="36">
                  <c:v>31.471190476190461</c:v>
                </c:pt>
                <c:pt idx="37">
                  <c:v>31.473571428571415</c:v>
                </c:pt>
                <c:pt idx="38">
                  <c:v>31.531904761904752</c:v>
                </c:pt>
                <c:pt idx="39">
                  <c:v>31.544019138755971</c:v>
                </c:pt>
                <c:pt idx="40">
                  <c:v>31.495933014354055</c:v>
                </c:pt>
                <c:pt idx="41">
                  <c:v>31.740191387559793</c:v>
                </c:pt>
                <c:pt idx="42">
                  <c:v>31.75454545454544</c:v>
                </c:pt>
                <c:pt idx="43">
                  <c:v>31.750956937799032</c:v>
                </c:pt>
                <c:pt idx="44">
                  <c:v>31.711196172248794</c:v>
                </c:pt>
                <c:pt idx="45">
                  <c:v>31.790861244019126</c:v>
                </c:pt>
                <c:pt idx="46">
                  <c:v>31.975980861244008</c:v>
                </c:pt>
                <c:pt idx="47">
                  <c:v>32.102535885167455</c:v>
                </c:pt>
                <c:pt idx="48">
                  <c:v>32.080765550239221</c:v>
                </c:pt>
                <c:pt idx="49">
                  <c:v>32.172679425837316</c:v>
                </c:pt>
                <c:pt idx="50">
                  <c:v>32.153779904306205</c:v>
                </c:pt>
                <c:pt idx="51">
                  <c:v>32.28947368421052</c:v>
                </c:pt>
                <c:pt idx="52">
                  <c:v>32.289952153110043</c:v>
                </c:pt>
                <c:pt idx="53">
                  <c:v>32.4334928229665</c:v>
                </c:pt>
                <c:pt idx="54">
                  <c:v>32.48612440191387</c:v>
                </c:pt>
                <c:pt idx="55">
                  <c:v>32.674354066985636</c:v>
                </c:pt>
                <c:pt idx="56">
                  <c:v>32.636267942583721</c:v>
                </c:pt>
                <c:pt idx="57">
                  <c:v>32.599377990430618</c:v>
                </c:pt>
                <c:pt idx="58">
                  <c:v>32.533827751196171</c:v>
                </c:pt>
                <c:pt idx="59">
                  <c:v>32.459952153110045</c:v>
                </c:pt>
                <c:pt idx="60">
                  <c:v>32.443253588516747</c:v>
                </c:pt>
                <c:pt idx="61">
                  <c:v>32.438995215311003</c:v>
                </c:pt>
                <c:pt idx="62">
                  <c:v>32.448564593301434</c:v>
                </c:pt>
                <c:pt idx="63">
                  <c:v>32.525119617224874</c:v>
                </c:pt>
                <c:pt idx="64">
                  <c:v>32.605215311004784</c:v>
                </c:pt>
                <c:pt idx="65">
                  <c:v>32.693253588516747</c:v>
                </c:pt>
                <c:pt idx="66">
                  <c:v>32.761196172248802</c:v>
                </c:pt>
                <c:pt idx="67">
                  <c:v>32.842822966507171</c:v>
                </c:pt>
                <c:pt idx="68">
                  <c:v>32.7601913875598</c:v>
                </c:pt>
                <c:pt idx="69">
                  <c:v>32.867607655502383</c:v>
                </c:pt>
                <c:pt idx="70">
                  <c:v>32.876937799043056</c:v>
                </c:pt>
                <c:pt idx="71">
                  <c:v>33.036913875598081</c:v>
                </c:pt>
                <c:pt idx="72">
                  <c:v>32.988588516746404</c:v>
                </c:pt>
                <c:pt idx="73">
                  <c:v>32.978492822966494</c:v>
                </c:pt>
                <c:pt idx="74">
                  <c:v>33.031363636363622</c:v>
                </c:pt>
                <c:pt idx="75">
                  <c:v>32.964330143540657</c:v>
                </c:pt>
                <c:pt idx="76">
                  <c:v>32.94040669856458</c:v>
                </c:pt>
                <c:pt idx="77">
                  <c:v>33.007105263157882</c:v>
                </c:pt>
                <c:pt idx="78">
                  <c:v>32.948253588516742</c:v>
                </c:pt>
                <c:pt idx="79">
                  <c:v>32.948253588516742</c:v>
                </c:pt>
                <c:pt idx="80">
                  <c:v>32.970263157894728</c:v>
                </c:pt>
                <c:pt idx="81">
                  <c:v>33.046387559808601</c:v>
                </c:pt>
                <c:pt idx="82">
                  <c:v>33.108588516746401</c:v>
                </c:pt>
                <c:pt idx="83">
                  <c:v>33.090885167464108</c:v>
                </c:pt>
                <c:pt idx="84">
                  <c:v>33.173229665071766</c:v>
                </c:pt>
                <c:pt idx="85">
                  <c:v>33.21820574162679</c:v>
                </c:pt>
                <c:pt idx="86">
                  <c:v>33.225526315789466</c:v>
                </c:pt>
                <c:pt idx="87">
                  <c:v>33.226196172248798</c:v>
                </c:pt>
                <c:pt idx="88">
                  <c:v>33.181698564593297</c:v>
                </c:pt>
                <c:pt idx="89">
                  <c:v>33.112894736842101</c:v>
                </c:pt>
                <c:pt idx="90">
                  <c:v>33.097583732057409</c:v>
                </c:pt>
                <c:pt idx="91">
                  <c:v>33.094952153110036</c:v>
                </c:pt>
                <c:pt idx="92">
                  <c:v>33.123660287081329</c:v>
                </c:pt>
                <c:pt idx="93">
                  <c:v>33.093516746411474</c:v>
                </c:pt>
                <c:pt idx="94">
                  <c:v>33.077727272727266</c:v>
                </c:pt>
                <c:pt idx="95">
                  <c:v>33.093516746411474</c:v>
                </c:pt>
                <c:pt idx="96">
                  <c:v>33.039641148325352</c:v>
                </c:pt>
                <c:pt idx="97">
                  <c:v>32.978062200956927</c:v>
                </c:pt>
                <c:pt idx="98">
                  <c:v>33.036674641148316</c:v>
                </c:pt>
                <c:pt idx="99">
                  <c:v>33.013229665071762</c:v>
                </c:pt>
                <c:pt idx="100">
                  <c:v>33.003660287081331</c:v>
                </c:pt>
                <c:pt idx="101">
                  <c:v>32.891722488038269</c:v>
                </c:pt>
                <c:pt idx="102">
                  <c:v>32.974880382775105</c:v>
                </c:pt>
                <c:pt idx="103">
                  <c:v>32.981578947368405</c:v>
                </c:pt>
                <c:pt idx="104">
                  <c:v>32.983492822966497</c:v>
                </c:pt>
                <c:pt idx="105">
                  <c:v>32.963444976076545</c:v>
                </c:pt>
                <c:pt idx="106">
                  <c:v>32.962009569377976</c:v>
                </c:pt>
                <c:pt idx="107">
                  <c:v>32.974784688995207</c:v>
                </c:pt>
                <c:pt idx="108">
                  <c:v>32.953971291866019</c:v>
                </c:pt>
                <c:pt idx="109">
                  <c:v>33.01277511961721</c:v>
                </c:pt>
                <c:pt idx="110">
                  <c:v>32.916124401913862</c:v>
                </c:pt>
                <c:pt idx="111">
                  <c:v>32.940478468899514</c:v>
                </c:pt>
                <c:pt idx="112">
                  <c:v>32.945263157894729</c:v>
                </c:pt>
                <c:pt idx="113">
                  <c:v>33.056937799043055</c:v>
                </c:pt>
                <c:pt idx="114">
                  <c:v>33.114401913875589</c:v>
                </c:pt>
                <c:pt idx="115">
                  <c:v>33.129712918660275</c:v>
                </c:pt>
                <c:pt idx="116">
                  <c:v>33.054832535885154</c:v>
                </c:pt>
                <c:pt idx="117">
                  <c:v>32.896490384615376</c:v>
                </c:pt>
                <c:pt idx="118">
                  <c:v>32.817109004739329</c:v>
                </c:pt>
                <c:pt idx="119">
                  <c:v>33.096971153846148</c:v>
                </c:pt>
                <c:pt idx="120">
                  <c:v>33.084471153846145</c:v>
                </c:pt>
                <c:pt idx="121">
                  <c:v>33.130144230769218</c:v>
                </c:pt>
                <c:pt idx="122">
                  <c:v>33.122932692307685</c:v>
                </c:pt>
                <c:pt idx="123">
                  <c:v>33.001298076923064</c:v>
                </c:pt>
                <c:pt idx="124">
                  <c:v>33.001298076923064</c:v>
                </c:pt>
                <c:pt idx="125">
                  <c:v>32.973461538461521</c:v>
                </c:pt>
                <c:pt idx="126">
                  <c:v>32.891634615384604</c:v>
                </c:pt>
                <c:pt idx="127">
                  <c:v>32.886778846153831</c:v>
                </c:pt>
                <c:pt idx="128">
                  <c:v>32.891586538461524</c:v>
                </c:pt>
                <c:pt idx="129">
                  <c:v>32.918028846153831</c:v>
                </c:pt>
                <c:pt idx="130">
                  <c:v>32.918028846153831</c:v>
                </c:pt>
                <c:pt idx="131">
                  <c:v>32.923557692307675</c:v>
                </c:pt>
                <c:pt idx="132">
                  <c:v>32.825480769230758</c:v>
                </c:pt>
                <c:pt idx="133">
                  <c:v>32.892788461538444</c:v>
                </c:pt>
                <c:pt idx="134">
                  <c:v>32.7860096153846</c:v>
                </c:pt>
                <c:pt idx="135">
                  <c:v>32.941481481481475</c:v>
                </c:pt>
                <c:pt idx="136">
                  <c:v>32.846346153846142</c:v>
                </c:pt>
                <c:pt idx="137">
                  <c:v>32.832115384615371</c:v>
                </c:pt>
                <c:pt idx="138">
                  <c:v>33.0144278606965</c:v>
                </c:pt>
                <c:pt idx="139">
                  <c:v>32.865288461538448</c:v>
                </c:pt>
                <c:pt idx="140">
                  <c:v>32.910673076923061</c:v>
                </c:pt>
                <c:pt idx="141">
                  <c:v>32.856570048309166</c:v>
                </c:pt>
                <c:pt idx="142">
                  <c:v>32.810676328502403</c:v>
                </c:pt>
                <c:pt idx="143">
                  <c:v>32.805893719806747</c:v>
                </c:pt>
                <c:pt idx="144">
                  <c:v>32.785603864734284</c:v>
                </c:pt>
                <c:pt idx="145">
                  <c:v>32.870193236714961</c:v>
                </c:pt>
                <c:pt idx="146">
                  <c:v>32.829855072463751</c:v>
                </c:pt>
                <c:pt idx="147">
                  <c:v>32.83855072463767</c:v>
                </c:pt>
                <c:pt idx="148">
                  <c:v>32.770772946859886</c:v>
                </c:pt>
                <c:pt idx="149">
                  <c:v>32.75545893719805</c:v>
                </c:pt>
                <c:pt idx="150">
                  <c:v>32.676811594202881</c:v>
                </c:pt>
                <c:pt idx="151">
                  <c:v>32.688115942028965</c:v>
                </c:pt>
                <c:pt idx="152">
                  <c:v>32.739565217391288</c:v>
                </c:pt>
                <c:pt idx="153">
                  <c:v>32.739565217391288</c:v>
                </c:pt>
                <c:pt idx="154">
                  <c:v>32.62091787439612</c:v>
                </c:pt>
                <c:pt idx="155">
                  <c:v>32.888599033816412</c:v>
                </c:pt>
                <c:pt idx="156">
                  <c:v>32.917980769230752</c:v>
                </c:pt>
                <c:pt idx="157">
                  <c:v>32.854519230769213</c:v>
                </c:pt>
                <c:pt idx="158">
                  <c:v>32.900240384615373</c:v>
                </c:pt>
                <c:pt idx="159">
                  <c:v>32.97427884615383</c:v>
                </c:pt>
                <c:pt idx="160">
                  <c:v>32.897163461538447</c:v>
                </c:pt>
                <c:pt idx="161">
                  <c:v>32.825288461538449</c:v>
                </c:pt>
                <c:pt idx="162">
                  <c:v>32.843365384615375</c:v>
                </c:pt>
                <c:pt idx="163">
                  <c:v>32.845528846153826</c:v>
                </c:pt>
                <c:pt idx="164">
                  <c:v>32.773653846153827</c:v>
                </c:pt>
                <c:pt idx="165">
                  <c:v>32.803461538461526</c:v>
                </c:pt>
                <c:pt idx="166">
                  <c:v>32.791394230769221</c:v>
                </c:pt>
                <c:pt idx="167">
                  <c:v>32.858653846153835</c:v>
                </c:pt>
                <c:pt idx="168">
                  <c:v>32.766874999999985</c:v>
                </c:pt>
                <c:pt idx="169">
                  <c:v>32.735432692307683</c:v>
                </c:pt>
                <c:pt idx="170">
                  <c:v>32.743173076923071</c:v>
                </c:pt>
                <c:pt idx="171">
                  <c:v>32.687692307692302</c:v>
                </c:pt>
                <c:pt idx="172">
                  <c:v>32.69783653846153</c:v>
                </c:pt>
                <c:pt idx="173">
                  <c:v>32.677487922705303</c:v>
                </c:pt>
                <c:pt idx="174">
                  <c:v>32.682318840579697</c:v>
                </c:pt>
                <c:pt idx="175">
                  <c:v>32.692463768115935</c:v>
                </c:pt>
                <c:pt idx="176">
                  <c:v>32.532512077294676</c:v>
                </c:pt>
                <c:pt idx="177">
                  <c:v>32.575507246376802</c:v>
                </c:pt>
                <c:pt idx="178">
                  <c:v>32.228309178743949</c:v>
                </c:pt>
                <c:pt idx="179">
                  <c:v>32.117053140096601</c:v>
                </c:pt>
                <c:pt idx="180">
                  <c:v>32.104009661835732</c:v>
                </c:pt>
                <c:pt idx="181">
                  <c:v>32.174057971014477</c:v>
                </c:pt>
                <c:pt idx="182">
                  <c:v>32.205458937198046</c:v>
                </c:pt>
                <c:pt idx="183">
                  <c:v>32.209371980676309</c:v>
                </c:pt>
                <c:pt idx="184">
                  <c:v>32.41487922705312</c:v>
                </c:pt>
                <c:pt idx="185">
                  <c:v>32.385893719806745</c:v>
                </c:pt>
                <c:pt idx="186">
                  <c:v>32.417053140096606</c:v>
                </c:pt>
                <c:pt idx="187">
                  <c:v>32.492173913043466</c:v>
                </c:pt>
                <c:pt idx="188">
                  <c:v>32.685362318840568</c:v>
                </c:pt>
                <c:pt idx="189">
                  <c:v>32.752028985507231</c:v>
                </c:pt>
                <c:pt idx="190">
                  <c:v>32.820144927536219</c:v>
                </c:pt>
                <c:pt idx="191">
                  <c:v>32.815555555555541</c:v>
                </c:pt>
                <c:pt idx="192">
                  <c:v>32.814589371980659</c:v>
                </c:pt>
                <c:pt idx="193">
                  <c:v>32.841159420289834</c:v>
                </c:pt>
                <c:pt idx="194">
                  <c:v>32.760193236714962</c:v>
                </c:pt>
                <c:pt idx="195">
                  <c:v>32.781014492753613</c:v>
                </c:pt>
                <c:pt idx="196">
                  <c:v>32.843381642512064</c:v>
                </c:pt>
                <c:pt idx="197">
                  <c:v>32.708743961352639</c:v>
                </c:pt>
                <c:pt idx="198">
                  <c:v>32.695217391304332</c:v>
                </c:pt>
                <c:pt idx="199">
                  <c:v>32.6082608695652</c:v>
                </c:pt>
                <c:pt idx="200">
                  <c:v>32.727053140096594</c:v>
                </c:pt>
                <c:pt idx="201">
                  <c:v>32.727053140096594</c:v>
                </c:pt>
                <c:pt idx="202">
                  <c:v>32.601690821256021</c:v>
                </c:pt>
                <c:pt idx="203">
                  <c:v>32.605458937198044</c:v>
                </c:pt>
                <c:pt idx="204">
                  <c:v>32.579855072463751</c:v>
                </c:pt>
                <c:pt idx="205">
                  <c:v>32.557439613526554</c:v>
                </c:pt>
                <c:pt idx="206">
                  <c:v>32.576763285024136</c:v>
                </c:pt>
                <c:pt idx="207">
                  <c:v>33.044903846153829</c:v>
                </c:pt>
                <c:pt idx="208">
                  <c:v>33.059278846153831</c:v>
                </c:pt>
                <c:pt idx="209">
                  <c:v>33.088181818181795</c:v>
                </c:pt>
                <c:pt idx="210">
                  <c:v>33.088181818181795</c:v>
                </c:pt>
                <c:pt idx="211">
                  <c:v>33.088181818181795</c:v>
                </c:pt>
                <c:pt idx="212">
                  <c:v>33.337942583732044</c:v>
                </c:pt>
                <c:pt idx="213">
                  <c:v>33.180287081339692</c:v>
                </c:pt>
                <c:pt idx="214">
                  <c:v>33.101339712918637</c:v>
                </c:pt>
                <c:pt idx="215">
                  <c:v>33.042009569377974</c:v>
                </c:pt>
                <c:pt idx="216">
                  <c:v>32.934880382775106</c:v>
                </c:pt>
                <c:pt idx="217">
                  <c:v>32.926507177033479</c:v>
                </c:pt>
                <c:pt idx="218">
                  <c:v>32.893732057416251</c:v>
                </c:pt>
                <c:pt idx="219">
                  <c:v>32.95253588516745</c:v>
                </c:pt>
                <c:pt idx="220">
                  <c:v>32.871435406698552</c:v>
                </c:pt>
                <c:pt idx="221">
                  <c:v>32.896315789473668</c:v>
                </c:pt>
                <c:pt idx="222">
                  <c:v>33.130095693779893</c:v>
                </c:pt>
                <c:pt idx="223">
                  <c:v>33.160765550239226</c:v>
                </c:pt>
                <c:pt idx="224">
                  <c:v>33.219377990430608</c:v>
                </c:pt>
                <c:pt idx="225">
                  <c:v>33.197894736842095</c:v>
                </c:pt>
                <c:pt idx="226">
                  <c:v>33.352248803827734</c:v>
                </c:pt>
                <c:pt idx="227">
                  <c:v>33.447990430621999</c:v>
                </c:pt>
                <c:pt idx="228">
                  <c:v>33.44655502392343</c:v>
                </c:pt>
                <c:pt idx="229">
                  <c:v>33.32641148325358</c:v>
                </c:pt>
                <c:pt idx="230">
                  <c:v>33.329282296650703</c:v>
                </c:pt>
                <c:pt idx="231">
                  <c:v>33.246985645933002</c:v>
                </c:pt>
                <c:pt idx="232">
                  <c:v>33.295311004784672</c:v>
                </c:pt>
                <c:pt idx="233">
                  <c:v>33.284784688995202</c:v>
                </c:pt>
                <c:pt idx="234">
                  <c:v>33.258373205741613</c:v>
                </c:pt>
                <c:pt idx="235">
                  <c:v>33.231626794258354</c:v>
                </c:pt>
                <c:pt idx="236">
                  <c:v>33.298851674641128</c:v>
                </c:pt>
                <c:pt idx="237">
                  <c:v>33.325837320574145</c:v>
                </c:pt>
                <c:pt idx="238">
                  <c:v>32.967391304347814</c:v>
                </c:pt>
                <c:pt idx="239">
                  <c:v>32.878019323671488</c:v>
                </c:pt>
                <c:pt idx="240">
                  <c:v>32.885990338164234</c:v>
                </c:pt>
                <c:pt idx="241">
                  <c:v>32.898067632850228</c:v>
                </c:pt>
                <c:pt idx="242">
                  <c:v>32.863719806763278</c:v>
                </c:pt>
              </c:numCache>
            </c:numRef>
          </c:val>
          <c:smooth val="0"/>
          <c:extLst xmlns:c16r2="http://schemas.microsoft.com/office/drawing/2015/06/chart">
            <c:ext xmlns:c16="http://schemas.microsoft.com/office/drawing/2014/chart" uri="{C3380CC4-5D6E-409C-BE32-E72D297353CC}">
              <c16:uniqueId val="{00000000-B024-4E93-83D6-E418D2B93EA7}"/>
            </c:ext>
          </c:extLst>
        </c:ser>
        <c:ser>
          <c:idx val="1"/>
          <c:order val="1"/>
          <c:tx>
            <c:strRef>
              <c:f>Мука!$C$1</c:f>
              <c:strCache>
                <c:ptCount val="1"/>
                <c:pt idx="0">
                  <c:v>макс</c:v>
                </c:pt>
              </c:strCache>
            </c:strRef>
          </c:tx>
          <c:marker>
            <c:symbol val="none"/>
          </c:marker>
          <c:cat>
            <c:numRef>
              <c:f>Мука!$A$2:$A$244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Мука!$C$2:$C$244</c:f>
              <c:numCache>
                <c:formatCode>0.00</c:formatCode>
                <c:ptCount val="243"/>
                <c:pt idx="0">
                  <c:v>45.572322274881508</c:v>
                </c:pt>
                <c:pt idx="1">
                  <c:v>45.55478672985781</c:v>
                </c:pt>
                <c:pt idx="2">
                  <c:v>45.569715639810426</c:v>
                </c:pt>
                <c:pt idx="3">
                  <c:v>45.460236966824624</c:v>
                </c:pt>
                <c:pt idx="4">
                  <c:v>45.493649289099515</c:v>
                </c:pt>
                <c:pt idx="5">
                  <c:v>45.550094786729836</c:v>
                </c:pt>
                <c:pt idx="6">
                  <c:v>45.585165876777232</c:v>
                </c:pt>
                <c:pt idx="7">
                  <c:v>45.559099526066333</c:v>
                </c:pt>
                <c:pt idx="8">
                  <c:v>45.561943127962074</c:v>
                </c:pt>
                <c:pt idx="9">
                  <c:v>45.53824644549762</c:v>
                </c:pt>
                <c:pt idx="10">
                  <c:v>45.548904761904737</c:v>
                </c:pt>
                <c:pt idx="11">
                  <c:v>45.681285714285686</c:v>
                </c:pt>
                <c:pt idx="12">
                  <c:v>45.681285714285707</c:v>
                </c:pt>
                <c:pt idx="13">
                  <c:v>45.719380952380945</c:v>
                </c:pt>
                <c:pt idx="14">
                  <c:v>45.728904761904744</c:v>
                </c:pt>
                <c:pt idx="15">
                  <c:v>45.776047619047596</c:v>
                </c:pt>
                <c:pt idx="16">
                  <c:v>45.870809523809498</c:v>
                </c:pt>
                <c:pt idx="17">
                  <c:v>45.918428571428549</c:v>
                </c:pt>
                <c:pt idx="18">
                  <c:v>45.930333333333309</c:v>
                </c:pt>
                <c:pt idx="19">
                  <c:v>45.944619047619028</c:v>
                </c:pt>
                <c:pt idx="20">
                  <c:v>46.007476190476169</c:v>
                </c:pt>
                <c:pt idx="21">
                  <c:v>46.111999999999988</c:v>
                </c:pt>
                <c:pt idx="22">
                  <c:v>46.092952380952369</c:v>
                </c:pt>
                <c:pt idx="23">
                  <c:v>46.091571428571406</c:v>
                </c:pt>
                <c:pt idx="24">
                  <c:v>46.102523809523788</c:v>
                </c:pt>
                <c:pt idx="25">
                  <c:v>46.102523809523788</c:v>
                </c:pt>
                <c:pt idx="26">
                  <c:v>46.193444976076528</c:v>
                </c:pt>
                <c:pt idx="27">
                  <c:v>46.213062200956927</c:v>
                </c:pt>
                <c:pt idx="28">
                  <c:v>46.184114832535855</c:v>
                </c:pt>
                <c:pt idx="29">
                  <c:v>46.226698564593271</c:v>
                </c:pt>
                <c:pt idx="30">
                  <c:v>45.562766990291244</c:v>
                </c:pt>
                <c:pt idx="31">
                  <c:v>46.089904761904741</c:v>
                </c:pt>
                <c:pt idx="32">
                  <c:v>46.089904761904741</c:v>
                </c:pt>
                <c:pt idx="33">
                  <c:v>46.094666666666647</c:v>
                </c:pt>
                <c:pt idx="34">
                  <c:v>46.123476190476168</c:v>
                </c:pt>
                <c:pt idx="35">
                  <c:v>46.128476190476171</c:v>
                </c:pt>
                <c:pt idx="36">
                  <c:v>46.185619047619028</c:v>
                </c:pt>
                <c:pt idx="37">
                  <c:v>46.236095238095217</c:v>
                </c:pt>
                <c:pt idx="38">
                  <c:v>46.266571428571389</c:v>
                </c:pt>
                <c:pt idx="39">
                  <c:v>46.268325358851655</c:v>
                </c:pt>
                <c:pt idx="40">
                  <c:v>46.347703349282277</c:v>
                </c:pt>
                <c:pt idx="41">
                  <c:v>46.385980861244001</c:v>
                </c:pt>
                <c:pt idx="42">
                  <c:v>46.3658851674641</c:v>
                </c:pt>
                <c:pt idx="43">
                  <c:v>46.356555023923441</c:v>
                </c:pt>
                <c:pt idx="44">
                  <c:v>46.314401913875585</c:v>
                </c:pt>
                <c:pt idx="45">
                  <c:v>46.291435406698554</c:v>
                </c:pt>
                <c:pt idx="46">
                  <c:v>46.356507177033485</c:v>
                </c:pt>
                <c:pt idx="47">
                  <c:v>46.358899521531093</c:v>
                </c:pt>
                <c:pt idx="48">
                  <c:v>46.296937799043057</c:v>
                </c:pt>
                <c:pt idx="49">
                  <c:v>46.345980861244016</c:v>
                </c:pt>
                <c:pt idx="50">
                  <c:v>46.492631578947353</c:v>
                </c:pt>
                <c:pt idx="51">
                  <c:v>46.576124401913859</c:v>
                </c:pt>
                <c:pt idx="52">
                  <c:v>46.607894736842091</c:v>
                </c:pt>
                <c:pt idx="53">
                  <c:v>46.74282296650717</c:v>
                </c:pt>
                <c:pt idx="54">
                  <c:v>46.833732057416256</c:v>
                </c:pt>
                <c:pt idx="55">
                  <c:v>46.925071770334917</c:v>
                </c:pt>
                <c:pt idx="56">
                  <c:v>46.915502392344493</c:v>
                </c:pt>
                <c:pt idx="57">
                  <c:v>47.030334928229657</c:v>
                </c:pt>
                <c:pt idx="58">
                  <c:v>47.066220095693772</c:v>
                </c:pt>
                <c:pt idx="59">
                  <c:v>47.06191387559808</c:v>
                </c:pt>
                <c:pt idx="60">
                  <c:v>47.015550239234443</c:v>
                </c:pt>
                <c:pt idx="61">
                  <c:v>47.029904306220089</c:v>
                </c:pt>
                <c:pt idx="62">
                  <c:v>47.024641148325351</c:v>
                </c:pt>
                <c:pt idx="63">
                  <c:v>47.024641148325351</c:v>
                </c:pt>
                <c:pt idx="64">
                  <c:v>47.250526315789457</c:v>
                </c:pt>
                <c:pt idx="65">
                  <c:v>47.250526315789457</c:v>
                </c:pt>
                <c:pt idx="66">
                  <c:v>47.173971291866025</c:v>
                </c:pt>
                <c:pt idx="67">
                  <c:v>47.218708133971276</c:v>
                </c:pt>
                <c:pt idx="68">
                  <c:v>47.266555023923431</c:v>
                </c:pt>
                <c:pt idx="69">
                  <c:v>47.198468899521522</c:v>
                </c:pt>
                <c:pt idx="70">
                  <c:v>47.196076555023915</c:v>
                </c:pt>
                <c:pt idx="71">
                  <c:v>47.191770334928215</c:v>
                </c:pt>
                <c:pt idx="72">
                  <c:v>47.180287081339699</c:v>
                </c:pt>
                <c:pt idx="73">
                  <c:v>47.219521531100469</c:v>
                </c:pt>
                <c:pt idx="74">
                  <c:v>47.231004784688984</c:v>
                </c:pt>
                <c:pt idx="75">
                  <c:v>47.221435406698554</c:v>
                </c:pt>
                <c:pt idx="76">
                  <c:v>47.252535885167447</c:v>
                </c:pt>
                <c:pt idx="77">
                  <c:v>47.266889952153086</c:v>
                </c:pt>
                <c:pt idx="78">
                  <c:v>47.318086124401894</c:v>
                </c:pt>
                <c:pt idx="79">
                  <c:v>47.323349282296633</c:v>
                </c:pt>
                <c:pt idx="80">
                  <c:v>47.40660287081338</c:v>
                </c:pt>
                <c:pt idx="81">
                  <c:v>47.409473684210511</c:v>
                </c:pt>
                <c:pt idx="82">
                  <c:v>47.390334928229649</c:v>
                </c:pt>
                <c:pt idx="83">
                  <c:v>47.357751196172231</c:v>
                </c:pt>
                <c:pt idx="84">
                  <c:v>47.328086124401892</c:v>
                </c:pt>
                <c:pt idx="85">
                  <c:v>47.326124401913859</c:v>
                </c:pt>
                <c:pt idx="86">
                  <c:v>47.39789473684209</c:v>
                </c:pt>
                <c:pt idx="87">
                  <c:v>47.203875598086107</c:v>
                </c:pt>
                <c:pt idx="88">
                  <c:v>47.203875598086107</c:v>
                </c:pt>
                <c:pt idx="89">
                  <c:v>47.119186602870798</c:v>
                </c:pt>
                <c:pt idx="90">
                  <c:v>47.207703349282276</c:v>
                </c:pt>
                <c:pt idx="91">
                  <c:v>47.4361722488038</c:v>
                </c:pt>
                <c:pt idx="92">
                  <c:v>47.476842105263131</c:v>
                </c:pt>
                <c:pt idx="93">
                  <c:v>47.539043062200932</c:v>
                </c:pt>
                <c:pt idx="94">
                  <c:v>47.562966507177009</c:v>
                </c:pt>
                <c:pt idx="95">
                  <c:v>47.563923444976055</c:v>
                </c:pt>
                <c:pt idx="96">
                  <c:v>47.578803827751166</c:v>
                </c:pt>
                <c:pt idx="97">
                  <c:v>47.583779904306198</c:v>
                </c:pt>
                <c:pt idx="98">
                  <c:v>47.571818181818159</c:v>
                </c:pt>
                <c:pt idx="99">
                  <c:v>47.586172248803805</c:v>
                </c:pt>
                <c:pt idx="100">
                  <c:v>47.553827751196152</c:v>
                </c:pt>
                <c:pt idx="101">
                  <c:v>47.589952153110026</c:v>
                </c:pt>
                <c:pt idx="102">
                  <c:v>47.442296650717687</c:v>
                </c:pt>
                <c:pt idx="103">
                  <c:v>47.372392344497591</c:v>
                </c:pt>
                <c:pt idx="104">
                  <c:v>47.377177033492806</c:v>
                </c:pt>
                <c:pt idx="105">
                  <c:v>47.405885167464099</c:v>
                </c:pt>
                <c:pt idx="106">
                  <c:v>47.350861244019121</c:v>
                </c:pt>
                <c:pt idx="107">
                  <c:v>47.423588516746392</c:v>
                </c:pt>
                <c:pt idx="108">
                  <c:v>47.393014354066963</c:v>
                </c:pt>
                <c:pt idx="109">
                  <c:v>47.341578947368404</c:v>
                </c:pt>
                <c:pt idx="110">
                  <c:v>47.394210526315767</c:v>
                </c:pt>
                <c:pt idx="111">
                  <c:v>47.496411483253574</c:v>
                </c:pt>
                <c:pt idx="112">
                  <c:v>47.496411483253574</c:v>
                </c:pt>
                <c:pt idx="113">
                  <c:v>47.59114832535883</c:v>
                </c:pt>
                <c:pt idx="114">
                  <c:v>47.59114832535883</c:v>
                </c:pt>
                <c:pt idx="115">
                  <c:v>47.595454545454523</c:v>
                </c:pt>
                <c:pt idx="116">
                  <c:v>47.425550239234425</c:v>
                </c:pt>
                <c:pt idx="117">
                  <c:v>47.369374999999984</c:v>
                </c:pt>
                <c:pt idx="118">
                  <c:v>47.105308056872026</c:v>
                </c:pt>
                <c:pt idx="119">
                  <c:v>47.456057692307667</c:v>
                </c:pt>
                <c:pt idx="120">
                  <c:v>47.419999999999973</c:v>
                </c:pt>
                <c:pt idx="121">
                  <c:v>47.34504807692305</c:v>
                </c:pt>
                <c:pt idx="122">
                  <c:v>47.367163461538439</c:v>
                </c:pt>
                <c:pt idx="123">
                  <c:v>47.302980769230743</c:v>
                </c:pt>
                <c:pt idx="124">
                  <c:v>47.35105769230767</c:v>
                </c:pt>
                <c:pt idx="125">
                  <c:v>47.375576923076899</c:v>
                </c:pt>
                <c:pt idx="126">
                  <c:v>47.376057692307683</c:v>
                </c:pt>
                <c:pt idx="127">
                  <c:v>47.364038461538449</c:v>
                </c:pt>
                <c:pt idx="128">
                  <c:v>47.344807692307683</c:v>
                </c:pt>
                <c:pt idx="129">
                  <c:v>47.373173076923067</c:v>
                </c:pt>
                <c:pt idx="130">
                  <c:v>47.360673076923064</c:v>
                </c:pt>
                <c:pt idx="131">
                  <c:v>47.360673076923064</c:v>
                </c:pt>
                <c:pt idx="132">
                  <c:v>47.33874999999999</c:v>
                </c:pt>
                <c:pt idx="133">
                  <c:v>47.295480769230757</c:v>
                </c:pt>
                <c:pt idx="134">
                  <c:v>47.197403846153826</c:v>
                </c:pt>
                <c:pt idx="135">
                  <c:v>47.039861111111094</c:v>
                </c:pt>
                <c:pt idx="136">
                  <c:v>47.069038461538447</c:v>
                </c:pt>
                <c:pt idx="137">
                  <c:v>47.063605769230762</c:v>
                </c:pt>
                <c:pt idx="138">
                  <c:v>47.275522388059692</c:v>
                </c:pt>
                <c:pt idx="139">
                  <c:v>47.107596153846153</c:v>
                </c:pt>
                <c:pt idx="140">
                  <c:v>47.135961538461522</c:v>
                </c:pt>
                <c:pt idx="141">
                  <c:v>47.038792270531388</c:v>
                </c:pt>
                <c:pt idx="142">
                  <c:v>47.096763285024139</c:v>
                </c:pt>
                <c:pt idx="143">
                  <c:v>47.046086956521727</c:v>
                </c:pt>
                <c:pt idx="144">
                  <c:v>47.054057971014487</c:v>
                </c:pt>
                <c:pt idx="145">
                  <c:v>47.116376811594193</c:v>
                </c:pt>
                <c:pt idx="146">
                  <c:v>47.144154589371972</c:v>
                </c:pt>
                <c:pt idx="147">
                  <c:v>47.187632850241535</c:v>
                </c:pt>
                <c:pt idx="148">
                  <c:v>46.657729468599015</c:v>
                </c:pt>
                <c:pt idx="149">
                  <c:v>47.002850241545886</c:v>
                </c:pt>
                <c:pt idx="150">
                  <c:v>47.002850241545886</c:v>
                </c:pt>
                <c:pt idx="151">
                  <c:v>47.173188405797084</c:v>
                </c:pt>
                <c:pt idx="152">
                  <c:v>47.135555555555555</c:v>
                </c:pt>
                <c:pt idx="153">
                  <c:v>47.130241545893718</c:v>
                </c:pt>
                <c:pt idx="154">
                  <c:v>47.077826086956506</c:v>
                </c:pt>
                <c:pt idx="155">
                  <c:v>47.219130434782592</c:v>
                </c:pt>
                <c:pt idx="156">
                  <c:v>47.138509615384606</c:v>
                </c:pt>
                <c:pt idx="157">
                  <c:v>47.126490384615373</c:v>
                </c:pt>
                <c:pt idx="158">
                  <c:v>47.047644230769215</c:v>
                </c:pt>
                <c:pt idx="159">
                  <c:v>47.211586538461525</c:v>
                </c:pt>
                <c:pt idx="160">
                  <c:v>47.087499999999977</c:v>
                </c:pt>
                <c:pt idx="161">
                  <c:v>46.828365384615367</c:v>
                </c:pt>
                <c:pt idx="162">
                  <c:v>46.823557692307674</c:v>
                </c:pt>
                <c:pt idx="163">
                  <c:v>46.8043269230769</c:v>
                </c:pt>
                <c:pt idx="164">
                  <c:v>46.79663461538459</c:v>
                </c:pt>
                <c:pt idx="165">
                  <c:v>46.969711538461517</c:v>
                </c:pt>
                <c:pt idx="166">
                  <c:v>46.923605769230747</c:v>
                </c:pt>
                <c:pt idx="167">
                  <c:v>46.937548076923051</c:v>
                </c:pt>
                <c:pt idx="168">
                  <c:v>46.989951923076895</c:v>
                </c:pt>
                <c:pt idx="169">
                  <c:v>46.982692307692282</c:v>
                </c:pt>
                <c:pt idx="170">
                  <c:v>46.962499999999977</c:v>
                </c:pt>
                <c:pt idx="171">
                  <c:v>46.991105769230749</c:v>
                </c:pt>
                <c:pt idx="172">
                  <c:v>47.080048076923056</c:v>
                </c:pt>
                <c:pt idx="173">
                  <c:v>46.957004830917853</c:v>
                </c:pt>
                <c:pt idx="174">
                  <c:v>46.973913043478234</c:v>
                </c:pt>
                <c:pt idx="175">
                  <c:v>46.837439613526548</c:v>
                </c:pt>
                <c:pt idx="176">
                  <c:v>46.739613526570025</c:v>
                </c:pt>
                <c:pt idx="177">
                  <c:v>46.739613526570025</c:v>
                </c:pt>
                <c:pt idx="178">
                  <c:v>46.384782608695645</c:v>
                </c:pt>
                <c:pt idx="179">
                  <c:v>46.46859903381641</c:v>
                </c:pt>
                <c:pt idx="180">
                  <c:v>46.546521739130419</c:v>
                </c:pt>
                <c:pt idx="181">
                  <c:v>46.58371980676327</c:v>
                </c:pt>
                <c:pt idx="182">
                  <c:v>46.588550724637663</c:v>
                </c:pt>
                <c:pt idx="183">
                  <c:v>46.801111111111091</c:v>
                </c:pt>
                <c:pt idx="184">
                  <c:v>46.910096618357464</c:v>
                </c:pt>
                <c:pt idx="185">
                  <c:v>46.926570048309166</c:v>
                </c:pt>
                <c:pt idx="186">
                  <c:v>46.958937198067616</c:v>
                </c:pt>
                <c:pt idx="187">
                  <c:v>46.977294685990323</c:v>
                </c:pt>
                <c:pt idx="188">
                  <c:v>46.985072463768105</c:v>
                </c:pt>
                <c:pt idx="189">
                  <c:v>47.320579710144919</c:v>
                </c:pt>
                <c:pt idx="190">
                  <c:v>47.362125603864733</c:v>
                </c:pt>
                <c:pt idx="191">
                  <c:v>47.364782608695641</c:v>
                </c:pt>
                <c:pt idx="192">
                  <c:v>47.404879227053129</c:v>
                </c:pt>
                <c:pt idx="193">
                  <c:v>47.215990338164239</c:v>
                </c:pt>
                <c:pt idx="194">
                  <c:v>47.16333333333332</c:v>
                </c:pt>
                <c:pt idx="195">
                  <c:v>47.119806763285013</c:v>
                </c:pt>
                <c:pt idx="196">
                  <c:v>47.078743961352643</c:v>
                </c:pt>
                <c:pt idx="197">
                  <c:v>47.119806763285013</c:v>
                </c:pt>
                <c:pt idx="198">
                  <c:v>47.119806763285013</c:v>
                </c:pt>
                <c:pt idx="199">
                  <c:v>47.184782608695642</c:v>
                </c:pt>
                <c:pt idx="200">
                  <c:v>47.274154589371975</c:v>
                </c:pt>
                <c:pt idx="201">
                  <c:v>47.274154589371975</c:v>
                </c:pt>
                <c:pt idx="202">
                  <c:v>47.305507246376798</c:v>
                </c:pt>
                <c:pt idx="203">
                  <c:v>47.305507246376798</c:v>
                </c:pt>
                <c:pt idx="204">
                  <c:v>47.317584541062793</c:v>
                </c:pt>
                <c:pt idx="205">
                  <c:v>47.478937198067619</c:v>
                </c:pt>
                <c:pt idx="206">
                  <c:v>47.458115942028975</c:v>
                </c:pt>
                <c:pt idx="207">
                  <c:v>47.782836538461531</c:v>
                </c:pt>
                <c:pt idx="208">
                  <c:v>47.778028846153838</c:v>
                </c:pt>
                <c:pt idx="209">
                  <c:v>47.762583732057401</c:v>
                </c:pt>
                <c:pt idx="210">
                  <c:v>47.762583732057401</c:v>
                </c:pt>
                <c:pt idx="211">
                  <c:v>47.762583732057401</c:v>
                </c:pt>
                <c:pt idx="212">
                  <c:v>47.64717703349281</c:v>
                </c:pt>
                <c:pt idx="213">
                  <c:v>47.687607655502369</c:v>
                </c:pt>
                <c:pt idx="214">
                  <c:v>47.676124401913867</c:v>
                </c:pt>
                <c:pt idx="215">
                  <c:v>47.693349282296644</c:v>
                </c:pt>
                <c:pt idx="216">
                  <c:v>47.731196172248794</c:v>
                </c:pt>
                <c:pt idx="217">
                  <c:v>47.755645933014335</c:v>
                </c:pt>
                <c:pt idx="218">
                  <c:v>47.779569377990413</c:v>
                </c:pt>
                <c:pt idx="219">
                  <c:v>47.789138755980844</c:v>
                </c:pt>
                <c:pt idx="220">
                  <c:v>47.741818181818168</c:v>
                </c:pt>
                <c:pt idx="221">
                  <c:v>47.684401913875583</c:v>
                </c:pt>
                <c:pt idx="222">
                  <c:v>47.740861244019122</c:v>
                </c:pt>
                <c:pt idx="223">
                  <c:v>47.716937799043045</c:v>
                </c:pt>
                <c:pt idx="224">
                  <c:v>47.52220095693778</c:v>
                </c:pt>
                <c:pt idx="225">
                  <c:v>47.546124401913858</c:v>
                </c:pt>
                <c:pt idx="226">
                  <c:v>47.560478468899504</c:v>
                </c:pt>
                <c:pt idx="227">
                  <c:v>47.617894736842082</c:v>
                </c:pt>
                <c:pt idx="228">
                  <c:v>47.591818181818169</c:v>
                </c:pt>
                <c:pt idx="229">
                  <c:v>47.596411483253576</c:v>
                </c:pt>
                <c:pt idx="230">
                  <c:v>47.618899521531084</c:v>
                </c:pt>
                <c:pt idx="231">
                  <c:v>47.647799043062193</c:v>
                </c:pt>
                <c:pt idx="232">
                  <c:v>47.739952153110039</c:v>
                </c:pt>
                <c:pt idx="233">
                  <c:v>47.706889952153098</c:v>
                </c:pt>
                <c:pt idx="234">
                  <c:v>47.694928229665059</c:v>
                </c:pt>
                <c:pt idx="235">
                  <c:v>47.685358851674629</c:v>
                </c:pt>
                <c:pt idx="236">
                  <c:v>47.685358851674629</c:v>
                </c:pt>
                <c:pt idx="237">
                  <c:v>47.699473684210517</c:v>
                </c:pt>
                <c:pt idx="238">
                  <c:v>47.312512077294677</c:v>
                </c:pt>
                <c:pt idx="239">
                  <c:v>47.372946859903379</c:v>
                </c:pt>
                <c:pt idx="240">
                  <c:v>47.380193236714973</c:v>
                </c:pt>
                <c:pt idx="241">
                  <c:v>47.406763285024148</c:v>
                </c:pt>
                <c:pt idx="242">
                  <c:v>47.406763285024148</c:v>
                </c:pt>
              </c:numCache>
            </c:numRef>
          </c:val>
          <c:smooth val="0"/>
          <c:extLst xmlns:c16r2="http://schemas.microsoft.com/office/drawing/2015/06/chart">
            <c:ext xmlns:c16="http://schemas.microsoft.com/office/drawing/2014/chart" uri="{C3380CC4-5D6E-409C-BE32-E72D297353CC}">
              <c16:uniqueId val="{00000001-B024-4E93-83D6-E418D2B93EA7}"/>
            </c:ext>
          </c:extLst>
        </c:ser>
        <c:dLbls>
          <c:showLegendKey val="0"/>
          <c:showVal val="0"/>
          <c:showCatName val="0"/>
          <c:showSerName val="0"/>
          <c:showPercent val="0"/>
          <c:showBubbleSize val="0"/>
        </c:dLbls>
        <c:marker val="1"/>
        <c:smooth val="0"/>
        <c:axId val="316589952"/>
        <c:axId val="316591488"/>
      </c:lineChart>
      <c:dateAx>
        <c:axId val="316589952"/>
        <c:scaling>
          <c:orientation val="minMax"/>
        </c:scaling>
        <c:delete val="0"/>
        <c:axPos val="b"/>
        <c:numFmt formatCode="m/d/yyyy" sourceLinked="1"/>
        <c:majorTickMark val="out"/>
        <c:minorTickMark val="none"/>
        <c:tickLblPos val="nextTo"/>
        <c:crossAx val="316591488"/>
        <c:crosses val="autoZero"/>
        <c:auto val="1"/>
        <c:lblOffset val="100"/>
        <c:baseTimeUnit val="days"/>
      </c:dateAx>
      <c:valAx>
        <c:axId val="316591488"/>
        <c:scaling>
          <c:orientation val="minMax"/>
        </c:scaling>
        <c:delete val="0"/>
        <c:axPos val="l"/>
        <c:majorGridlines/>
        <c:numFmt formatCode="#,##0.00_р_.;[Red]#,##0.00_р_." sourceLinked="1"/>
        <c:majorTickMark val="out"/>
        <c:minorTickMark val="none"/>
        <c:tickLblPos val="nextTo"/>
        <c:crossAx val="316589952"/>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'Хлеб Ржаной'!$B$1</c:f>
              <c:strCache>
                <c:ptCount val="1"/>
                <c:pt idx="0">
                  <c:v>мин</c:v>
                </c:pt>
              </c:strCache>
            </c:strRef>
          </c:tx>
          <c:marker>
            <c:symbol val="none"/>
          </c:marker>
          <c:cat>
            <c:numRef>
              <c:f>'Хлеб Ржаной'!$A$2:$A$244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'Хлеб Ржаной'!$B$2:$B$244</c:f>
              <c:numCache>
                <c:formatCode>0.00</c:formatCode>
                <c:ptCount val="243"/>
                <c:pt idx="0">
                  <c:v>40.258229665071752</c:v>
                </c:pt>
                <c:pt idx="1">
                  <c:v>40.25009569377989</c:v>
                </c:pt>
                <c:pt idx="2">
                  <c:v>40.242200956937786</c:v>
                </c:pt>
                <c:pt idx="3">
                  <c:v>40.186411483253579</c:v>
                </c:pt>
                <c:pt idx="4">
                  <c:v>40.188325358851657</c:v>
                </c:pt>
                <c:pt idx="5">
                  <c:v>40.195358851674641</c:v>
                </c:pt>
                <c:pt idx="6">
                  <c:v>40.205598086124397</c:v>
                </c:pt>
                <c:pt idx="7">
                  <c:v>40.198851674641148</c:v>
                </c:pt>
                <c:pt idx="8">
                  <c:v>40.311626794258366</c:v>
                </c:pt>
                <c:pt idx="9">
                  <c:v>40.320861244019135</c:v>
                </c:pt>
                <c:pt idx="10">
                  <c:v>40.211291866028716</c:v>
                </c:pt>
                <c:pt idx="11">
                  <c:v>40.20344497607654</c:v>
                </c:pt>
                <c:pt idx="12">
                  <c:v>40.204449760765542</c:v>
                </c:pt>
                <c:pt idx="13">
                  <c:v>40.204449760765542</c:v>
                </c:pt>
                <c:pt idx="14">
                  <c:v>40.204449760765542</c:v>
                </c:pt>
                <c:pt idx="15">
                  <c:v>40.217990430621995</c:v>
                </c:pt>
                <c:pt idx="16">
                  <c:v>40.249282296650705</c:v>
                </c:pt>
                <c:pt idx="17">
                  <c:v>40.038133971291849</c:v>
                </c:pt>
                <c:pt idx="18">
                  <c:v>40.02162679425836</c:v>
                </c:pt>
                <c:pt idx="19">
                  <c:v>40.030239234449745</c:v>
                </c:pt>
                <c:pt idx="20">
                  <c:v>40.037894736842091</c:v>
                </c:pt>
                <c:pt idx="21">
                  <c:v>40.023014354066966</c:v>
                </c:pt>
                <c:pt idx="22">
                  <c:v>40.034976076555004</c:v>
                </c:pt>
                <c:pt idx="23">
                  <c:v>40.061291866028697</c:v>
                </c:pt>
                <c:pt idx="24">
                  <c:v>40.064162679425827</c:v>
                </c:pt>
                <c:pt idx="25">
                  <c:v>40.234497607655484</c:v>
                </c:pt>
                <c:pt idx="26">
                  <c:v>40.274230769230748</c:v>
                </c:pt>
                <c:pt idx="27">
                  <c:v>40.265432692307677</c:v>
                </c:pt>
                <c:pt idx="28">
                  <c:v>40.265432692307677</c:v>
                </c:pt>
                <c:pt idx="29">
                  <c:v>40.265432692307677</c:v>
                </c:pt>
                <c:pt idx="30">
                  <c:v>40.247058823529407</c:v>
                </c:pt>
                <c:pt idx="31">
                  <c:v>40.34173076923075</c:v>
                </c:pt>
                <c:pt idx="32">
                  <c:v>40.354567307692299</c:v>
                </c:pt>
                <c:pt idx="33">
                  <c:v>40.363221153846141</c:v>
                </c:pt>
                <c:pt idx="34">
                  <c:v>40.369471153846135</c:v>
                </c:pt>
                <c:pt idx="35">
                  <c:v>40.382932692307683</c:v>
                </c:pt>
                <c:pt idx="36">
                  <c:v>40.352644230769215</c:v>
                </c:pt>
                <c:pt idx="37">
                  <c:v>40.35408653846153</c:v>
                </c:pt>
                <c:pt idx="38">
                  <c:v>40.421538461538454</c:v>
                </c:pt>
                <c:pt idx="39">
                  <c:v>40.384927536231878</c:v>
                </c:pt>
                <c:pt idx="40">
                  <c:v>40.442898550724621</c:v>
                </c:pt>
                <c:pt idx="41">
                  <c:v>40.517101449275351</c:v>
                </c:pt>
                <c:pt idx="42">
                  <c:v>40.569661835748782</c:v>
                </c:pt>
                <c:pt idx="43">
                  <c:v>40.568695652173901</c:v>
                </c:pt>
                <c:pt idx="44">
                  <c:v>40.521980676328489</c:v>
                </c:pt>
                <c:pt idx="45">
                  <c:v>40.788647342995155</c:v>
                </c:pt>
                <c:pt idx="46">
                  <c:v>40.810434782608681</c:v>
                </c:pt>
                <c:pt idx="47">
                  <c:v>40.827053140096595</c:v>
                </c:pt>
                <c:pt idx="48">
                  <c:v>40.840338164251186</c:v>
                </c:pt>
                <c:pt idx="49">
                  <c:v>40.865458937198049</c:v>
                </c:pt>
                <c:pt idx="50">
                  <c:v>40.965314009661817</c:v>
                </c:pt>
                <c:pt idx="51">
                  <c:v>40.987053140096599</c:v>
                </c:pt>
                <c:pt idx="52">
                  <c:v>40.993816425120755</c:v>
                </c:pt>
                <c:pt idx="53">
                  <c:v>41.00323671497582</c:v>
                </c:pt>
                <c:pt idx="54">
                  <c:v>41.03874396135263</c:v>
                </c:pt>
                <c:pt idx="55">
                  <c:v>41.083864734299503</c:v>
                </c:pt>
                <c:pt idx="56">
                  <c:v>41.118840579710117</c:v>
                </c:pt>
                <c:pt idx="57">
                  <c:v>41.171739130434759</c:v>
                </c:pt>
                <c:pt idx="58">
                  <c:v>41.182367149758434</c:v>
                </c:pt>
                <c:pt idx="59">
                  <c:v>41.166521739130417</c:v>
                </c:pt>
                <c:pt idx="60">
                  <c:v>41.145652173913021</c:v>
                </c:pt>
                <c:pt idx="61">
                  <c:v>41.107004830917852</c:v>
                </c:pt>
                <c:pt idx="62">
                  <c:v>41.10797101449274</c:v>
                </c:pt>
                <c:pt idx="63">
                  <c:v>41.122463768115928</c:v>
                </c:pt>
                <c:pt idx="64">
                  <c:v>40.99270531400964</c:v>
                </c:pt>
                <c:pt idx="65">
                  <c:v>41.090966183574864</c:v>
                </c:pt>
                <c:pt idx="66">
                  <c:v>41.152463768115929</c:v>
                </c:pt>
                <c:pt idx="67">
                  <c:v>41.153429951690811</c:v>
                </c:pt>
                <c:pt idx="68">
                  <c:v>41.197391304347818</c:v>
                </c:pt>
                <c:pt idx="69">
                  <c:v>41.280289855072461</c:v>
                </c:pt>
                <c:pt idx="70">
                  <c:v>41.32966183574878</c:v>
                </c:pt>
                <c:pt idx="71">
                  <c:v>41.2674879227053</c:v>
                </c:pt>
                <c:pt idx="72">
                  <c:v>41.268454106280174</c:v>
                </c:pt>
                <c:pt idx="73">
                  <c:v>41.355603864734285</c:v>
                </c:pt>
                <c:pt idx="74">
                  <c:v>41.356570048309166</c:v>
                </c:pt>
                <c:pt idx="75">
                  <c:v>41.268792270531392</c:v>
                </c:pt>
                <c:pt idx="76">
                  <c:v>41.267826086956518</c:v>
                </c:pt>
                <c:pt idx="77">
                  <c:v>41.25227053140096</c:v>
                </c:pt>
                <c:pt idx="78">
                  <c:v>41.470628019323662</c:v>
                </c:pt>
                <c:pt idx="79">
                  <c:v>41.452028985507248</c:v>
                </c:pt>
                <c:pt idx="80">
                  <c:v>41.44599033816425</c:v>
                </c:pt>
                <c:pt idx="81">
                  <c:v>41.432801932367141</c:v>
                </c:pt>
                <c:pt idx="82">
                  <c:v>41.445024154589369</c:v>
                </c:pt>
                <c:pt idx="83">
                  <c:v>41.457922705314004</c:v>
                </c:pt>
                <c:pt idx="84">
                  <c:v>41.449565217391303</c:v>
                </c:pt>
                <c:pt idx="85">
                  <c:v>41.497874396135252</c:v>
                </c:pt>
                <c:pt idx="86">
                  <c:v>41.497874396135252</c:v>
                </c:pt>
                <c:pt idx="87">
                  <c:v>41.522028985507234</c:v>
                </c:pt>
                <c:pt idx="88">
                  <c:v>41.522995169082108</c:v>
                </c:pt>
                <c:pt idx="89">
                  <c:v>41.556231884057958</c:v>
                </c:pt>
                <c:pt idx="90">
                  <c:v>41.557198067632839</c:v>
                </c:pt>
                <c:pt idx="91">
                  <c:v>41.48710144927535</c:v>
                </c:pt>
                <c:pt idx="92">
                  <c:v>41.448212560386466</c:v>
                </c:pt>
                <c:pt idx="93">
                  <c:v>41.44917874396134</c:v>
                </c:pt>
                <c:pt idx="94">
                  <c:v>41.395555555555546</c:v>
                </c:pt>
                <c:pt idx="95">
                  <c:v>41.396521739130414</c:v>
                </c:pt>
                <c:pt idx="96">
                  <c:v>41.406666666666652</c:v>
                </c:pt>
                <c:pt idx="97">
                  <c:v>41.407681159420271</c:v>
                </c:pt>
                <c:pt idx="98">
                  <c:v>41.407149758454082</c:v>
                </c:pt>
                <c:pt idx="99">
                  <c:v>41.44241545893717</c:v>
                </c:pt>
                <c:pt idx="100">
                  <c:v>41.442560386473403</c:v>
                </c:pt>
                <c:pt idx="101">
                  <c:v>41.452415458937168</c:v>
                </c:pt>
                <c:pt idx="102">
                  <c:v>41.366328502415442</c:v>
                </c:pt>
                <c:pt idx="103">
                  <c:v>41.405458937198041</c:v>
                </c:pt>
                <c:pt idx="104">
                  <c:v>41.405458937198041</c:v>
                </c:pt>
                <c:pt idx="105">
                  <c:v>41.405458937198041</c:v>
                </c:pt>
                <c:pt idx="106">
                  <c:v>41.405458937198041</c:v>
                </c:pt>
                <c:pt idx="107">
                  <c:v>41.405458937198041</c:v>
                </c:pt>
                <c:pt idx="108">
                  <c:v>41.357149758454092</c:v>
                </c:pt>
                <c:pt idx="109">
                  <c:v>41.459227053140076</c:v>
                </c:pt>
                <c:pt idx="110">
                  <c:v>41.435555555555531</c:v>
                </c:pt>
                <c:pt idx="111">
                  <c:v>41.436521739130413</c:v>
                </c:pt>
                <c:pt idx="112">
                  <c:v>41.437487922705294</c:v>
                </c:pt>
                <c:pt idx="113">
                  <c:v>41.477101449275345</c:v>
                </c:pt>
                <c:pt idx="114">
                  <c:v>41.47806763285022</c:v>
                </c:pt>
                <c:pt idx="115">
                  <c:v>41.47806763285022</c:v>
                </c:pt>
                <c:pt idx="116">
                  <c:v>41.473236714975826</c:v>
                </c:pt>
                <c:pt idx="117">
                  <c:v>41.464202898550703</c:v>
                </c:pt>
                <c:pt idx="118">
                  <c:v>41.636985645932995</c:v>
                </c:pt>
                <c:pt idx="119">
                  <c:v>41.554734299516888</c:v>
                </c:pt>
                <c:pt idx="120">
                  <c:v>41.638405797101427</c:v>
                </c:pt>
                <c:pt idx="121">
                  <c:v>41.652463768115922</c:v>
                </c:pt>
                <c:pt idx="122">
                  <c:v>41.714299516908198</c:v>
                </c:pt>
                <c:pt idx="123">
                  <c:v>41.76541062801931</c:v>
                </c:pt>
                <c:pt idx="124">
                  <c:v>41.701304347826067</c:v>
                </c:pt>
                <c:pt idx="125">
                  <c:v>41.7202415458937</c:v>
                </c:pt>
                <c:pt idx="126">
                  <c:v>41.743091787439603</c:v>
                </c:pt>
                <c:pt idx="127">
                  <c:v>41.780434782608687</c:v>
                </c:pt>
                <c:pt idx="128">
                  <c:v>41.780434782608687</c:v>
                </c:pt>
                <c:pt idx="129">
                  <c:v>41.780434782608687</c:v>
                </c:pt>
                <c:pt idx="130">
                  <c:v>41.780434782608687</c:v>
                </c:pt>
                <c:pt idx="131">
                  <c:v>41.780434782608687</c:v>
                </c:pt>
                <c:pt idx="132">
                  <c:v>41.780434782608687</c:v>
                </c:pt>
                <c:pt idx="133">
                  <c:v>41.780434782608687</c:v>
                </c:pt>
                <c:pt idx="134">
                  <c:v>41.691835748792258</c:v>
                </c:pt>
                <c:pt idx="135">
                  <c:v>41.77028037383176</c:v>
                </c:pt>
                <c:pt idx="136">
                  <c:v>41.62342995169081</c:v>
                </c:pt>
                <c:pt idx="137">
                  <c:v>41.623913043478254</c:v>
                </c:pt>
                <c:pt idx="138">
                  <c:v>41.670599999999993</c:v>
                </c:pt>
                <c:pt idx="139">
                  <c:v>41.651642512077281</c:v>
                </c:pt>
                <c:pt idx="140">
                  <c:v>41.675797101449263</c:v>
                </c:pt>
                <c:pt idx="141">
                  <c:v>41.655291262135911</c:v>
                </c:pt>
                <c:pt idx="142">
                  <c:v>41.655776699029111</c:v>
                </c:pt>
                <c:pt idx="143">
                  <c:v>41.622912621359212</c:v>
                </c:pt>
                <c:pt idx="144">
                  <c:v>41.711019417475718</c:v>
                </c:pt>
                <c:pt idx="145">
                  <c:v>41.717184466019411</c:v>
                </c:pt>
                <c:pt idx="146">
                  <c:v>41.7995631067961</c:v>
                </c:pt>
                <c:pt idx="147">
                  <c:v>41.807038834951449</c:v>
                </c:pt>
                <c:pt idx="148">
                  <c:v>41.538640776699019</c:v>
                </c:pt>
                <c:pt idx="149">
                  <c:v>41.711553398058243</c:v>
                </c:pt>
                <c:pt idx="150">
                  <c:v>41.717524271844646</c:v>
                </c:pt>
                <c:pt idx="151">
                  <c:v>41.784902912621355</c:v>
                </c:pt>
                <c:pt idx="152">
                  <c:v>41.784902912621355</c:v>
                </c:pt>
                <c:pt idx="153">
                  <c:v>41.784902912621355</c:v>
                </c:pt>
                <c:pt idx="154">
                  <c:v>41.662961165048536</c:v>
                </c:pt>
                <c:pt idx="155">
                  <c:v>41.662961165048536</c:v>
                </c:pt>
                <c:pt idx="156">
                  <c:v>41.612281553398049</c:v>
                </c:pt>
                <c:pt idx="157">
                  <c:v>41.550825242718446</c:v>
                </c:pt>
                <c:pt idx="158">
                  <c:v>41.587233009708733</c:v>
                </c:pt>
                <c:pt idx="159">
                  <c:v>41.605388349514548</c:v>
                </c:pt>
                <c:pt idx="160">
                  <c:v>41.589854368932031</c:v>
                </c:pt>
                <c:pt idx="161">
                  <c:v>41.515145631067959</c:v>
                </c:pt>
                <c:pt idx="162">
                  <c:v>41.544271844660187</c:v>
                </c:pt>
                <c:pt idx="163">
                  <c:v>41.519999999999996</c:v>
                </c:pt>
                <c:pt idx="164">
                  <c:v>41.507961165048535</c:v>
                </c:pt>
                <c:pt idx="165">
                  <c:v>41.601262135922312</c:v>
                </c:pt>
                <c:pt idx="166">
                  <c:v>41.740145631067939</c:v>
                </c:pt>
                <c:pt idx="167">
                  <c:v>41.748203883495123</c:v>
                </c:pt>
                <c:pt idx="168">
                  <c:v>41.754999999999974</c:v>
                </c:pt>
                <c:pt idx="169">
                  <c:v>41.68703883495143</c:v>
                </c:pt>
                <c:pt idx="170">
                  <c:v>41.655728155339787</c:v>
                </c:pt>
                <c:pt idx="171">
                  <c:v>41.655728155339787</c:v>
                </c:pt>
                <c:pt idx="172">
                  <c:v>41.689708737864059</c:v>
                </c:pt>
                <c:pt idx="173">
                  <c:v>41.541853658536567</c:v>
                </c:pt>
                <c:pt idx="174">
                  <c:v>41.526146341463388</c:v>
                </c:pt>
                <c:pt idx="175">
                  <c:v>41.68663414634144</c:v>
                </c:pt>
                <c:pt idx="176">
                  <c:v>41.68663414634144</c:v>
                </c:pt>
                <c:pt idx="177">
                  <c:v>41.68663414634144</c:v>
                </c:pt>
                <c:pt idx="178">
                  <c:v>41.694585365853627</c:v>
                </c:pt>
                <c:pt idx="179">
                  <c:v>41.698439024390225</c:v>
                </c:pt>
                <c:pt idx="180">
                  <c:v>41.720878048780463</c:v>
                </c:pt>
                <c:pt idx="181">
                  <c:v>41.720878048780463</c:v>
                </c:pt>
                <c:pt idx="182">
                  <c:v>41.720878048780463</c:v>
                </c:pt>
                <c:pt idx="183">
                  <c:v>41.720878048780463</c:v>
                </c:pt>
                <c:pt idx="184">
                  <c:v>41.740146341463387</c:v>
                </c:pt>
                <c:pt idx="185">
                  <c:v>41.740146341463387</c:v>
                </c:pt>
                <c:pt idx="186">
                  <c:v>41.772780487804859</c:v>
                </c:pt>
                <c:pt idx="187">
                  <c:v>41.772780487804859</c:v>
                </c:pt>
                <c:pt idx="188">
                  <c:v>41.838146341463386</c:v>
                </c:pt>
                <c:pt idx="189">
                  <c:v>41.848243902439002</c:v>
                </c:pt>
                <c:pt idx="190">
                  <c:v>41.848243902439002</c:v>
                </c:pt>
                <c:pt idx="191">
                  <c:v>41.85473170731705</c:v>
                </c:pt>
                <c:pt idx="192">
                  <c:v>41.87278048780486</c:v>
                </c:pt>
                <c:pt idx="193">
                  <c:v>41.882780487804858</c:v>
                </c:pt>
                <c:pt idx="194">
                  <c:v>41.88409756097559</c:v>
                </c:pt>
                <c:pt idx="195">
                  <c:v>41.896195121951202</c:v>
                </c:pt>
                <c:pt idx="196">
                  <c:v>41.896195121951202</c:v>
                </c:pt>
                <c:pt idx="197">
                  <c:v>41.896195121951202</c:v>
                </c:pt>
                <c:pt idx="198">
                  <c:v>41.893365853658509</c:v>
                </c:pt>
                <c:pt idx="199">
                  <c:v>41.891902439024364</c:v>
                </c:pt>
                <c:pt idx="200">
                  <c:v>41.890341463414607</c:v>
                </c:pt>
                <c:pt idx="201">
                  <c:v>41.890341463414607</c:v>
                </c:pt>
                <c:pt idx="202">
                  <c:v>41.953073170731685</c:v>
                </c:pt>
                <c:pt idx="203">
                  <c:v>41.953073170731685</c:v>
                </c:pt>
                <c:pt idx="204">
                  <c:v>41.876439024390216</c:v>
                </c:pt>
                <c:pt idx="205">
                  <c:v>41.876439024390216</c:v>
                </c:pt>
                <c:pt idx="206">
                  <c:v>41.87317073170729</c:v>
                </c:pt>
                <c:pt idx="207">
                  <c:v>41.87317073170729</c:v>
                </c:pt>
                <c:pt idx="208">
                  <c:v>41.87317073170729</c:v>
                </c:pt>
                <c:pt idx="209">
                  <c:v>41.70111650485434</c:v>
                </c:pt>
                <c:pt idx="210">
                  <c:v>41.70111650485434</c:v>
                </c:pt>
                <c:pt idx="211">
                  <c:v>41.70111650485434</c:v>
                </c:pt>
                <c:pt idx="212">
                  <c:v>42.234320388349488</c:v>
                </c:pt>
                <c:pt idx="213">
                  <c:v>42.234320388349488</c:v>
                </c:pt>
                <c:pt idx="214">
                  <c:v>42.234320388349488</c:v>
                </c:pt>
                <c:pt idx="215">
                  <c:v>42.218155339805804</c:v>
                </c:pt>
                <c:pt idx="216">
                  <c:v>42.193980582524247</c:v>
                </c:pt>
                <c:pt idx="217">
                  <c:v>42.067815533980564</c:v>
                </c:pt>
                <c:pt idx="218">
                  <c:v>42.092912621359204</c:v>
                </c:pt>
                <c:pt idx="219">
                  <c:v>42.098495145631055</c:v>
                </c:pt>
                <c:pt idx="220">
                  <c:v>42.07446601941745</c:v>
                </c:pt>
                <c:pt idx="221">
                  <c:v>42.25723300970872</c:v>
                </c:pt>
                <c:pt idx="222">
                  <c:v>42.32606796116503</c:v>
                </c:pt>
                <c:pt idx="223">
                  <c:v>42.354126213592217</c:v>
                </c:pt>
                <c:pt idx="224">
                  <c:v>42.39135922330096</c:v>
                </c:pt>
                <c:pt idx="225">
                  <c:v>42.387330097087364</c:v>
                </c:pt>
                <c:pt idx="226">
                  <c:v>42.480533980582507</c:v>
                </c:pt>
                <c:pt idx="227">
                  <c:v>42.484417475728137</c:v>
                </c:pt>
                <c:pt idx="228">
                  <c:v>42.484417475728137</c:v>
                </c:pt>
                <c:pt idx="229">
                  <c:v>42.413203883495129</c:v>
                </c:pt>
                <c:pt idx="230">
                  <c:v>42.413203883495129</c:v>
                </c:pt>
                <c:pt idx="231">
                  <c:v>42.320145631067945</c:v>
                </c:pt>
                <c:pt idx="232">
                  <c:v>42.357524271844639</c:v>
                </c:pt>
                <c:pt idx="233">
                  <c:v>42.36029126213591</c:v>
                </c:pt>
                <c:pt idx="234">
                  <c:v>42.249854368932027</c:v>
                </c:pt>
                <c:pt idx="235">
                  <c:v>42.346941747572806</c:v>
                </c:pt>
                <c:pt idx="236">
                  <c:v>42.356650485436873</c:v>
                </c:pt>
                <c:pt idx="237">
                  <c:v>42.342087378640763</c:v>
                </c:pt>
                <c:pt idx="238">
                  <c:v>42.316699029126198</c:v>
                </c:pt>
                <c:pt idx="239">
                  <c:v>42.316699029126198</c:v>
                </c:pt>
                <c:pt idx="240">
                  <c:v>42.41378640776697</c:v>
                </c:pt>
                <c:pt idx="241">
                  <c:v>42.439999999999991</c:v>
                </c:pt>
                <c:pt idx="242">
                  <c:v>42.439999999999991</c:v>
                </c:pt>
              </c:numCache>
            </c:numRef>
          </c:val>
          <c:smooth val="0"/>
          <c:extLst xmlns:c16r2="http://schemas.microsoft.com/office/drawing/2015/06/chart">
            <c:ext xmlns:c16="http://schemas.microsoft.com/office/drawing/2014/chart" uri="{C3380CC4-5D6E-409C-BE32-E72D297353CC}">
              <c16:uniqueId val="{00000000-D04D-4489-9131-9F920786E131}"/>
            </c:ext>
          </c:extLst>
        </c:ser>
        <c:ser>
          <c:idx val="1"/>
          <c:order val="1"/>
          <c:tx>
            <c:strRef>
              <c:f>'Хлеб Ржаной'!$C$1</c:f>
              <c:strCache>
                <c:ptCount val="1"/>
                <c:pt idx="0">
                  <c:v>макс</c:v>
                </c:pt>
              </c:strCache>
            </c:strRef>
          </c:tx>
          <c:marker>
            <c:symbol val="none"/>
          </c:marker>
          <c:cat>
            <c:numRef>
              <c:f>'Хлеб Ржаной'!$A$2:$A$244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'Хлеб Ржаной'!$C$2:$C$244</c:f>
              <c:numCache>
                <c:formatCode>0.00</c:formatCode>
                <c:ptCount val="243"/>
                <c:pt idx="0">
                  <c:v>51.565406698564601</c:v>
                </c:pt>
                <c:pt idx="1">
                  <c:v>51.60177033492824</c:v>
                </c:pt>
                <c:pt idx="2">
                  <c:v>51.721244019138773</c:v>
                </c:pt>
                <c:pt idx="3">
                  <c:v>51.721244019138737</c:v>
                </c:pt>
                <c:pt idx="4">
                  <c:v>51.622392344497626</c:v>
                </c:pt>
                <c:pt idx="5">
                  <c:v>51.62358851674643</c:v>
                </c:pt>
                <c:pt idx="6">
                  <c:v>51.730000000000018</c:v>
                </c:pt>
                <c:pt idx="7">
                  <c:v>51.698421052631595</c:v>
                </c:pt>
                <c:pt idx="8">
                  <c:v>51.743110047846898</c:v>
                </c:pt>
                <c:pt idx="9">
                  <c:v>51.744066985645944</c:v>
                </c:pt>
                <c:pt idx="10">
                  <c:v>51.624162679425851</c:v>
                </c:pt>
                <c:pt idx="11">
                  <c:v>51.635215311004771</c:v>
                </c:pt>
                <c:pt idx="12">
                  <c:v>51.637129186602863</c:v>
                </c:pt>
                <c:pt idx="13">
                  <c:v>51.637129186602863</c:v>
                </c:pt>
                <c:pt idx="14">
                  <c:v>51.637129186602863</c:v>
                </c:pt>
                <c:pt idx="15">
                  <c:v>51.637129186602863</c:v>
                </c:pt>
                <c:pt idx="16">
                  <c:v>51.637607655502386</c:v>
                </c:pt>
                <c:pt idx="17">
                  <c:v>51.526602870813392</c:v>
                </c:pt>
                <c:pt idx="18">
                  <c:v>51.508995215310989</c:v>
                </c:pt>
                <c:pt idx="19">
                  <c:v>51.324784688995202</c:v>
                </c:pt>
                <c:pt idx="20">
                  <c:v>51.34775119617224</c:v>
                </c:pt>
                <c:pt idx="21">
                  <c:v>51.428325358851666</c:v>
                </c:pt>
                <c:pt idx="22">
                  <c:v>51.446028708133959</c:v>
                </c:pt>
                <c:pt idx="23">
                  <c:v>51.718755980861239</c:v>
                </c:pt>
                <c:pt idx="24">
                  <c:v>51.726411483253578</c:v>
                </c:pt>
                <c:pt idx="25">
                  <c:v>51.819712918660265</c:v>
                </c:pt>
                <c:pt idx="26">
                  <c:v>51.87076923076922</c:v>
                </c:pt>
                <c:pt idx="27">
                  <c:v>51.873653846153836</c:v>
                </c:pt>
                <c:pt idx="28">
                  <c:v>51.873653846153836</c:v>
                </c:pt>
                <c:pt idx="29">
                  <c:v>51.878461538461529</c:v>
                </c:pt>
                <c:pt idx="30">
                  <c:v>51.725098039215666</c:v>
                </c:pt>
                <c:pt idx="31">
                  <c:v>51.970240384615366</c:v>
                </c:pt>
                <c:pt idx="32">
                  <c:v>51.977019230769208</c:v>
                </c:pt>
                <c:pt idx="33">
                  <c:v>51.98567307692305</c:v>
                </c:pt>
                <c:pt idx="34">
                  <c:v>51.99240384615382</c:v>
                </c:pt>
                <c:pt idx="35">
                  <c:v>52.00923076923074</c:v>
                </c:pt>
                <c:pt idx="36">
                  <c:v>52.013076923076902</c:v>
                </c:pt>
                <c:pt idx="37">
                  <c:v>52.016490384615359</c:v>
                </c:pt>
                <c:pt idx="38">
                  <c:v>52.13201923076921</c:v>
                </c:pt>
                <c:pt idx="39">
                  <c:v>52.159516908212538</c:v>
                </c:pt>
                <c:pt idx="40">
                  <c:v>52.21169082125602</c:v>
                </c:pt>
                <c:pt idx="41">
                  <c:v>52.267874396135241</c:v>
                </c:pt>
                <c:pt idx="42">
                  <c:v>52.308937198067611</c:v>
                </c:pt>
                <c:pt idx="43">
                  <c:v>52.307971014492729</c:v>
                </c:pt>
                <c:pt idx="44">
                  <c:v>52.284782608695629</c:v>
                </c:pt>
                <c:pt idx="45">
                  <c:v>52.628937198067611</c:v>
                </c:pt>
                <c:pt idx="46">
                  <c:v>52.778840579710128</c:v>
                </c:pt>
                <c:pt idx="47">
                  <c:v>52.681932367149741</c:v>
                </c:pt>
                <c:pt idx="48">
                  <c:v>52.652463768115922</c:v>
                </c:pt>
                <c:pt idx="49">
                  <c:v>52.686280193236705</c:v>
                </c:pt>
                <c:pt idx="50">
                  <c:v>52.704975845410623</c:v>
                </c:pt>
                <c:pt idx="51">
                  <c:v>52.705265700483082</c:v>
                </c:pt>
                <c:pt idx="52">
                  <c:v>52.702850241545875</c:v>
                </c:pt>
                <c:pt idx="53">
                  <c:v>52.70236714975843</c:v>
                </c:pt>
                <c:pt idx="54">
                  <c:v>52.69763285024154</c:v>
                </c:pt>
                <c:pt idx="55">
                  <c:v>52.69763285024154</c:v>
                </c:pt>
                <c:pt idx="56">
                  <c:v>52.964154589371972</c:v>
                </c:pt>
                <c:pt idx="57">
                  <c:v>52.964879227053132</c:v>
                </c:pt>
                <c:pt idx="58">
                  <c:v>52.932850241545879</c:v>
                </c:pt>
                <c:pt idx="59">
                  <c:v>52.933333333333316</c:v>
                </c:pt>
                <c:pt idx="60">
                  <c:v>52.933333333333316</c:v>
                </c:pt>
                <c:pt idx="61">
                  <c:v>52.933333333333316</c:v>
                </c:pt>
                <c:pt idx="62">
                  <c:v>52.933333333333316</c:v>
                </c:pt>
                <c:pt idx="63">
                  <c:v>52.933333333333316</c:v>
                </c:pt>
                <c:pt idx="64">
                  <c:v>52.505458937198057</c:v>
                </c:pt>
                <c:pt idx="65">
                  <c:v>52.421932367149729</c:v>
                </c:pt>
                <c:pt idx="66">
                  <c:v>52.379661835748763</c:v>
                </c:pt>
                <c:pt idx="67">
                  <c:v>52.379661835748763</c:v>
                </c:pt>
                <c:pt idx="68">
                  <c:v>52.379661835748763</c:v>
                </c:pt>
                <c:pt idx="69">
                  <c:v>52.357004830917852</c:v>
                </c:pt>
                <c:pt idx="70">
                  <c:v>52.398743961352636</c:v>
                </c:pt>
                <c:pt idx="71">
                  <c:v>52.577101449275332</c:v>
                </c:pt>
                <c:pt idx="72">
                  <c:v>52.609468599033789</c:v>
                </c:pt>
                <c:pt idx="73">
                  <c:v>52.642125603864706</c:v>
                </c:pt>
                <c:pt idx="74">
                  <c:v>52.642125603864706</c:v>
                </c:pt>
                <c:pt idx="75">
                  <c:v>52.745555555555541</c:v>
                </c:pt>
                <c:pt idx="76">
                  <c:v>52.745555555555541</c:v>
                </c:pt>
                <c:pt idx="77">
                  <c:v>52.745555555555541</c:v>
                </c:pt>
                <c:pt idx="78">
                  <c:v>52.497729468599012</c:v>
                </c:pt>
                <c:pt idx="79">
                  <c:v>52.488067632850218</c:v>
                </c:pt>
                <c:pt idx="80">
                  <c:v>52.480821256038624</c:v>
                </c:pt>
                <c:pt idx="81">
                  <c:v>52.488888888888866</c:v>
                </c:pt>
                <c:pt idx="82">
                  <c:v>52.488888888888866</c:v>
                </c:pt>
                <c:pt idx="83">
                  <c:v>52.437342995169068</c:v>
                </c:pt>
                <c:pt idx="84">
                  <c:v>52.487971014492729</c:v>
                </c:pt>
                <c:pt idx="85">
                  <c:v>52.487971014492729</c:v>
                </c:pt>
                <c:pt idx="86">
                  <c:v>52.487971014492729</c:v>
                </c:pt>
                <c:pt idx="87">
                  <c:v>52.51212560386471</c:v>
                </c:pt>
                <c:pt idx="88">
                  <c:v>52.51212560386471</c:v>
                </c:pt>
                <c:pt idx="89">
                  <c:v>52.51212560386471</c:v>
                </c:pt>
                <c:pt idx="90">
                  <c:v>52.51212560386471</c:v>
                </c:pt>
                <c:pt idx="91">
                  <c:v>52.540628019323641</c:v>
                </c:pt>
                <c:pt idx="92">
                  <c:v>52.331449275362296</c:v>
                </c:pt>
                <c:pt idx="93">
                  <c:v>52.331449275362296</c:v>
                </c:pt>
                <c:pt idx="94">
                  <c:v>52.243043478260851</c:v>
                </c:pt>
                <c:pt idx="95">
                  <c:v>52.243043478260851</c:v>
                </c:pt>
                <c:pt idx="96">
                  <c:v>52.229516908212545</c:v>
                </c:pt>
                <c:pt idx="97">
                  <c:v>52.229516908212545</c:v>
                </c:pt>
                <c:pt idx="98">
                  <c:v>52.189903381642495</c:v>
                </c:pt>
                <c:pt idx="99">
                  <c:v>52.225169082125589</c:v>
                </c:pt>
                <c:pt idx="100">
                  <c:v>52.225314009661822</c:v>
                </c:pt>
                <c:pt idx="101">
                  <c:v>52.225314009661822</c:v>
                </c:pt>
                <c:pt idx="102">
                  <c:v>52.142995169082113</c:v>
                </c:pt>
                <c:pt idx="103">
                  <c:v>52.060338164251192</c:v>
                </c:pt>
                <c:pt idx="104">
                  <c:v>52.060338164251192</c:v>
                </c:pt>
                <c:pt idx="105">
                  <c:v>52.060338164251192</c:v>
                </c:pt>
                <c:pt idx="106">
                  <c:v>52.060338164251192</c:v>
                </c:pt>
                <c:pt idx="107">
                  <c:v>52.060338164251192</c:v>
                </c:pt>
                <c:pt idx="108">
                  <c:v>52.060338164251192</c:v>
                </c:pt>
                <c:pt idx="109">
                  <c:v>52.229420289855057</c:v>
                </c:pt>
                <c:pt idx="110">
                  <c:v>52.223140096618344</c:v>
                </c:pt>
                <c:pt idx="111">
                  <c:v>52.223140096618344</c:v>
                </c:pt>
                <c:pt idx="112">
                  <c:v>52.223140096618344</c:v>
                </c:pt>
                <c:pt idx="113">
                  <c:v>52.261787439613514</c:v>
                </c:pt>
                <c:pt idx="114">
                  <c:v>52.261787439613514</c:v>
                </c:pt>
                <c:pt idx="115">
                  <c:v>52.261787439613514</c:v>
                </c:pt>
                <c:pt idx="116">
                  <c:v>52.261787439613514</c:v>
                </c:pt>
                <c:pt idx="117">
                  <c:v>52.316956521739115</c:v>
                </c:pt>
                <c:pt idx="118">
                  <c:v>52.922296650717676</c:v>
                </c:pt>
                <c:pt idx="119">
                  <c:v>52.410144927536216</c:v>
                </c:pt>
                <c:pt idx="120">
                  <c:v>52.321062801932342</c:v>
                </c:pt>
                <c:pt idx="121">
                  <c:v>52.344009661835727</c:v>
                </c:pt>
                <c:pt idx="122">
                  <c:v>52.374927536231858</c:v>
                </c:pt>
                <c:pt idx="123">
                  <c:v>52.47536231884056</c:v>
                </c:pt>
                <c:pt idx="124">
                  <c:v>52.439758454106268</c:v>
                </c:pt>
                <c:pt idx="125">
                  <c:v>52.387729468599019</c:v>
                </c:pt>
                <c:pt idx="126">
                  <c:v>52.387149758454086</c:v>
                </c:pt>
                <c:pt idx="127">
                  <c:v>52.387149758454086</c:v>
                </c:pt>
                <c:pt idx="128">
                  <c:v>52.387149758454086</c:v>
                </c:pt>
                <c:pt idx="129">
                  <c:v>52.387149758454086</c:v>
                </c:pt>
                <c:pt idx="130">
                  <c:v>52.387149758454086</c:v>
                </c:pt>
                <c:pt idx="131">
                  <c:v>52.387149758454086</c:v>
                </c:pt>
                <c:pt idx="132">
                  <c:v>52.387149758454086</c:v>
                </c:pt>
                <c:pt idx="133">
                  <c:v>52.387149758454086</c:v>
                </c:pt>
                <c:pt idx="134">
                  <c:v>52.456231884057956</c:v>
                </c:pt>
                <c:pt idx="135">
                  <c:v>52.552476635513997</c:v>
                </c:pt>
                <c:pt idx="136">
                  <c:v>52.524830917874375</c:v>
                </c:pt>
                <c:pt idx="137">
                  <c:v>52.524830917874375</c:v>
                </c:pt>
                <c:pt idx="138">
                  <c:v>52.511199999999981</c:v>
                </c:pt>
                <c:pt idx="139">
                  <c:v>52.49990338164249</c:v>
                </c:pt>
                <c:pt idx="140">
                  <c:v>52.532125603864714</c:v>
                </c:pt>
                <c:pt idx="141">
                  <c:v>52.613932038834932</c:v>
                </c:pt>
                <c:pt idx="142">
                  <c:v>52.613932038834932</c:v>
                </c:pt>
                <c:pt idx="143">
                  <c:v>52.533398058252409</c:v>
                </c:pt>
                <c:pt idx="144">
                  <c:v>52.551067961165032</c:v>
                </c:pt>
                <c:pt idx="145">
                  <c:v>52.555922330097069</c:v>
                </c:pt>
                <c:pt idx="146">
                  <c:v>52.573592233009691</c:v>
                </c:pt>
                <c:pt idx="147">
                  <c:v>52.617766990291244</c:v>
                </c:pt>
                <c:pt idx="148">
                  <c:v>51.445291262135903</c:v>
                </c:pt>
                <c:pt idx="149">
                  <c:v>52.540194174757268</c:v>
                </c:pt>
                <c:pt idx="150">
                  <c:v>52.540194174757268</c:v>
                </c:pt>
                <c:pt idx="151">
                  <c:v>52.606844660194156</c:v>
                </c:pt>
                <c:pt idx="152">
                  <c:v>52.606844660194156</c:v>
                </c:pt>
                <c:pt idx="153">
                  <c:v>52.606844660194156</c:v>
                </c:pt>
                <c:pt idx="154">
                  <c:v>52.512184466019399</c:v>
                </c:pt>
                <c:pt idx="155">
                  <c:v>52.517038834951443</c:v>
                </c:pt>
                <c:pt idx="156">
                  <c:v>52.520436893203872</c:v>
                </c:pt>
                <c:pt idx="157">
                  <c:v>52.520436893203872</c:v>
                </c:pt>
                <c:pt idx="158">
                  <c:v>52.54470873786407</c:v>
                </c:pt>
                <c:pt idx="159">
                  <c:v>52.544708737864063</c:v>
                </c:pt>
                <c:pt idx="160">
                  <c:v>52.544708737864063</c:v>
                </c:pt>
                <c:pt idx="161">
                  <c:v>52.549999999999976</c:v>
                </c:pt>
                <c:pt idx="162">
                  <c:v>52.529999999999973</c:v>
                </c:pt>
                <c:pt idx="163">
                  <c:v>52.529999999999973</c:v>
                </c:pt>
                <c:pt idx="164">
                  <c:v>52.529999999999973</c:v>
                </c:pt>
                <c:pt idx="165">
                  <c:v>52.658155339805809</c:v>
                </c:pt>
                <c:pt idx="166">
                  <c:v>52.745533980582501</c:v>
                </c:pt>
                <c:pt idx="167">
                  <c:v>52.753592233009684</c:v>
                </c:pt>
                <c:pt idx="168">
                  <c:v>52.753592233009684</c:v>
                </c:pt>
                <c:pt idx="169">
                  <c:v>52.729320388349485</c:v>
                </c:pt>
                <c:pt idx="170">
                  <c:v>52.770097087378609</c:v>
                </c:pt>
                <c:pt idx="171">
                  <c:v>52.770097087378609</c:v>
                </c:pt>
                <c:pt idx="172">
                  <c:v>52.770097087378609</c:v>
                </c:pt>
                <c:pt idx="173">
                  <c:v>52.551121951219486</c:v>
                </c:pt>
                <c:pt idx="174">
                  <c:v>52.551121951219486</c:v>
                </c:pt>
                <c:pt idx="175">
                  <c:v>52.629170731707291</c:v>
                </c:pt>
                <c:pt idx="176">
                  <c:v>52.629170731707291</c:v>
                </c:pt>
                <c:pt idx="177">
                  <c:v>52.629170731707291</c:v>
                </c:pt>
                <c:pt idx="178">
                  <c:v>52.629170731707291</c:v>
                </c:pt>
                <c:pt idx="179">
                  <c:v>52.704097560975583</c:v>
                </c:pt>
                <c:pt idx="180">
                  <c:v>52.708878048780463</c:v>
                </c:pt>
                <c:pt idx="181">
                  <c:v>52.708878048780463</c:v>
                </c:pt>
                <c:pt idx="182">
                  <c:v>52.708878048780463</c:v>
                </c:pt>
                <c:pt idx="183">
                  <c:v>52.708878048780463</c:v>
                </c:pt>
                <c:pt idx="184">
                  <c:v>52.708878048780463</c:v>
                </c:pt>
                <c:pt idx="185">
                  <c:v>52.718634146341437</c:v>
                </c:pt>
                <c:pt idx="186">
                  <c:v>52.709853658536559</c:v>
                </c:pt>
                <c:pt idx="187">
                  <c:v>52.735853658536563</c:v>
                </c:pt>
                <c:pt idx="188">
                  <c:v>52.735853658536563</c:v>
                </c:pt>
                <c:pt idx="189">
                  <c:v>52.607365853658514</c:v>
                </c:pt>
                <c:pt idx="190">
                  <c:v>52.607365853658514</c:v>
                </c:pt>
                <c:pt idx="191">
                  <c:v>52.612243902438998</c:v>
                </c:pt>
                <c:pt idx="192">
                  <c:v>52.532585365853635</c:v>
                </c:pt>
                <c:pt idx="193">
                  <c:v>52.532585365853635</c:v>
                </c:pt>
                <c:pt idx="194">
                  <c:v>52.415512195121927</c:v>
                </c:pt>
                <c:pt idx="195">
                  <c:v>52.435024390243875</c:v>
                </c:pt>
                <c:pt idx="196">
                  <c:v>52.453560975609733</c:v>
                </c:pt>
                <c:pt idx="197">
                  <c:v>52.453560975609733</c:v>
                </c:pt>
                <c:pt idx="198">
                  <c:v>52.453560975609733</c:v>
                </c:pt>
                <c:pt idx="199">
                  <c:v>52.453560975609733</c:v>
                </c:pt>
                <c:pt idx="200">
                  <c:v>52.453560975609733</c:v>
                </c:pt>
                <c:pt idx="201">
                  <c:v>52.453560975609733</c:v>
                </c:pt>
                <c:pt idx="202">
                  <c:v>52.514146341463395</c:v>
                </c:pt>
                <c:pt idx="203">
                  <c:v>52.514146341463395</c:v>
                </c:pt>
                <c:pt idx="204">
                  <c:v>52.514146341463395</c:v>
                </c:pt>
                <c:pt idx="205">
                  <c:v>52.514146341463395</c:v>
                </c:pt>
                <c:pt idx="206">
                  <c:v>52.416585365853642</c:v>
                </c:pt>
                <c:pt idx="207">
                  <c:v>52.356439024390212</c:v>
                </c:pt>
                <c:pt idx="208">
                  <c:v>52.356439024390212</c:v>
                </c:pt>
                <c:pt idx="209">
                  <c:v>52.341262135922307</c:v>
                </c:pt>
                <c:pt idx="210">
                  <c:v>52.341262135922307</c:v>
                </c:pt>
                <c:pt idx="211">
                  <c:v>52.341262135922307</c:v>
                </c:pt>
                <c:pt idx="212">
                  <c:v>52.754708737864057</c:v>
                </c:pt>
                <c:pt idx="213">
                  <c:v>52.754708737864057</c:v>
                </c:pt>
                <c:pt idx="214">
                  <c:v>52.754708737864057</c:v>
                </c:pt>
                <c:pt idx="215">
                  <c:v>52.754708737864057</c:v>
                </c:pt>
                <c:pt idx="216">
                  <c:v>52.932330097087352</c:v>
                </c:pt>
                <c:pt idx="217">
                  <c:v>52.946165048543662</c:v>
                </c:pt>
                <c:pt idx="218">
                  <c:v>53.00538834951454</c:v>
                </c:pt>
                <c:pt idx="219">
                  <c:v>53.005388349514547</c:v>
                </c:pt>
                <c:pt idx="220">
                  <c:v>52.851067961165029</c:v>
                </c:pt>
                <c:pt idx="221">
                  <c:v>52.964708737864058</c:v>
                </c:pt>
                <c:pt idx="222">
                  <c:v>52.985097087378612</c:v>
                </c:pt>
                <c:pt idx="223">
                  <c:v>52.978592233009685</c:v>
                </c:pt>
                <c:pt idx="224">
                  <c:v>53.015825242718421</c:v>
                </c:pt>
                <c:pt idx="225">
                  <c:v>53.015825242718421</c:v>
                </c:pt>
                <c:pt idx="226">
                  <c:v>52.938155339805803</c:v>
                </c:pt>
                <c:pt idx="227">
                  <c:v>52.938155339805803</c:v>
                </c:pt>
                <c:pt idx="228">
                  <c:v>52.85072815533978</c:v>
                </c:pt>
                <c:pt idx="229">
                  <c:v>52.85072815533978</c:v>
                </c:pt>
                <c:pt idx="230">
                  <c:v>52.85072815533978</c:v>
                </c:pt>
                <c:pt idx="231">
                  <c:v>52.851504854368905</c:v>
                </c:pt>
                <c:pt idx="232">
                  <c:v>53.067038834951425</c:v>
                </c:pt>
                <c:pt idx="233">
                  <c:v>52.911893203883473</c:v>
                </c:pt>
                <c:pt idx="234">
                  <c:v>52.821893203883477</c:v>
                </c:pt>
                <c:pt idx="235">
                  <c:v>52.918980582524249</c:v>
                </c:pt>
                <c:pt idx="236">
                  <c:v>52.918980582524249</c:v>
                </c:pt>
                <c:pt idx="237">
                  <c:v>52.918980582524249</c:v>
                </c:pt>
                <c:pt idx="238">
                  <c:v>52.944223300970854</c:v>
                </c:pt>
                <c:pt idx="239">
                  <c:v>52.944223300970854</c:v>
                </c:pt>
                <c:pt idx="240">
                  <c:v>52.992766990291244</c:v>
                </c:pt>
                <c:pt idx="241">
                  <c:v>52.993446601941727</c:v>
                </c:pt>
                <c:pt idx="242">
                  <c:v>52.944902912621338</c:v>
                </c:pt>
              </c:numCache>
            </c:numRef>
          </c:val>
          <c:smooth val="0"/>
          <c:extLst xmlns:c16r2="http://schemas.microsoft.com/office/drawing/2015/06/chart">
            <c:ext xmlns:c16="http://schemas.microsoft.com/office/drawing/2014/chart" uri="{C3380CC4-5D6E-409C-BE32-E72D297353CC}">
              <c16:uniqueId val="{00000001-D04D-4489-9131-9F920786E131}"/>
            </c:ext>
          </c:extLst>
        </c:ser>
        <c:dLbls>
          <c:showLegendKey val="0"/>
          <c:showVal val="0"/>
          <c:showCatName val="0"/>
          <c:showSerName val="0"/>
          <c:showPercent val="0"/>
          <c:showBubbleSize val="0"/>
        </c:dLbls>
        <c:marker val="1"/>
        <c:smooth val="0"/>
        <c:axId val="316896000"/>
        <c:axId val="316897536"/>
      </c:lineChart>
      <c:dateAx>
        <c:axId val="316896000"/>
        <c:scaling>
          <c:orientation val="minMax"/>
        </c:scaling>
        <c:delete val="0"/>
        <c:axPos val="b"/>
        <c:numFmt formatCode="m/d/yyyy" sourceLinked="1"/>
        <c:majorTickMark val="out"/>
        <c:minorTickMark val="none"/>
        <c:tickLblPos val="nextTo"/>
        <c:crossAx val="316897536"/>
        <c:crosses val="autoZero"/>
        <c:auto val="1"/>
        <c:lblOffset val="100"/>
        <c:baseTimeUnit val="days"/>
      </c:dateAx>
      <c:valAx>
        <c:axId val="316897536"/>
        <c:scaling>
          <c:orientation val="minMax"/>
        </c:scaling>
        <c:delete val="0"/>
        <c:axPos val="l"/>
        <c:majorGridlines/>
        <c:numFmt formatCode="0.00" sourceLinked="1"/>
        <c:majorTickMark val="out"/>
        <c:minorTickMark val="none"/>
        <c:tickLblPos val="nextTo"/>
        <c:crossAx val="316896000"/>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'Хлеб пшен'!$B$1</c:f>
              <c:strCache>
                <c:ptCount val="1"/>
                <c:pt idx="0">
                  <c:v>мин</c:v>
                </c:pt>
              </c:strCache>
            </c:strRef>
          </c:tx>
          <c:marker>
            <c:symbol val="none"/>
          </c:marker>
          <c:cat>
            <c:numRef>
              <c:f>'Хлеб пшен'!$A$2:$A$244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'Хлеб пшен'!$B$2:$B$244</c:f>
              <c:numCache>
                <c:formatCode>#,##0.00_р_.;[Red]#,##0.00_р_.</c:formatCode>
                <c:ptCount val="243"/>
                <c:pt idx="0">
                  <c:v>56.233205741626747</c:v>
                </c:pt>
                <c:pt idx="1">
                  <c:v>56.218851674641101</c:v>
                </c:pt>
                <c:pt idx="2">
                  <c:v>56.062679425837267</c:v>
                </c:pt>
                <c:pt idx="3">
                  <c:v>56.155023923444986</c:v>
                </c:pt>
                <c:pt idx="4">
                  <c:v>56.274880382775081</c:v>
                </c:pt>
                <c:pt idx="5">
                  <c:v>56.339090909090913</c:v>
                </c:pt>
                <c:pt idx="6">
                  <c:v>56.22177033492823</c:v>
                </c:pt>
                <c:pt idx="7">
                  <c:v>56.222009569377988</c:v>
                </c:pt>
                <c:pt idx="8">
                  <c:v>56.432440191387542</c:v>
                </c:pt>
                <c:pt idx="9">
                  <c:v>56.463014354066971</c:v>
                </c:pt>
                <c:pt idx="10">
                  <c:v>56.298803827751179</c:v>
                </c:pt>
                <c:pt idx="11">
                  <c:v>56.338038277511984</c:v>
                </c:pt>
                <c:pt idx="12">
                  <c:v>56.302631578947327</c:v>
                </c:pt>
                <c:pt idx="13">
                  <c:v>56.302631578947327</c:v>
                </c:pt>
                <c:pt idx="14">
                  <c:v>56.302631578947327</c:v>
                </c:pt>
                <c:pt idx="15">
                  <c:v>56.340574162679374</c:v>
                </c:pt>
                <c:pt idx="16">
                  <c:v>56.346937799043012</c:v>
                </c:pt>
                <c:pt idx="17">
                  <c:v>55.83133971291862</c:v>
                </c:pt>
                <c:pt idx="18">
                  <c:v>55.837799043062162</c:v>
                </c:pt>
                <c:pt idx="19">
                  <c:v>55.842583732057378</c:v>
                </c:pt>
                <c:pt idx="20">
                  <c:v>55.844497607655455</c:v>
                </c:pt>
                <c:pt idx="21">
                  <c:v>55.925358851674595</c:v>
                </c:pt>
                <c:pt idx="22">
                  <c:v>55.936602870813353</c:v>
                </c:pt>
                <c:pt idx="23">
                  <c:v>55.971052631578914</c:v>
                </c:pt>
                <c:pt idx="24">
                  <c:v>55.97822966507173</c:v>
                </c:pt>
                <c:pt idx="25">
                  <c:v>56.226459330143477</c:v>
                </c:pt>
                <c:pt idx="26">
                  <c:v>56.38802884615378</c:v>
                </c:pt>
                <c:pt idx="27">
                  <c:v>56.399423076923014</c:v>
                </c:pt>
                <c:pt idx="28">
                  <c:v>56.399423076923014</c:v>
                </c:pt>
                <c:pt idx="29">
                  <c:v>56.399423076923014</c:v>
                </c:pt>
                <c:pt idx="30">
                  <c:v>56.21220588235289</c:v>
                </c:pt>
                <c:pt idx="31">
                  <c:v>56.473557692307622</c:v>
                </c:pt>
                <c:pt idx="32">
                  <c:v>56.473557692307622</c:v>
                </c:pt>
                <c:pt idx="33">
                  <c:v>56.48749999999994</c:v>
                </c:pt>
                <c:pt idx="34">
                  <c:v>56.486057692307625</c:v>
                </c:pt>
                <c:pt idx="35">
                  <c:v>56.490384615384556</c:v>
                </c:pt>
                <c:pt idx="36">
                  <c:v>56.476923076923008</c:v>
                </c:pt>
                <c:pt idx="37">
                  <c:v>56.477403846153784</c:v>
                </c:pt>
                <c:pt idx="38">
                  <c:v>56.482499999999931</c:v>
                </c:pt>
                <c:pt idx="39">
                  <c:v>56.406135265700414</c:v>
                </c:pt>
                <c:pt idx="40">
                  <c:v>56.459613526569974</c:v>
                </c:pt>
                <c:pt idx="41">
                  <c:v>56.871594202898493</c:v>
                </c:pt>
                <c:pt idx="42">
                  <c:v>56.935410628019255</c:v>
                </c:pt>
                <c:pt idx="43">
                  <c:v>56.92429951690815</c:v>
                </c:pt>
                <c:pt idx="44">
                  <c:v>56.867149758454033</c:v>
                </c:pt>
                <c:pt idx="45">
                  <c:v>57.265410628019268</c:v>
                </c:pt>
                <c:pt idx="46">
                  <c:v>57.294202898550672</c:v>
                </c:pt>
                <c:pt idx="47">
                  <c:v>57.400772946859846</c:v>
                </c:pt>
                <c:pt idx="48">
                  <c:v>57.423140096618305</c:v>
                </c:pt>
                <c:pt idx="49">
                  <c:v>57.4415942028985</c:v>
                </c:pt>
                <c:pt idx="50">
                  <c:v>57.693140096618301</c:v>
                </c:pt>
                <c:pt idx="51">
                  <c:v>57.707584541062758</c:v>
                </c:pt>
                <c:pt idx="52">
                  <c:v>57.707584541062758</c:v>
                </c:pt>
                <c:pt idx="53">
                  <c:v>57.707584541062758</c:v>
                </c:pt>
                <c:pt idx="54">
                  <c:v>57.715458937198015</c:v>
                </c:pt>
                <c:pt idx="55">
                  <c:v>57.716280193236663</c:v>
                </c:pt>
                <c:pt idx="56">
                  <c:v>57.75826086956517</c:v>
                </c:pt>
                <c:pt idx="57">
                  <c:v>57.758985507246329</c:v>
                </c:pt>
                <c:pt idx="58">
                  <c:v>57.757053140096573</c:v>
                </c:pt>
                <c:pt idx="59">
                  <c:v>57.719130434782556</c:v>
                </c:pt>
                <c:pt idx="60">
                  <c:v>57.634202898550683</c:v>
                </c:pt>
                <c:pt idx="61">
                  <c:v>57.717874396135223</c:v>
                </c:pt>
                <c:pt idx="62">
                  <c:v>57.718840579710097</c:v>
                </c:pt>
                <c:pt idx="63">
                  <c:v>57.718840579710104</c:v>
                </c:pt>
                <c:pt idx="64">
                  <c:v>57.338599033816394</c:v>
                </c:pt>
                <c:pt idx="65">
                  <c:v>57.526086956521709</c:v>
                </c:pt>
                <c:pt idx="66">
                  <c:v>57.445169082125574</c:v>
                </c:pt>
                <c:pt idx="67">
                  <c:v>57.461014492753598</c:v>
                </c:pt>
                <c:pt idx="68">
                  <c:v>57.449903381642493</c:v>
                </c:pt>
                <c:pt idx="69">
                  <c:v>57.412560386473409</c:v>
                </c:pt>
                <c:pt idx="70">
                  <c:v>57.412657004830898</c:v>
                </c:pt>
                <c:pt idx="71">
                  <c:v>57.415603864734287</c:v>
                </c:pt>
                <c:pt idx="72">
                  <c:v>57.388550724637668</c:v>
                </c:pt>
                <c:pt idx="73">
                  <c:v>57.344492753623172</c:v>
                </c:pt>
                <c:pt idx="74">
                  <c:v>57.345458937198053</c:v>
                </c:pt>
                <c:pt idx="75">
                  <c:v>57.208405797101435</c:v>
                </c:pt>
                <c:pt idx="76">
                  <c:v>57.209371980676309</c:v>
                </c:pt>
                <c:pt idx="77">
                  <c:v>57.259130434782598</c:v>
                </c:pt>
                <c:pt idx="78">
                  <c:v>57.390676328502401</c:v>
                </c:pt>
                <c:pt idx="79">
                  <c:v>57.418695652173895</c:v>
                </c:pt>
                <c:pt idx="80">
                  <c:v>57.374251207729451</c:v>
                </c:pt>
                <c:pt idx="81">
                  <c:v>57.385748792270505</c:v>
                </c:pt>
                <c:pt idx="82">
                  <c:v>57.328550724637658</c:v>
                </c:pt>
                <c:pt idx="83">
                  <c:v>57.346666666666643</c:v>
                </c:pt>
                <c:pt idx="84">
                  <c:v>57.38594202898549</c:v>
                </c:pt>
                <c:pt idx="85">
                  <c:v>57.532318840579684</c:v>
                </c:pt>
                <c:pt idx="86">
                  <c:v>57.532318840579684</c:v>
                </c:pt>
                <c:pt idx="87">
                  <c:v>57.549999999999969</c:v>
                </c:pt>
                <c:pt idx="88">
                  <c:v>57.55096618357485</c:v>
                </c:pt>
                <c:pt idx="89">
                  <c:v>57.570531400966139</c:v>
                </c:pt>
                <c:pt idx="90">
                  <c:v>57.571497584541021</c:v>
                </c:pt>
                <c:pt idx="91">
                  <c:v>57.571980676328465</c:v>
                </c:pt>
                <c:pt idx="92">
                  <c:v>57.594685990338128</c:v>
                </c:pt>
                <c:pt idx="93">
                  <c:v>57.449275362318815</c:v>
                </c:pt>
                <c:pt idx="94">
                  <c:v>57.288599033816396</c:v>
                </c:pt>
                <c:pt idx="95">
                  <c:v>57.289565217391271</c:v>
                </c:pt>
                <c:pt idx="96">
                  <c:v>57.312270531400934</c:v>
                </c:pt>
                <c:pt idx="97">
                  <c:v>57.257342995169047</c:v>
                </c:pt>
                <c:pt idx="98">
                  <c:v>57.257342995169047</c:v>
                </c:pt>
                <c:pt idx="99">
                  <c:v>57.345265700483054</c:v>
                </c:pt>
                <c:pt idx="100">
                  <c:v>57.345265700483054</c:v>
                </c:pt>
                <c:pt idx="101">
                  <c:v>57.329082125603826</c:v>
                </c:pt>
                <c:pt idx="102">
                  <c:v>57.190917874396099</c:v>
                </c:pt>
                <c:pt idx="103">
                  <c:v>57.218937198067593</c:v>
                </c:pt>
                <c:pt idx="104">
                  <c:v>57.218937198067593</c:v>
                </c:pt>
                <c:pt idx="105">
                  <c:v>57.218937198067593</c:v>
                </c:pt>
                <c:pt idx="106">
                  <c:v>57.218937198067593</c:v>
                </c:pt>
                <c:pt idx="107">
                  <c:v>57.218937198067593</c:v>
                </c:pt>
                <c:pt idx="108">
                  <c:v>57.218937198067593</c:v>
                </c:pt>
                <c:pt idx="109">
                  <c:v>57.174154589371945</c:v>
                </c:pt>
                <c:pt idx="110">
                  <c:v>57.046618357487887</c:v>
                </c:pt>
                <c:pt idx="111">
                  <c:v>57.047584541062768</c:v>
                </c:pt>
                <c:pt idx="112">
                  <c:v>57.048550724637643</c:v>
                </c:pt>
                <c:pt idx="113">
                  <c:v>57.085797101449231</c:v>
                </c:pt>
                <c:pt idx="114">
                  <c:v>57.086763285024112</c:v>
                </c:pt>
                <c:pt idx="115">
                  <c:v>57.087729468599001</c:v>
                </c:pt>
                <c:pt idx="116">
                  <c:v>57.091449275362287</c:v>
                </c:pt>
                <c:pt idx="117">
                  <c:v>57.279275362318813</c:v>
                </c:pt>
                <c:pt idx="118">
                  <c:v>57.092918660287026</c:v>
                </c:pt>
                <c:pt idx="119">
                  <c:v>57.43777777777774</c:v>
                </c:pt>
                <c:pt idx="120">
                  <c:v>57.518019323671467</c:v>
                </c:pt>
                <c:pt idx="121">
                  <c:v>57.537826086956485</c:v>
                </c:pt>
                <c:pt idx="122">
                  <c:v>57.537826086956485</c:v>
                </c:pt>
                <c:pt idx="123">
                  <c:v>57.660289855072442</c:v>
                </c:pt>
                <c:pt idx="124">
                  <c:v>57.74724637681156</c:v>
                </c:pt>
                <c:pt idx="125">
                  <c:v>57.84777777777775</c:v>
                </c:pt>
                <c:pt idx="126">
                  <c:v>58.07019323671495</c:v>
                </c:pt>
                <c:pt idx="127">
                  <c:v>58.07019323671495</c:v>
                </c:pt>
                <c:pt idx="128">
                  <c:v>58.07019323671495</c:v>
                </c:pt>
                <c:pt idx="129">
                  <c:v>58.07019323671495</c:v>
                </c:pt>
                <c:pt idx="130">
                  <c:v>58.07019323671495</c:v>
                </c:pt>
                <c:pt idx="131">
                  <c:v>58.07019323671495</c:v>
                </c:pt>
                <c:pt idx="132">
                  <c:v>58.07019323671495</c:v>
                </c:pt>
                <c:pt idx="133">
                  <c:v>58.07019323671495</c:v>
                </c:pt>
                <c:pt idx="134">
                  <c:v>58.099178743961332</c:v>
                </c:pt>
                <c:pt idx="135">
                  <c:v>58.258130841121464</c:v>
                </c:pt>
                <c:pt idx="136">
                  <c:v>57.993381642512048</c:v>
                </c:pt>
                <c:pt idx="137">
                  <c:v>58.042173913043449</c:v>
                </c:pt>
                <c:pt idx="138">
                  <c:v>58.245799999999953</c:v>
                </c:pt>
                <c:pt idx="139">
                  <c:v>58.0128985507246</c:v>
                </c:pt>
                <c:pt idx="140">
                  <c:v>58.024975845410594</c:v>
                </c:pt>
                <c:pt idx="141">
                  <c:v>57.834951456310641</c:v>
                </c:pt>
                <c:pt idx="142">
                  <c:v>57.835436893203848</c:v>
                </c:pt>
                <c:pt idx="143">
                  <c:v>57.890097087378606</c:v>
                </c:pt>
                <c:pt idx="144">
                  <c:v>58.000922330097055</c:v>
                </c:pt>
                <c:pt idx="145">
                  <c:v>58.043592233009683</c:v>
                </c:pt>
                <c:pt idx="146">
                  <c:v>58.071699029126179</c:v>
                </c:pt>
                <c:pt idx="147">
                  <c:v>57.885291262135894</c:v>
                </c:pt>
                <c:pt idx="148">
                  <c:v>58.083058252427151</c:v>
                </c:pt>
                <c:pt idx="149">
                  <c:v>58.188980582524238</c:v>
                </c:pt>
                <c:pt idx="150">
                  <c:v>58.188980582524238</c:v>
                </c:pt>
                <c:pt idx="151">
                  <c:v>58.493640776698989</c:v>
                </c:pt>
                <c:pt idx="152">
                  <c:v>58.493640776699003</c:v>
                </c:pt>
                <c:pt idx="153">
                  <c:v>58.493640776699003</c:v>
                </c:pt>
                <c:pt idx="154">
                  <c:v>58.437864077669872</c:v>
                </c:pt>
                <c:pt idx="155">
                  <c:v>58.437864077669872</c:v>
                </c:pt>
                <c:pt idx="156">
                  <c:v>58.377524271844628</c:v>
                </c:pt>
                <c:pt idx="157">
                  <c:v>58.385194174757245</c:v>
                </c:pt>
                <c:pt idx="158">
                  <c:v>58.423058252427175</c:v>
                </c:pt>
                <c:pt idx="159">
                  <c:v>58.46757281553397</c:v>
                </c:pt>
                <c:pt idx="160">
                  <c:v>58.451067961165037</c:v>
                </c:pt>
                <c:pt idx="161">
                  <c:v>58.382961165048535</c:v>
                </c:pt>
                <c:pt idx="162">
                  <c:v>58.413349514563095</c:v>
                </c:pt>
                <c:pt idx="163">
                  <c:v>58.413349514563095</c:v>
                </c:pt>
                <c:pt idx="164">
                  <c:v>58.391019417475718</c:v>
                </c:pt>
                <c:pt idx="165">
                  <c:v>58.709854368932028</c:v>
                </c:pt>
                <c:pt idx="166">
                  <c:v>58.902621359223289</c:v>
                </c:pt>
                <c:pt idx="167">
                  <c:v>58.952184466019396</c:v>
                </c:pt>
                <c:pt idx="168">
                  <c:v>58.974466019417456</c:v>
                </c:pt>
                <c:pt idx="169">
                  <c:v>58.877378640776683</c:v>
                </c:pt>
                <c:pt idx="170">
                  <c:v>58.835922330097063</c:v>
                </c:pt>
                <c:pt idx="171">
                  <c:v>58.85048543689318</c:v>
                </c:pt>
                <c:pt idx="172">
                  <c:v>58.85048543689318</c:v>
                </c:pt>
                <c:pt idx="173">
                  <c:v>58.989609756097529</c:v>
                </c:pt>
                <c:pt idx="174">
                  <c:v>59.017024390243854</c:v>
                </c:pt>
                <c:pt idx="175">
                  <c:v>59.153609756097516</c:v>
                </c:pt>
                <c:pt idx="176">
                  <c:v>59.153609756097516</c:v>
                </c:pt>
                <c:pt idx="177">
                  <c:v>59.143365853658487</c:v>
                </c:pt>
                <c:pt idx="178">
                  <c:v>59.190195121951184</c:v>
                </c:pt>
                <c:pt idx="179">
                  <c:v>59.3524390243902</c:v>
                </c:pt>
                <c:pt idx="180">
                  <c:v>59.367073170731672</c:v>
                </c:pt>
                <c:pt idx="181">
                  <c:v>59.367073170731672</c:v>
                </c:pt>
                <c:pt idx="182">
                  <c:v>59.367073170731672</c:v>
                </c:pt>
                <c:pt idx="183">
                  <c:v>59.367073170731672</c:v>
                </c:pt>
                <c:pt idx="184">
                  <c:v>59.258390243902411</c:v>
                </c:pt>
                <c:pt idx="185">
                  <c:v>59.272487804878025</c:v>
                </c:pt>
                <c:pt idx="186">
                  <c:v>59.276780487804849</c:v>
                </c:pt>
                <c:pt idx="187">
                  <c:v>59.276780487804849</c:v>
                </c:pt>
                <c:pt idx="188">
                  <c:v>59.351560975609729</c:v>
                </c:pt>
                <c:pt idx="189">
                  <c:v>59.569024390243875</c:v>
                </c:pt>
                <c:pt idx="190">
                  <c:v>59.462487804878023</c:v>
                </c:pt>
                <c:pt idx="191">
                  <c:v>59.462341463414603</c:v>
                </c:pt>
                <c:pt idx="192">
                  <c:v>59.464926829268265</c:v>
                </c:pt>
                <c:pt idx="193">
                  <c:v>59.453951219512163</c:v>
                </c:pt>
                <c:pt idx="194">
                  <c:v>59.405365853658502</c:v>
                </c:pt>
                <c:pt idx="195">
                  <c:v>59.419999999999966</c:v>
                </c:pt>
                <c:pt idx="196">
                  <c:v>59.444439024390213</c:v>
                </c:pt>
                <c:pt idx="197">
                  <c:v>59.444439024390213</c:v>
                </c:pt>
                <c:pt idx="198">
                  <c:v>59.434195121951184</c:v>
                </c:pt>
                <c:pt idx="199">
                  <c:v>59.426926829268261</c:v>
                </c:pt>
                <c:pt idx="200">
                  <c:v>59.249560975609725</c:v>
                </c:pt>
                <c:pt idx="201">
                  <c:v>59.249560975609725</c:v>
                </c:pt>
                <c:pt idx="202">
                  <c:v>59.180585365853624</c:v>
                </c:pt>
                <c:pt idx="203">
                  <c:v>59.180585365853624</c:v>
                </c:pt>
                <c:pt idx="204">
                  <c:v>59.193268292682895</c:v>
                </c:pt>
                <c:pt idx="205">
                  <c:v>59.15478048780485</c:v>
                </c:pt>
                <c:pt idx="206">
                  <c:v>59.15478048780485</c:v>
                </c:pt>
                <c:pt idx="207">
                  <c:v>59.243804878048749</c:v>
                </c:pt>
                <c:pt idx="208">
                  <c:v>59.243804878048749</c:v>
                </c:pt>
                <c:pt idx="209">
                  <c:v>59.19446601941744</c:v>
                </c:pt>
                <c:pt idx="210">
                  <c:v>59.19446601941744</c:v>
                </c:pt>
                <c:pt idx="211">
                  <c:v>59.19446601941744</c:v>
                </c:pt>
                <c:pt idx="212">
                  <c:v>59.181747572815503</c:v>
                </c:pt>
                <c:pt idx="213">
                  <c:v>59.181747572815503</c:v>
                </c:pt>
                <c:pt idx="214">
                  <c:v>59.153834951456275</c:v>
                </c:pt>
                <c:pt idx="215">
                  <c:v>59.115533980582491</c:v>
                </c:pt>
                <c:pt idx="216">
                  <c:v>59.044320388349476</c:v>
                </c:pt>
                <c:pt idx="217">
                  <c:v>59.054320388349474</c:v>
                </c:pt>
                <c:pt idx="218">
                  <c:v>59.048398058252388</c:v>
                </c:pt>
                <c:pt idx="219">
                  <c:v>59.031407766990242</c:v>
                </c:pt>
                <c:pt idx="220">
                  <c:v>59.097815533980537</c:v>
                </c:pt>
                <c:pt idx="221">
                  <c:v>59.258980582524224</c:v>
                </c:pt>
                <c:pt idx="222">
                  <c:v>59.517621359223241</c:v>
                </c:pt>
                <c:pt idx="223">
                  <c:v>59.550582524271789</c:v>
                </c:pt>
                <c:pt idx="224">
                  <c:v>59.624660194174709</c:v>
                </c:pt>
                <c:pt idx="225">
                  <c:v>59.678689320388294</c:v>
                </c:pt>
                <c:pt idx="226">
                  <c:v>59.592912621359169</c:v>
                </c:pt>
                <c:pt idx="227">
                  <c:v>59.589514563106739</c:v>
                </c:pt>
                <c:pt idx="228">
                  <c:v>59.589514563106739</c:v>
                </c:pt>
                <c:pt idx="229">
                  <c:v>59.584029126213537</c:v>
                </c:pt>
                <c:pt idx="230">
                  <c:v>59.584029126213537</c:v>
                </c:pt>
                <c:pt idx="231">
                  <c:v>59.552475728155287</c:v>
                </c:pt>
                <c:pt idx="232">
                  <c:v>59.550679611650423</c:v>
                </c:pt>
                <c:pt idx="233">
                  <c:v>59.408737864077615</c:v>
                </c:pt>
                <c:pt idx="234">
                  <c:v>59.347427184465964</c:v>
                </c:pt>
                <c:pt idx="235">
                  <c:v>59.347427184465964</c:v>
                </c:pt>
                <c:pt idx="236">
                  <c:v>59.361990291262082</c:v>
                </c:pt>
                <c:pt idx="237">
                  <c:v>59.369805825242665</c:v>
                </c:pt>
                <c:pt idx="238">
                  <c:v>59.443106796116446</c:v>
                </c:pt>
                <c:pt idx="239">
                  <c:v>59.443106796116446</c:v>
                </c:pt>
                <c:pt idx="240">
                  <c:v>59.394563106796056</c:v>
                </c:pt>
                <c:pt idx="241">
                  <c:v>59.394563106796056</c:v>
                </c:pt>
                <c:pt idx="242">
                  <c:v>59.394563106796056</c:v>
                </c:pt>
              </c:numCache>
            </c:numRef>
          </c:val>
          <c:smooth val="0"/>
          <c:extLst xmlns:c16r2="http://schemas.microsoft.com/office/drawing/2015/06/chart">
            <c:ext xmlns:c16="http://schemas.microsoft.com/office/drawing/2014/chart" uri="{C3380CC4-5D6E-409C-BE32-E72D297353CC}">
              <c16:uniqueId val="{00000000-00FE-4E03-A4D5-6BD11D65CBDD}"/>
            </c:ext>
          </c:extLst>
        </c:ser>
        <c:ser>
          <c:idx val="1"/>
          <c:order val="1"/>
          <c:tx>
            <c:strRef>
              <c:f>'Хлеб пшен'!$C$1</c:f>
              <c:strCache>
                <c:ptCount val="1"/>
                <c:pt idx="0">
                  <c:v>макс</c:v>
                </c:pt>
              </c:strCache>
            </c:strRef>
          </c:tx>
          <c:marker>
            <c:symbol val="none"/>
          </c:marker>
          <c:cat>
            <c:numRef>
              <c:f>'Хлеб пшен'!$A$2:$A$244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'Хлеб пшен'!$C$2:$C$244</c:f>
              <c:numCache>
                <c:formatCode>0.00</c:formatCode>
                <c:ptCount val="243"/>
                <c:pt idx="0">
                  <c:v>71.199904306220148</c:v>
                </c:pt>
                <c:pt idx="1">
                  <c:v>71.277416267942627</c:v>
                </c:pt>
                <c:pt idx="2">
                  <c:v>71.27665071770339</c:v>
                </c:pt>
                <c:pt idx="3">
                  <c:v>71.257942583732159</c:v>
                </c:pt>
                <c:pt idx="4">
                  <c:v>71.227320574162718</c:v>
                </c:pt>
                <c:pt idx="5">
                  <c:v>71.2269377990431</c:v>
                </c:pt>
                <c:pt idx="6">
                  <c:v>71.334688995215345</c:v>
                </c:pt>
                <c:pt idx="7">
                  <c:v>71.334688995215345</c:v>
                </c:pt>
                <c:pt idx="8">
                  <c:v>71.370861244019181</c:v>
                </c:pt>
                <c:pt idx="9">
                  <c:v>71.370861244019181</c:v>
                </c:pt>
                <c:pt idx="10">
                  <c:v>71.126267942583766</c:v>
                </c:pt>
                <c:pt idx="11">
                  <c:v>71.131722488038363</c:v>
                </c:pt>
                <c:pt idx="12">
                  <c:v>71.131722488038321</c:v>
                </c:pt>
                <c:pt idx="13">
                  <c:v>71.131722488038321</c:v>
                </c:pt>
                <c:pt idx="14">
                  <c:v>71.131722488038321</c:v>
                </c:pt>
                <c:pt idx="15">
                  <c:v>71.131722488038335</c:v>
                </c:pt>
                <c:pt idx="16">
                  <c:v>71.131722488038321</c:v>
                </c:pt>
                <c:pt idx="17">
                  <c:v>70.542248803827789</c:v>
                </c:pt>
                <c:pt idx="18">
                  <c:v>70.62918660287086</c:v>
                </c:pt>
                <c:pt idx="19">
                  <c:v>70.549760765550275</c:v>
                </c:pt>
                <c:pt idx="20">
                  <c:v>70.557894736842144</c:v>
                </c:pt>
                <c:pt idx="21">
                  <c:v>70.474210526315815</c:v>
                </c:pt>
                <c:pt idx="22">
                  <c:v>70.493349282296691</c:v>
                </c:pt>
                <c:pt idx="23">
                  <c:v>70.480095693779958</c:v>
                </c:pt>
                <c:pt idx="24">
                  <c:v>70.48488038277516</c:v>
                </c:pt>
                <c:pt idx="25">
                  <c:v>70.548516746411522</c:v>
                </c:pt>
                <c:pt idx="26">
                  <c:v>70.55269230769234</c:v>
                </c:pt>
                <c:pt idx="27">
                  <c:v>70.580721153846184</c:v>
                </c:pt>
                <c:pt idx="28">
                  <c:v>70.580721153846184</c:v>
                </c:pt>
                <c:pt idx="29">
                  <c:v>70.585528846153892</c:v>
                </c:pt>
                <c:pt idx="30">
                  <c:v>70.583578431372572</c:v>
                </c:pt>
                <c:pt idx="31">
                  <c:v>70.834423076923102</c:v>
                </c:pt>
                <c:pt idx="32">
                  <c:v>70.840817307692333</c:v>
                </c:pt>
                <c:pt idx="33">
                  <c:v>70.854759615384637</c:v>
                </c:pt>
                <c:pt idx="34">
                  <c:v>71.070480769230798</c:v>
                </c:pt>
                <c:pt idx="35">
                  <c:v>71.084423076923116</c:v>
                </c:pt>
                <c:pt idx="36">
                  <c:v>71.051538461538485</c:v>
                </c:pt>
                <c:pt idx="37">
                  <c:v>71.052500000000023</c:v>
                </c:pt>
                <c:pt idx="38">
                  <c:v>71.168942307692333</c:v>
                </c:pt>
                <c:pt idx="39">
                  <c:v>71.291111111111135</c:v>
                </c:pt>
                <c:pt idx="40">
                  <c:v>71.39531400966186</c:v>
                </c:pt>
                <c:pt idx="41">
                  <c:v>71.703526570048339</c:v>
                </c:pt>
                <c:pt idx="42">
                  <c:v>71.711980676328537</c:v>
                </c:pt>
                <c:pt idx="43">
                  <c:v>71.700869565217431</c:v>
                </c:pt>
                <c:pt idx="44">
                  <c:v>71.55062801932371</c:v>
                </c:pt>
                <c:pt idx="45">
                  <c:v>72.040869565217406</c:v>
                </c:pt>
                <c:pt idx="46">
                  <c:v>72.219613526570072</c:v>
                </c:pt>
                <c:pt idx="47">
                  <c:v>72.175652173913079</c:v>
                </c:pt>
                <c:pt idx="48">
                  <c:v>72.048115942029014</c:v>
                </c:pt>
                <c:pt idx="49">
                  <c:v>72.085990338164279</c:v>
                </c:pt>
                <c:pt idx="50">
                  <c:v>72.054782608695675</c:v>
                </c:pt>
                <c:pt idx="51">
                  <c:v>72.04826086956524</c:v>
                </c:pt>
                <c:pt idx="52">
                  <c:v>72.044879227053158</c:v>
                </c:pt>
                <c:pt idx="53">
                  <c:v>72.045845410628047</c:v>
                </c:pt>
                <c:pt idx="54">
                  <c:v>72.091739130434803</c:v>
                </c:pt>
                <c:pt idx="55">
                  <c:v>72.121690821256067</c:v>
                </c:pt>
                <c:pt idx="56">
                  <c:v>72.077342995169104</c:v>
                </c:pt>
                <c:pt idx="57">
                  <c:v>72.077826086956549</c:v>
                </c:pt>
                <c:pt idx="58">
                  <c:v>72.112608695652213</c:v>
                </c:pt>
                <c:pt idx="59">
                  <c:v>72.112608695652213</c:v>
                </c:pt>
                <c:pt idx="60">
                  <c:v>72.088260869565261</c:v>
                </c:pt>
                <c:pt idx="61">
                  <c:v>72.145265700483137</c:v>
                </c:pt>
                <c:pt idx="62">
                  <c:v>72.145265700483137</c:v>
                </c:pt>
                <c:pt idx="63">
                  <c:v>72.145265700483137</c:v>
                </c:pt>
                <c:pt idx="64">
                  <c:v>71.666859903381678</c:v>
                </c:pt>
                <c:pt idx="65">
                  <c:v>71.867971014492795</c:v>
                </c:pt>
                <c:pt idx="66">
                  <c:v>71.858309178744008</c:v>
                </c:pt>
                <c:pt idx="67">
                  <c:v>72.125362318840629</c:v>
                </c:pt>
                <c:pt idx="68">
                  <c:v>72.125362318840629</c:v>
                </c:pt>
                <c:pt idx="69">
                  <c:v>71.82318840579714</c:v>
                </c:pt>
                <c:pt idx="70">
                  <c:v>71.82318840579714</c:v>
                </c:pt>
                <c:pt idx="71">
                  <c:v>71.756135265700522</c:v>
                </c:pt>
                <c:pt idx="72">
                  <c:v>71.756135265700522</c:v>
                </c:pt>
                <c:pt idx="73">
                  <c:v>71.754202898550759</c:v>
                </c:pt>
                <c:pt idx="74">
                  <c:v>71.754202898550759</c:v>
                </c:pt>
                <c:pt idx="75">
                  <c:v>71.878357487922742</c:v>
                </c:pt>
                <c:pt idx="76">
                  <c:v>71.724734299516939</c:v>
                </c:pt>
                <c:pt idx="77">
                  <c:v>71.840386473429987</c:v>
                </c:pt>
                <c:pt idx="78">
                  <c:v>71.690144927536267</c:v>
                </c:pt>
                <c:pt idx="79">
                  <c:v>71.690144927536267</c:v>
                </c:pt>
                <c:pt idx="80">
                  <c:v>71.664541062801959</c:v>
                </c:pt>
                <c:pt idx="81">
                  <c:v>71.691159420289893</c:v>
                </c:pt>
                <c:pt idx="82">
                  <c:v>71.656376811594228</c:v>
                </c:pt>
                <c:pt idx="83">
                  <c:v>71.684202898550751</c:v>
                </c:pt>
                <c:pt idx="84">
                  <c:v>71.696956521739168</c:v>
                </c:pt>
                <c:pt idx="85">
                  <c:v>71.702028985507283</c:v>
                </c:pt>
                <c:pt idx="86">
                  <c:v>71.86806763285027</c:v>
                </c:pt>
                <c:pt idx="87">
                  <c:v>71.8934782608696</c:v>
                </c:pt>
                <c:pt idx="88">
                  <c:v>71.8934782608696</c:v>
                </c:pt>
                <c:pt idx="89">
                  <c:v>71.8934782608696</c:v>
                </c:pt>
                <c:pt idx="90">
                  <c:v>71.8934782608696</c:v>
                </c:pt>
                <c:pt idx="91">
                  <c:v>71.8934782608696</c:v>
                </c:pt>
                <c:pt idx="92">
                  <c:v>71.8934782608696</c:v>
                </c:pt>
                <c:pt idx="93">
                  <c:v>71.919565217391337</c:v>
                </c:pt>
                <c:pt idx="94">
                  <c:v>71.747487922705332</c:v>
                </c:pt>
                <c:pt idx="95">
                  <c:v>71.747487922705332</c:v>
                </c:pt>
                <c:pt idx="96">
                  <c:v>71.761014492753645</c:v>
                </c:pt>
                <c:pt idx="97">
                  <c:v>71.752028985507266</c:v>
                </c:pt>
                <c:pt idx="98">
                  <c:v>71.781545893719823</c:v>
                </c:pt>
                <c:pt idx="99">
                  <c:v>71.850628019323693</c:v>
                </c:pt>
                <c:pt idx="100">
                  <c:v>71.850628019323693</c:v>
                </c:pt>
                <c:pt idx="101">
                  <c:v>71.850628019323693</c:v>
                </c:pt>
                <c:pt idx="102">
                  <c:v>71.810193236714994</c:v>
                </c:pt>
                <c:pt idx="103">
                  <c:v>71.82009661835751</c:v>
                </c:pt>
                <c:pt idx="104">
                  <c:v>71.82009661835751</c:v>
                </c:pt>
                <c:pt idx="105">
                  <c:v>71.82009661835751</c:v>
                </c:pt>
                <c:pt idx="106">
                  <c:v>71.82009661835751</c:v>
                </c:pt>
                <c:pt idx="107">
                  <c:v>71.82009661835751</c:v>
                </c:pt>
                <c:pt idx="108">
                  <c:v>71.82009661835751</c:v>
                </c:pt>
                <c:pt idx="109">
                  <c:v>71.695555555555572</c:v>
                </c:pt>
                <c:pt idx="110">
                  <c:v>71.525990338164263</c:v>
                </c:pt>
                <c:pt idx="111">
                  <c:v>71.525990338164263</c:v>
                </c:pt>
                <c:pt idx="112">
                  <c:v>71.525990338164263</c:v>
                </c:pt>
                <c:pt idx="113">
                  <c:v>71.525990338164263</c:v>
                </c:pt>
                <c:pt idx="114">
                  <c:v>71.525990338164263</c:v>
                </c:pt>
                <c:pt idx="115">
                  <c:v>71.525990338164263</c:v>
                </c:pt>
                <c:pt idx="116">
                  <c:v>71.525990338164263</c:v>
                </c:pt>
                <c:pt idx="117">
                  <c:v>71.651690821256039</c:v>
                </c:pt>
                <c:pt idx="118">
                  <c:v>71.811626794258387</c:v>
                </c:pt>
                <c:pt idx="119">
                  <c:v>71.687922705314023</c:v>
                </c:pt>
                <c:pt idx="120">
                  <c:v>71.829130434782627</c:v>
                </c:pt>
                <c:pt idx="121">
                  <c:v>71.856714975845435</c:v>
                </c:pt>
                <c:pt idx="122">
                  <c:v>71.856714975845435</c:v>
                </c:pt>
                <c:pt idx="123">
                  <c:v>72.131449275362343</c:v>
                </c:pt>
                <c:pt idx="124">
                  <c:v>72.185555555555581</c:v>
                </c:pt>
                <c:pt idx="125">
                  <c:v>72.225217391304369</c:v>
                </c:pt>
                <c:pt idx="126">
                  <c:v>72.316714975845429</c:v>
                </c:pt>
                <c:pt idx="127">
                  <c:v>72.328792270531423</c:v>
                </c:pt>
                <c:pt idx="128">
                  <c:v>72.328792270531423</c:v>
                </c:pt>
                <c:pt idx="129">
                  <c:v>72.328792270531423</c:v>
                </c:pt>
                <c:pt idx="130">
                  <c:v>72.328792270531423</c:v>
                </c:pt>
                <c:pt idx="131">
                  <c:v>72.328792270531423</c:v>
                </c:pt>
                <c:pt idx="132">
                  <c:v>72.328792270531423</c:v>
                </c:pt>
                <c:pt idx="133">
                  <c:v>72.328792270531423</c:v>
                </c:pt>
                <c:pt idx="134">
                  <c:v>72.446038647343016</c:v>
                </c:pt>
                <c:pt idx="135">
                  <c:v>72.45640186915891</c:v>
                </c:pt>
                <c:pt idx="136">
                  <c:v>72.446038647343016</c:v>
                </c:pt>
                <c:pt idx="137">
                  <c:v>72.446038647343016</c:v>
                </c:pt>
                <c:pt idx="138">
                  <c:v>72.426450000000003</c:v>
                </c:pt>
                <c:pt idx="139">
                  <c:v>72.335748792270564</c:v>
                </c:pt>
                <c:pt idx="140">
                  <c:v>72.359903381642539</c:v>
                </c:pt>
                <c:pt idx="141">
                  <c:v>72.493252427184487</c:v>
                </c:pt>
                <c:pt idx="142">
                  <c:v>72.492718446601955</c:v>
                </c:pt>
                <c:pt idx="143">
                  <c:v>72.544223300970899</c:v>
                </c:pt>
                <c:pt idx="144">
                  <c:v>72.636941747572848</c:v>
                </c:pt>
                <c:pt idx="145">
                  <c:v>72.693252427184504</c:v>
                </c:pt>
                <c:pt idx="146">
                  <c:v>72.721359223301008</c:v>
                </c:pt>
                <c:pt idx="147">
                  <c:v>72.544660194174782</c:v>
                </c:pt>
                <c:pt idx="148">
                  <c:v>71.816213592233026</c:v>
                </c:pt>
                <c:pt idx="149">
                  <c:v>72.853689320388384</c:v>
                </c:pt>
                <c:pt idx="150">
                  <c:v>72.853689320388384</c:v>
                </c:pt>
                <c:pt idx="151">
                  <c:v>73.005194174757307</c:v>
                </c:pt>
                <c:pt idx="152">
                  <c:v>73.005194174757307</c:v>
                </c:pt>
                <c:pt idx="153">
                  <c:v>73.005194174757307</c:v>
                </c:pt>
                <c:pt idx="154">
                  <c:v>72.940485436893226</c:v>
                </c:pt>
                <c:pt idx="155">
                  <c:v>72.940485436893226</c:v>
                </c:pt>
                <c:pt idx="156">
                  <c:v>72.94533980582527</c:v>
                </c:pt>
                <c:pt idx="157">
                  <c:v>72.932572815534016</c:v>
                </c:pt>
                <c:pt idx="158">
                  <c:v>72.970436893203924</c:v>
                </c:pt>
                <c:pt idx="159">
                  <c:v>73.025922330097131</c:v>
                </c:pt>
                <c:pt idx="160">
                  <c:v>73.025922330097131</c:v>
                </c:pt>
                <c:pt idx="161">
                  <c:v>72.967038834951509</c:v>
                </c:pt>
                <c:pt idx="162">
                  <c:v>72.982961165048593</c:v>
                </c:pt>
                <c:pt idx="163">
                  <c:v>72.887135922330145</c:v>
                </c:pt>
                <c:pt idx="164">
                  <c:v>72.887135922330145</c:v>
                </c:pt>
                <c:pt idx="165">
                  <c:v>73.27771844660198</c:v>
                </c:pt>
                <c:pt idx="166">
                  <c:v>73.302912621359269</c:v>
                </c:pt>
                <c:pt idx="167">
                  <c:v>73.352475728155383</c:v>
                </c:pt>
                <c:pt idx="168">
                  <c:v>73.292330097087415</c:v>
                </c:pt>
                <c:pt idx="169">
                  <c:v>73.336990291262168</c:v>
                </c:pt>
                <c:pt idx="170">
                  <c:v>73.427330097087406</c:v>
                </c:pt>
                <c:pt idx="171">
                  <c:v>73.427330097087406</c:v>
                </c:pt>
                <c:pt idx="172">
                  <c:v>73.211796116504885</c:v>
                </c:pt>
                <c:pt idx="173">
                  <c:v>73.134975609756125</c:v>
                </c:pt>
                <c:pt idx="174">
                  <c:v>73.145756097561005</c:v>
                </c:pt>
                <c:pt idx="175">
                  <c:v>73.218926829268312</c:v>
                </c:pt>
                <c:pt idx="176">
                  <c:v>73.218926829268312</c:v>
                </c:pt>
                <c:pt idx="177">
                  <c:v>73.218926829268312</c:v>
                </c:pt>
                <c:pt idx="178">
                  <c:v>73.204292682926848</c:v>
                </c:pt>
                <c:pt idx="179">
                  <c:v>73.432585365853683</c:v>
                </c:pt>
                <c:pt idx="180">
                  <c:v>73.44541463414636</c:v>
                </c:pt>
                <c:pt idx="181">
                  <c:v>73.394097560975638</c:v>
                </c:pt>
                <c:pt idx="182">
                  <c:v>73.394097560975638</c:v>
                </c:pt>
                <c:pt idx="183">
                  <c:v>73.394097560975638</c:v>
                </c:pt>
                <c:pt idx="184">
                  <c:v>73.437219512195156</c:v>
                </c:pt>
                <c:pt idx="185">
                  <c:v>73.437219512195156</c:v>
                </c:pt>
                <c:pt idx="186">
                  <c:v>73.543317073170769</c:v>
                </c:pt>
                <c:pt idx="187">
                  <c:v>73.543317073170769</c:v>
                </c:pt>
                <c:pt idx="188">
                  <c:v>73.532487804878073</c:v>
                </c:pt>
                <c:pt idx="189">
                  <c:v>73.759902439024415</c:v>
                </c:pt>
                <c:pt idx="190">
                  <c:v>73.759902439024415</c:v>
                </c:pt>
                <c:pt idx="191">
                  <c:v>73.782878048780503</c:v>
                </c:pt>
                <c:pt idx="192">
                  <c:v>73.77492682926831</c:v>
                </c:pt>
                <c:pt idx="193">
                  <c:v>73.77492682926831</c:v>
                </c:pt>
                <c:pt idx="194">
                  <c:v>73.615170731707352</c:v>
                </c:pt>
                <c:pt idx="195">
                  <c:v>73.629804878048816</c:v>
                </c:pt>
                <c:pt idx="196">
                  <c:v>73.605219512195148</c:v>
                </c:pt>
                <c:pt idx="197">
                  <c:v>73.605219512195148</c:v>
                </c:pt>
                <c:pt idx="198">
                  <c:v>73.605219512195148</c:v>
                </c:pt>
                <c:pt idx="199">
                  <c:v>73.60526829268295</c:v>
                </c:pt>
                <c:pt idx="200">
                  <c:v>73.444292682926857</c:v>
                </c:pt>
                <c:pt idx="201">
                  <c:v>73.449268292682959</c:v>
                </c:pt>
                <c:pt idx="202">
                  <c:v>73.32541463414637</c:v>
                </c:pt>
                <c:pt idx="203">
                  <c:v>73.32541463414637</c:v>
                </c:pt>
                <c:pt idx="204">
                  <c:v>73.32541463414637</c:v>
                </c:pt>
                <c:pt idx="205">
                  <c:v>73.286926829268324</c:v>
                </c:pt>
                <c:pt idx="206">
                  <c:v>73.286926829268324</c:v>
                </c:pt>
                <c:pt idx="207">
                  <c:v>73.286926829268324</c:v>
                </c:pt>
                <c:pt idx="208">
                  <c:v>73.286926829268324</c:v>
                </c:pt>
                <c:pt idx="209">
                  <c:v>73.128058252427209</c:v>
                </c:pt>
                <c:pt idx="210">
                  <c:v>73.128058252427209</c:v>
                </c:pt>
                <c:pt idx="211">
                  <c:v>73.128058252427209</c:v>
                </c:pt>
                <c:pt idx="212">
                  <c:v>73.350922330097106</c:v>
                </c:pt>
                <c:pt idx="213">
                  <c:v>73.350922330097106</c:v>
                </c:pt>
                <c:pt idx="214">
                  <c:v>73.350922330097106</c:v>
                </c:pt>
                <c:pt idx="215">
                  <c:v>73.338155339805851</c:v>
                </c:pt>
                <c:pt idx="216">
                  <c:v>73.330582524271875</c:v>
                </c:pt>
                <c:pt idx="217">
                  <c:v>73.416116504854386</c:v>
                </c:pt>
                <c:pt idx="218">
                  <c:v>73.461067961165071</c:v>
                </c:pt>
                <c:pt idx="219">
                  <c:v>73.460970873786422</c:v>
                </c:pt>
                <c:pt idx="220">
                  <c:v>73.37577669902916</c:v>
                </c:pt>
                <c:pt idx="221">
                  <c:v>73.472524271844691</c:v>
                </c:pt>
                <c:pt idx="222">
                  <c:v>73.451456310679632</c:v>
                </c:pt>
                <c:pt idx="223">
                  <c:v>73.520776699029142</c:v>
                </c:pt>
                <c:pt idx="224">
                  <c:v>73.643398058252444</c:v>
                </c:pt>
                <c:pt idx="225">
                  <c:v>73.690582524271861</c:v>
                </c:pt>
                <c:pt idx="226">
                  <c:v>73.619708737864102</c:v>
                </c:pt>
                <c:pt idx="227">
                  <c:v>73.619708737864102</c:v>
                </c:pt>
                <c:pt idx="228">
                  <c:v>73.591990291262164</c:v>
                </c:pt>
                <c:pt idx="229">
                  <c:v>73.520485436893225</c:v>
                </c:pt>
                <c:pt idx="230">
                  <c:v>73.520485436893225</c:v>
                </c:pt>
                <c:pt idx="231">
                  <c:v>73.493786407767004</c:v>
                </c:pt>
                <c:pt idx="232">
                  <c:v>73.584417475728173</c:v>
                </c:pt>
                <c:pt idx="233">
                  <c:v>73.603495145631086</c:v>
                </c:pt>
                <c:pt idx="234">
                  <c:v>73.560631067961182</c:v>
                </c:pt>
                <c:pt idx="235">
                  <c:v>73.560631067961182</c:v>
                </c:pt>
                <c:pt idx="236">
                  <c:v>73.560631067961182</c:v>
                </c:pt>
                <c:pt idx="237">
                  <c:v>73.560631067961182</c:v>
                </c:pt>
                <c:pt idx="238">
                  <c:v>73.586165048543705</c:v>
                </c:pt>
                <c:pt idx="239">
                  <c:v>73.586165048543705</c:v>
                </c:pt>
                <c:pt idx="240">
                  <c:v>73.584514563106808</c:v>
                </c:pt>
                <c:pt idx="241">
                  <c:v>73.659271844660211</c:v>
                </c:pt>
                <c:pt idx="242">
                  <c:v>73.659271844660211</c:v>
                </c:pt>
              </c:numCache>
            </c:numRef>
          </c:val>
          <c:smooth val="0"/>
          <c:extLst xmlns:c16r2="http://schemas.microsoft.com/office/drawing/2015/06/chart">
            <c:ext xmlns:c16="http://schemas.microsoft.com/office/drawing/2014/chart" uri="{C3380CC4-5D6E-409C-BE32-E72D297353CC}">
              <c16:uniqueId val="{00000001-00FE-4E03-A4D5-6BD11D65CBDD}"/>
            </c:ext>
          </c:extLst>
        </c:ser>
        <c:dLbls>
          <c:showLegendKey val="0"/>
          <c:showVal val="0"/>
          <c:showCatName val="0"/>
          <c:showSerName val="0"/>
          <c:showPercent val="0"/>
          <c:showBubbleSize val="0"/>
        </c:dLbls>
        <c:marker val="1"/>
        <c:smooth val="0"/>
        <c:axId val="316919168"/>
        <c:axId val="316929152"/>
      </c:lineChart>
      <c:dateAx>
        <c:axId val="316919168"/>
        <c:scaling>
          <c:orientation val="minMax"/>
        </c:scaling>
        <c:delete val="0"/>
        <c:axPos val="b"/>
        <c:numFmt formatCode="m/d/yyyy" sourceLinked="1"/>
        <c:majorTickMark val="out"/>
        <c:minorTickMark val="none"/>
        <c:tickLblPos val="nextTo"/>
        <c:crossAx val="316929152"/>
        <c:crosses val="autoZero"/>
        <c:auto val="1"/>
        <c:lblOffset val="100"/>
        <c:baseTimeUnit val="days"/>
      </c:dateAx>
      <c:valAx>
        <c:axId val="316929152"/>
        <c:scaling>
          <c:orientation val="minMax"/>
        </c:scaling>
        <c:delete val="0"/>
        <c:axPos val="l"/>
        <c:majorGridlines/>
        <c:numFmt formatCode="#,##0.00_р_.;[Red]#,##0.00_р_." sourceLinked="1"/>
        <c:majorTickMark val="out"/>
        <c:minorTickMark val="none"/>
        <c:tickLblPos val="nextTo"/>
        <c:crossAx val="3169191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40000"/>
                <a:lumOff val="60000"/>
              </a:schemeClr>
            </a:solidFill>
          </c:spPr>
          <c:invertIfNegative val="0"/>
          <c:dLbls>
            <c:numFmt formatCode="#,##0.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КоличКонкур!$D$86:$D$124</c:f>
              <c:strCache>
                <c:ptCount val="39"/>
                <c:pt idx="0">
                  <c:v>Архитектурно-строительное проектирование</c:v>
                </c:pt>
                <c:pt idx="1">
                  <c:v>Исследования для выдачи ветеринарных документов</c:v>
                </c:pt>
                <c:pt idx="2">
                  <c:v>Электроснабжение</c:v>
                </c:pt>
                <c:pt idx="3">
                  <c:v>Строительство жилья</c:v>
                </c:pt>
                <c:pt idx="4">
                  <c:v>Семеноводство</c:v>
                </c:pt>
                <c:pt idx="5">
                  <c:v>Среднее профессиональное образование</c:v>
                </c:pt>
                <c:pt idx="6">
                  <c:v>Дорожная деятельность </c:v>
                </c:pt>
                <c:pt idx="7">
                  <c:v>Иные отрасли промышленности</c:v>
                </c:pt>
                <c:pt idx="8">
                  <c:v>Производство кирпича</c:v>
                </c:pt>
                <c:pt idx="9">
                  <c:v>Производство бетона</c:v>
                </c:pt>
                <c:pt idx="10">
                  <c:v>Дошкольное образование</c:v>
                </c:pt>
                <c:pt idx="11">
                  <c:v>Детский отдых и оздоровление</c:v>
                </c:pt>
                <c:pt idx="12">
                  <c:v>Теплоснабжение</c:v>
                </c:pt>
                <c:pt idx="13">
                  <c:v>Производство электроэнергии</c:v>
                </c:pt>
                <c:pt idx="14">
                  <c:v>Кадастровые и землеустроительные работы</c:v>
                </c:pt>
                <c:pt idx="15">
                  <c:v>Племенное животноводство</c:v>
                </c:pt>
                <c:pt idx="16">
                  <c:v>Добыча общераспространенных полезных ископаемых</c:v>
                </c:pt>
                <c:pt idx="17">
                  <c:v>Наружная реклама </c:v>
                </c:pt>
                <c:pt idx="18">
                  <c:v>Сельское хозяйство</c:v>
                </c:pt>
                <c:pt idx="19">
                  <c:v>Перевозка пассажиров между нас.пунктами</c:v>
                </c:pt>
                <c:pt idx="20">
                  <c:v>Общее образование</c:v>
                </c:pt>
                <c:pt idx="21">
                  <c:v>Медицинские услуги</c:v>
                </c:pt>
                <c:pt idx="22">
                  <c:v>Дополнительное образование детей</c:v>
                </c:pt>
                <c:pt idx="23">
                  <c:v>Услуги по управлению МКД</c:v>
                </c:pt>
                <c:pt idx="24">
                  <c:v>Сбор и транспортировка ТКО</c:v>
                </c:pt>
                <c:pt idx="25">
                  <c:v>Розничная торговля</c:v>
                </c:pt>
                <c:pt idx="26">
                  <c:v>Продажа сжиженного газа в баллонах</c:v>
                </c:pt>
                <c:pt idx="27">
                  <c:v>Строительство (кроме жилищного и дорожного)</c:v>
                </c:pt>
                <c:pt idx="28">
                  <c:v>Оказание ритуальных услуг</c:v>
                </c:pt>
                <c:pt idx="29">
                  <c:v>Благоустройство городской среды</c:v>
                </c:pt>
                <c:pt idx="30">
                  <c:v>Перевозка пассажиров в пределах нас.пункта</c:v>
                </c:pt>
                <c:pt idx="31">
                  <c:v>Ремонт автотранспортных средств</c:v>
                </c:pt>
                <c:pt idx="32">
                  <c:v>Продажа нефтепродуктов</c:v>
                </c:pt>
                <c:pt idx="33">
                  <c:v>Легкая промышленность</c:v>
                </c:pt>
                <c:pt idx="34">
                  <c:v>Обработка древесины</c:v>
                </c:pt>
                <c:pt idx="35">
                  <c:v>Продажа лекарств</c:v>
                </c:pt>
                <c:pt idx="36">
                  <c:v>Общественное питание</c:v>
                </c:pt>
                <c:pt idx="37">
                  <c:v>Легковое такси</c:v>
                </c:pt>
                <c:pt idx="38">
                  <c:v>Товарная аквакультура </c:v>
                </c:pt>
              </c:strCache>
            </c:strRef>
          </c:cat>
          <c:val>
            <c:numRef>
              <c:f>КоличКонкур!$E$86:$E$124</c:f>
              <c:numCache>
                <c:formatCode>0.00</c:formatCode>
                <c:ptCount val="39"/>
                <c:pt idx="0">
                  <c:v>3.3333333333333335</c:v>
                </c:pt>
                <c:pt idx="1">
                  <c:v>3.3333333333333335</c:v>
                </c:pt>
                <c:pt idx="2">
                  <c:v>3.5</c:v>
                </c:pt>
                <c:pt idx="3">
                  <c:v>3.5</c:v>
                </c:pt>
                <c:pt idx="4">
                  <c:v>3.5</c:v>
                </c:pt>
                <c:pt idx="5">
                  <c:v>3.6666666666666665</c:v>
                </c:pt>
                <c:pt idx="6">
                  <c:v>3.75</c:v>
                </c:pt>
                <c:pt idx="7">
                  <c:v>3.8823529411764706</c:v>
                </c:pt>
                <c:pt idx="8">
                  <c:v>4</c:v>
                </c:pt>
                <c:pt idx="9">
                  <c:v>4</c:v>
                </c:pt>
                <c:pt idx="10">
                  <c:v>4</c:v>
                </c:pt>
                <c:pt idx="11">
                  <c:v>4</c:v>
                </c:pt>
                <c:pt idx="12">
                  <c:v>4</c:v>
                </c:pt>
                <c:pt idx="13">
                  <c:v>4</c:v>
                </c:pt>
                <c:pt idx="14">
                  <c:v>4</c:v>
                </c:pt>
                <c:pt idx="15">
                  <c:v>4</c:v>
                </c:pt>
                <c:pt idx="16">
                  <c:v>4</c:v>
                </c:pt>
                <c:pt idx="17">
                  <c:v>4</c:v>
                </c:pt>
                <c:pt idx="18">
                  <c:v>4.0999999999999996</c:v>
                </c:pt>
                <c:pt idx="19">
                  <c:v>4.2</c:v>
                </c:pt>
                <c:pt idx="20">
                  <c:v>4.25</c:v>
                </c:pt>
                <c:pt idx="21">
                  <c:v>4.25</c:v>
                </c:pt>
                <c:pt idx="22">
                  <c:v>4.333333333333333</c:v>
                </c:pt>
                <c:pt idx="23">
                  <c:v>4.333333333333333</c:v>
                </c:pt>
                <c:pt idx="24">
                  <c:v>4.4000000000000004</c:v>
                </c:pt>
                <c:pt idx="25">
                  <c:v>4.4736842105263159</c:v>
                </c:pt>
                <c:pt idx="26">
                  <c:v>4.5</c:v>
                </c:pt>
                <c:pt idx="27">
                  <c:v>4.5</c:v>
                </c:pt>
                <c:pt idx="28">
                  <c:v>4.5999999999999996</c:v>
                </c:pt>
                <c:pt idx="29">
                  <c:v>4.5999999999999996</c:v>
                </c:pt>
                <c:pt idx="30">
                  <c:v>4.5999999999999996</c:v>
                </c:pt>
                <c:pt idx="31">
                  <c:v>4.5999999999999996</c:v>
                </c:pt>
                <c:pt idx="32">
                  <c:v>4.5999999999999996</c:v>
                </c:pt>
                <c:pt idx="33">
                  <c:v>4.666666666666667</c:v>
                </c:pt>
                <c:pt idx="34">
                  <c:v>4.75</c:v>
                </c:pt>
                <c:pt idx="35">
                  <c:v>4.75</c:v>
                </c:pt>
                <c:pt idx="36">
                  <c:v>4.8</c:v>
                </c:pt>
                <c:pt idx="37">
                  <c:v>5</c:v>
                </c:pt>
                <c:pt idx="38">
                  <c:v>5</c:v>
                </c:pt>
              </c:numCache>
            </c:numRef>
          </c:val>
          <c:extLst xmlns:c16r2="http://schemas.microsoft.com/office/drawing/2015/06/chart">
            <c:ext xmlns:c16="http://schemas.microsoft.com/office/drawing/2014/chart" uri="{C3380CC4-5D6E-409C-BE32-E72D297353CC}">
              <c16:uniqueId val="{00000000-C957-47D7-86E5-058882595957}"/>
            </c:ext>
          </c:extLst>
        </c:ser>
        <c:dLbls>
          <c:showLegendKey val="0"/>
          <c:showVal val="0"/>
          <c:showCatName val="0"/>
          <c:showSerName val="0"/>
          <c:showPercent val="0"/>
          <c:showBubbleSize val="0"/>
        </c:dLbls>
        <c:gapWidth val="48"/>
        <c:axId val="307619712"/>
        <c:axId val="307621248"/>
      </c:barChart>
      <c:catAx>
        <c:axId val="307619712"/>
        <c:scaling>
          <c:orientation val="minMax"/>
        </c:scaling>
        <c:delete val="0"/>
        <c:axPos val="l"/>
        <c:numFmt formatCode="General" sourceLinked="0"/>
        <c:majorTickMark val="out"/>
        <c:minorTickMark val="none"/>
        <c:tickLblPos val="nextTo"/>
        <c:txPr>
          <a:bodyPr/>
          <a:lstStyle/>
          <a:p>
            <a:pPr>
              <a:defRPr sz="1000"/>
            </a:pPr>
            <a:endParaRPr lang="ru-RU"/>
          </a:p>
        </c:txPr>
        <c:crossAx val="307621248"/>
        <c:crosses val="autoZero"/>
        <c:auto val="1"/>
        <c:lblAlgn val="ctr"/>
        <c:lblOffset val="100"/>
        <c:noMultiLvlLbl val="0"/>
      </c:catAx>
      <c:valAx>
        <c:axId val="307621248"/>
        <c:scaling>
          <c:orientation val="minMax"/>
          <c:max val="5"/>
        </c:scaling>
        <c:delete val="1"/>
        <c:axPos val="b"/>
        <c:majorGridlines/>
        <c:numFmt formatCode="0" sourceLinked="0"/>
        <c:majorTickMark val="out"/>
        <c:minorTickMark val="none"/>
        <c:tickLblPos val="nextTo"/>
        <c:crossAx val="307619712"/>
        <c:crosses val="autoZero"/>
        <c:crossBetween val="between"/>
        <c:majorUnit val="1"/>
        <c:minorUnit val="1"/>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Рис!$B$1</c:f>
              <c:strCache>
                <c:ptCount val="1"/>
                <c:pt idx="0">
                  <c:v>мин</c:v>
                </c:pt>
              </c:strCache>
            </c:strRef>
          </c:tx>
          <c:marker>
            <c:symbol val="none"/>
          </c:marker>
          <c:cat>
            <c:numRef>
              <c:f>Рис!$A$2:$A$244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Рис!$B$2:$B$244</c:f>
              <c:numCache>
                <c:formatCode>#,##0.00_р_.;[Red]#,##0.00_р_.</c:formatCode>
                <c:ptCount val="243"/>
                <c:pt idx="0">
                  <c:v>48.2459241706161</c:v>
                </c:pt>
                <c:pt idx="1">
                  <c:v>48.257298578199041</c:v>
                </c:pt>
                <c:pt idx="2">
                  <c:v>48.298909952606614</c:v>
                </c:pt>
                <c:pt idx="3">
                  <c:v>48.298909952606607</c:v>
                </c:pt>
                <c:pt idx="4">
                  <c:v>48.342748815165855</c:v>
                </c:pt>
                <c:pt idx="5">
                  <c:v>48.352180094786739</c:v>
                </c:pt>
                <c:pt idx="6">
                  <c:v>48.355829383886267</c:v>
                </c:pt>
                <c:pt idx="7">
                  <c:v>48.360000000000007</c:v>
                </c:pt>
                <c:pt idx="8">
                  <c:v>48.382890995260667</c:v>
                </c:pt>
                <c:pt idx="9">
                  <c:v>48.38355450236967</c:v>
                </c:pt>
                <c:pt idx="10">
                  <c:v>48.55132701421801</c:v>
                </c:pt>
                <c:pt idx="11">
                  <c:v>48.496824644549747</c:v>
                </c:pt>
                <c:pt idx="12">
                  <c:v>48.484407582938353</c:v>
                </c:pt>
                <c:pt idx="13">
                  <c:v>48.497251184834099</c:v>
                </c:pt>
                <c:pt idx="14">
                  <c:v>48.524265402843568</c:v>
                </c:pt>
                <c:pt idx="15">
                  <c:v>48.52900473933645</c:v>
                </c:pt>
                <c:pt idx="16">
                  <c:v>48.574644549763001</c:v>
                </c:pt>
                <c:pt idx="17">
                  <c:v>48.595497630331714</c:v>
                </c:pt>
                <c:pt idx="18">
                  <c:v>48.548104265402806</c:v>
                </c:pt>
                <c:pt idx="19">
                  <c:v>48.590663507108978</c:v>
                </c:pt>
                <c:pt idx="20">
                  <c:v>48.638957345971527</c:v>
                </c:pt>
                <c:pt idx="21">
                  <c:v>48.439336492890966</c:v>
                </c:pt>
                <c:pt idx="22">
                  <c:v>48.428436018957306</c:v>
                </c:pt>
                <c:pt idx="23">
                  <c:v>48.420853080568691</c:v>
                </c:pt>
                <c:pt idx="24">
                  <c:v>48.431279620853047</c:v>
                </c:pt>
                <c:pt idx="25">
                  <c:v>48.298104265402806</c:v>
                </c:pt>
                <c:pt idx="26">
                  <c:v>48.342428571428535</c:v>
                </c:pt>
                <c:pt idx="27">
                  <c:v>48.396047619047586</c:v>
                </c:pt>
                <c:pt idx="28">
                  <c:v>48.411047619047586</c:v>
                </c:pt>
                <c:pt idx="29">
                  <c:v>48.399904761904736</c:v>
                </c:pt>
                <c:pt idx="30">
                  <c:v>48.024368932038804</c:v>
                </c:pt>
                <c:pt idx="31">
                  <c:v>48.381761904761873</c:v>
                </c:pt>
                <c:pt idx="32">
                  <c:v>48.396857142857101</c:v>
                </c:pt>
                <c:pt idx="33">
                  <c:v>48.403999999999961</c:v>
                </c:pt>
                <c:pt idx="34">
                  <c:v>48.437809523809484</c:v>
                </c:pt>
                <c:pt idx="35">
                  <c:v>48.47804761904758</c:v>
                </c:pt>
                <c:pt idx="36">
                  <c:v>48.450666666666628</c:v>
                </c:pt>
                <c:pt idx="37">
                  <c:v>48.287095238095198</c:v>
                </c:pt>
                <c:pt idx="38">
                  <c:v>48.204238095238061</c:v>
                </c:pt>
                <c:pt idx="39">
                  <c:v>48.151626794258341</c:v>
                </c:pt>
                <c:pt idx="40">
                  <c:v>48.130574162679395</c:v>
                </c:pt>
                <c:pt idx="41">
                  <c:v>48.22655502392341</c:v>
                </c:pt>
                <c:pt idx="42">
                  <c:v>48.215598086124366</c:v>
                </c:pt>
                <c:pt idx="43">
                  <c:v>48.299760765550204</c:v>
                </c:pt>
                <c:pt idx="44">
                  <c:v>48.25095693779901</c:v>
                </c:pt>
                <c:pt idx="45">
                  <c:v>48.203875598086093</c:v>
                </c:pt>
                <c:pt idx="46">
                  <c:v>48.52019138755977</c:v>
                </c:pt>
                <c:pt idx="47">
                  <c:v>48.473301435406661</c:v>
                </c:pt>
                <c:pt idx="48">
                  <c:v>48.54210526315785</c:v>
                </c:pt>
                <c:pt idx="49">
                  <c:v>48.380287081339674</c:v>
                </c:pt>
                <c:pt idx="50">
                  <c:v>48.487846889952124</c:v>
                </c:pt>
                <c:pt idx="51">
                  <c:v>48.528995215310985</c:v>
                </c:pt>
                <c:pt idx="52">
                  <c:v>48.695741626794231</c:v>
                </c:pt>
                <c:pt idx="53">
                  <c:v>48.614736842105238</c:v>
                </c:pt>
                <c:pt idx="54">
                  <c:v>48.681913875598056</c:v>
                </c:pt>
                <c:pt idx="55">
                  <c:v>48.597990430621984</c:v>
                </c:pt>
                <c:pt idx="56">
                  <c:v>48.641339712918629</c:v>
                </c:pt>
                <c:pt idx="57">
                  <c:v>48.64421052631576</c:v>
                </c:pt>
                <c:pt idx="58">
                  <c:v>48.665502392344472</c:v>
                </c:pt>
                <c:pt idx="59">
                  <c:v>48.71684210526314</c:v>
                </c:pt>
                <c:pt idx="60">
                  <c:v>48.740765550239217</c:v>
                </c:pt>
                <c:pt idx="61">
                  <c:v>48.71684210526314</c:v>
                </c:pt>
                <c:pt idx="62">
                  <c:v>48.742679425837302</c:v>
                </c:pt>
                <c:pt idx="63">
                  <c:v>48.718277511961702</c:v>
                </c:pt>
                <c:pt idx="64">
                  <c:v>48.625167464114817</c:v>
                </c:pt>
                <c:pt idx="65">
                  <c:v>48.674258373205717</c:v>
                </c:pt>
                <c:pt idx="66">
                  <c:v>48.669330143540648</c:v>
                </c:pt>
                <c:pt idx="67">
                  <c:v>48.600382775119598</c:v>
                </c:pt>
                <c:pt idx="68">
                  <c:v>48.587464114832514</c:v>
                </c:pt>
                <c:pt idx="69">
                  <c:v>48.370143540669837</c:v>
                </c:pt>
                <c:pt idx="70">
                  <c:v>48.518516746411464</c:v>
                </c:pt>
                <c:pt idx="71">
                  <c:v>48.431483253588503</c:v>
                </c:pt>
                <c:pt idx="72">
                  <c:v>48.527655502392321</c:v>
                </c:pt>
                <c:pt idx="73">
                  <c:v>48.504545454545429</c:v>
                </c:pt>
                <c:pt idx="74">
                  <c:v>48.511866028708106</c:v>
                </c:pt>
                <c:pt idx="75">
                  <c:v>48.503062200956919</c:v>
                </c:pt>
                <c:pt idx="76">
                  <c:v>48.617416267942559</c:v>
                </c:pt>
                <c:pt idx="77">
                  <c:v>48.598373205741609</c:v>
                </c:pt>
                <c:pt idx="78">
                  <c:v>48.554593301435396</c:v>
                </c:pt>
                <c:pt idx="79">
                  <c:v>48.519186602870796</c:v>
                </c:pt>
                <c:pt idx="80">
                  <c:v>48.549760765550232</c:v>
                </c:pt>
                <c:pt idx="81">
                  <c:v>48.597368421052614</c:v>
                </c:pt>
                <c:pt idx="82">
                  <c:v>48.630861244019123</c:v>
                </c:pt>
                <c:pt idx="83">
                  <c:v>48.617799043062185</c:v>
                </c:pt>
                <c:pt idx="84">
                  <c:v>48.705023923444962</c:v>
                </c:pt>
                <c:pt idx="85">
                  <c:v>48.557416267942564</c:v>
                </c:pt>
                <c:pt idx="86">
                  <c:v>48.599282296650699</c:v>
                </c:pt>
                <c:pt idx="87">
                  <c:v>48.763779904306219</c:v>
                </c:pt>
                <c:pt idx="88">
                  <c:v>48.983157894736834</c:v>
                </c:pt>
                <c:pt idx="89">
                  <c:v>48.986076555023914</c:v>
                </c:pt>
                <c:pt idx="90">
                  <c:v>49.002344497607638</c:v>
                </c:pt>
                <c:pt idx="91">
                  <c:v>49.087703349282279</c:v>
                </c:pt>
                <c:pt idx="92">
                  <c:v>49.012105263157878</c:v>
                </c:pt>
                <c:pt idx="93">
                  <c:v>48.980813397129175</c:v>
                </c:pt>
                <c:pt idx="94">
                  <c:v>48.950382775119586</c:v>
                </c:pt>
                <c:pt idx="95">
                  <c:v>48.966650717703324</c:v>
                </c:pt>
                <c:pt idx="96">
                  <c:v>48.962296650717683</c:v>
                </c:pt>
                <c:pt idx="97">
                  <c:v>48.93832535885165</c:v>
                </c:pt>
                <c:pt idx="98">
                  <c:v>48.965550239234418</c:v>
                </c:pt>
                <c:pt idx="99">
                  <c:v>48.940191387559786</c:v>
                </c:pt>
                <c:pt idx="100">
                  <c:v>48.88875598086122</c:v>
                </c:pt>
                <c:pt idx="101">
                  <c:v>48.913205741626768</c:v>
                </c:pt>
                <c:pt idx="102">
                  <c:v>49.129282296650686</c:v>
                </c:pt>
                <c:pt idx="103">
                  <c:v>49.157224880382749</c:v>
                </c:pt>
                <c:pt idx="104">
                  <c:v>49.189330143540637</c:v>
                </c:pt>
                <c:pt idx="105">
                  <c:v>49.207416267942548</c:v>
                </c:pt>
                <c:pt idx="106">
                  <c:v>49.17392344497604</c:v>
                </c:pt>
                <c:pt idx="107">
                  <c:v>49.188277511961687</c:v>
                </c:pt>
                <c:pt idx="108">
                  <c:v>49.269473684210496</c:v>
                </c:pt>
                <c:pt idx="109">
                  <c:v>49.239330143540649</c:v>
                </c:pt>
                <c:pt idx="110">
                  <c:v>49.199186602870803</c:v>
                </c:pt>
                <c:pt idx="111">
                  <c:v>49.427033492822964</c:v>
                </c:pt>
                <c:pt idx="112">
                  <c:v>49.443492822966512</c:v>
                </c:pt>
                <c:pt idx="113">
                  <c:v>49.492296650717698</c:v>
                </c:pt>
                <c:pt idx="114">
                  <c:v>49.466698564593294</c:v>
                </c:pt>
                <c:pt idx="115">
                  <c:v>49.485885167464112</c:v>
                </c:pt>
                <c:pt idx="116">
                  <c:v>49.47832535885167</c:v>
                </c:pt>
                <c:pt idx="117">
                  <c:v>49.48569377990431</c:v>
                </c:pt>
                <c:pt idx="118">
                  <c:v>49.511516587677725</c:v>
                </c:pt>
                <c:pt idx="119">
                  <c:v>49.589569377990429</c:v>
                </c:pt>
                <c:pt idx="120">
                  <c:v>49.770622009569387</c:v>
                </c:pt>
                <c:pt idx="121">
                  <c:v>49.920478468899532</c:v>
                </c:pt>
                <c:pt idx="122">
                  <c:v>49.947081339712931</c:v>
                </c:pt>
                <c:pt idx="123">
                  <c:v>50.03373205741628</c:v>
                </c:pt>
                <c:pt idx="124">
                  <c:v>49.925837320574175</c:v>
                </c:pt>
                <c:pt idx="125">
                  <c:v>50.145885167464122</c:v>
                </c:pt>
                <c:pt idx="126">
                  <c:v>50.115645933014363</c:v>
                </c:pt>
                <c:pt idx="127">
                  <c:v>50.157272727272733</c:v>
                </c:pt>
                <c:pt idx="128">
                  <c:v>50.134019138755981</c:v>
                </c:pt>
                <c:pt idx="129">
                  <c:v>50.223588516746418</c:v>
                </c:pt>
                <c:pt idx="130">
                  <c:v>50.241531100478475</c:v>
                </c:pt>
                <c:pt idx="131">
                  <c:v>50.390430622009568</c:v>
                </c:pt>
                <c:pt idx="132">
                  <c:v>50.284593301435407</c:v>
                </c:pt>
                <c:pt idx="133">
                  <c:v>50.373923444976072</c:v>
                </c:pt>
                <c:pt idx="134">
                  <c:v>50.480382775119615</c:v>
                </c:pt>
                <c:pt idx="135">
                  <c:v>50.450462962962966</c:v>
                </c:pt>
                <c:pt idx="136">
                  <c:v>50.376555023923459</c:v>
                </c:pt>
                <c:pt idx="137">
                  <c:v>50.319856459330147</c:v>
                </c:pt>
                <c:pt idx="138">
                  <c:v>50.261732673267332</c:v>
                </c:pt>
                <c:pt idx="139">
                  <c:v>50.237942583732064</c:v>
                </c:pt>
                <c:pt idx="140">
                  <c:v>50.265789473684215</c:v>
                </c:pt>
                <c:pt idx="141">
                  <c:v>50.240865384615397</c:v>
                </c:pt>
                <c:pt idx="142">
                  <c:v>50.278028846153852</c:v>
                </c:pt>
                <c:pt idx="143">
                  <c:v>50.376778846153847</c:v>
                </c:pt>
                <c:pt idx="144">
                  <c:v>50.44384615384616</c:v>
                </c:pt>
                <c:pt idx="145">
                  <c:v>50.385913461538465</c:v>
                </c:pt>
                <c:pt idx="146">
                  <c:v>50.458076923076923</c:v>
                </c:pt>
                <c:pt idx="147">
                  <c:v>50.537163461538448</c:v>
                </c:pt>
                <c:pt idx="148">
                  <c:v>50.654567307692297</c:v>
                </c:pt>
                <c:pt idx="149">
                  <c:v>50.927740384615376</c:v>
                </c:pt>
                <c:pt idx="150">
                  <c:v>50.927740384615376</c:v>
                </c:pt>
                <c:pt idx="151">
                  <c:v>50.89221153846151</c:v>
                </c:pt>
                <c:pt idx="152">
                  <c:v>50.898461538461525</c:v>
                </c:pt>
                <c:pt idx="153">
                  <c:v>50.879230769230759</c:v>
                </c:pt>
                <c:pt idx="154">
                  <c:v>50.96768115942028</c:v>
                </c:pt>
                <c:pt idx="155">
                  <c:v>50.993719806763274</c:v>
                </c:pt>
                <c:pt idx="156">
                  <c:v>51.093478260869553</c:v>
                </c:pt>
                <c:pt idx="157">
                  <c:v>51.106521739130422</c:v>
                </c:pt>
                <c:pt idx="158">
                  <c:v>51.117487922705301</c:v>
                </c:pt>
                <c:pt idx="159">
                  <c:v>51.167198067632825</c:v>
                </c:pt>
                <c:pt idx="160">
                  <c:v>51.18367149758452</c:v>
                </c:pt>
                <c:pt idx="161">
                  <c:v>51.15536231884056</c:v>
                </c:pt>
                <c:pt idx="162">
                  <c:v>51.123188405797087</c:v>
                </c:pt>
                <c:pt idx="163">
                  <c:v>51.298454106280175</c:v>
                </c:pt>
                <c:pt idx="164">
                  <c:v>51.373140096618336</c:v>
                </c:pt>
                <c:pt idx="165">
                  <c:v>51.482951690821224</c:v>
                </c:pt>
                <c:pt idx="166">
                  <c:v>51.406236714975819</c:v>
                </c:pt>
                <c:pt idx="167">
                  <c:v>51.428942028985489</c:v>
                </c:pt>
                <c:pt idx="168">
                  <c:v>51.419280193236695</c:v>
                </c:pt>
                <c:pt idx="169">
                  <c:v>51.370004830917857</c:v>
                </c:pt>
                <c:pt idx="170">
                  <c:v>51.397782608695628</c:v>
                </c:pt>
                <c:pt idx="171">
                  <c:v>51.488418269230742</c:v>
                </c:pt>
                <c:pt idx="172">
                  <c:v>51.672360576923055</c:v>
                </c:pt>
                <c:pt idx="173">
                  <c:v>51.619956521739105</c:v>
                </c:pt>
                <c:pt idx="174">
                  <c:v>51.720922705313981</c:v>
                </c:pt>
                <c:pt idx="175">
                  <c:v>51.731792270531372</c:v>
                </c:pt>
                <c:pt idx="176">
                  <c:v>51.813917874396111</c:v>
                </c:pt>
                <c:pt idx="177">
                  <c:v>51.777202898550698</c:v>
                </c:pt>
                <c:pt idx="178">
                  <c:v>51.704594202898519</c:v>
                </c:pt>
                <c:pt idx="179">
                  <c:v>51.588839805825224</c:v>
                </c:pt>
                <c:pt idx="180">
                  <c:v>51.609616504854344</c:v>
                </c:pt>
                <c:pt idx="181">
                  <c:v>51.621606796116488</c:v>
                </c:pt>
                <c:pt idx="182">
                  <c:v>51.64845145631066</c:v>
                </c:pt>
                <c:pt idx="183">
                  <c:v>51.669276699029119</c:v>
                </c:pt>
                <c:pt idx="184">
                  <c:v>51.663936893203875</c:v>
                </c:pt>
                <c:pt idx="185">
                  <c:v>51.776364077669896</c:v>
                </c:pt>
                <c:pt idx="186">
                  <c:v>51.743888349514563</c:v>
                </c:pt>
                <c:pt idx="187">
                  <c:v>51.809179611650478</c:v>
                </c:pt>
                <c:pt idx="188">
                  <c:v>51.783985436893197</c:v>
                </c:pt>
                <c:pt idx="189">
                  <c:v>51.793791262135919</c:v>
                </c:pt>
                <c:pt idx="190">
                  <c:v>51.766898058252423</c:v>
                </c:pt>
                <c:pt idx="191">
                  <c:v>51.856364077669902</c:v>
                </c:pt>
                <c:pt idx="192">
                  <c:v>51.981121359223295</c:v>
                </c:pt>
                <c:pt idx="193">
                  <c:v>52.012674757281552</c:v>
                </c:pt>
                <c:pt idx="194">
                  <c:v>52.02223786407766</c:v>
                </c:pt>
                <c:pt idx="195">
                  <c:v>52.012723300970869</c:v>
                </c:pt>
                <c:pt idx="196">
                  <c:v>52.034859223300963</c:v>
                </c:pt>
                <c:pt idx="197">
                  <c:v>52.1156359223301</c:v>
                </c:pt>
                <c:pt idx="198">
                  <c:v>52.105927184466019</c:v>
                </c:pt>
                <c:pt idx="199">
                  <c:v>52.002966019417478</c:v>
                </c:pt>
                <c:pt idx="200">
                  <c:v>51.960150485436898</c:v>
                </c:pt>
                <c:pt idx="201">
                  <c:v>51.902771844660201</c:v>
                </c:pt>
                <c:pt idx="202">
                  <c:v>51.859713592233014</c:v>
                </c:pt>
                <c:pt idx="203">
                  <c:v>51.859373786407772</c:v>
                </c:pt>
                <c:pt idx="204">
                  <c:v>51.928208737864082</c:v>
                </c:pt>
                <c:pt idx="205">
                  <c:v>52.039417475728158</c:v>
                </c:pt>
                <c:pt idx="206">
                  <c:v>52.03082524271845</c:v>
                </c:pt>
                <c:pt idx="207">
                  <c:v>52.359661835748796</c:v>
                </c:pt>
                <c:pt idx="208">
                  <c:v>52.426811594202903</c:v>
                </c:pt>
                <c:pt idx="209">
                  <c:v>52.501490384615394</c:v>
                </c:pt>
                <c:pt idx="210">
                  <c:v>52.501490384615394</c:v>
                </c:pt>
                <c:pt idx="211">
                  <c:v>52.501490384615394</c:v>
                </c:pt>
                <c:pt idx="212">
                  <c:v>52.814423076923063</c:v>
                </c:pt>
                <c:pt idx="213">
                  <c:v>52.813894230769229</c:v>
                </c:pt>
                <c:pt idx="214">
                  <c:v>52.875673076923071</c:v>
                </c:pt>
                <c:pt idx="215">
                  <c:v>52.968076923076929</c:v>
                </c:pt>
                <c:pt idx="216">
                  <c:v>52.933894230769234</c:v>
                </c:pt>
                <c:pt idx="217">
                  <c:v>53.058269230769227</c:v>
                </c:pt>
                <c:pt idx="218">
                  <c:v>52.975721153846159</c:v>
                </c:pt>
                <c:pt idx="219">
                  <c:v>52.931826923076947</c:v>
                </c:pt>
                <c:pt idx="220">
                  <c:v>52.924759615384623</c:v>
                </c:pt>
                <c:pt idx="221">
                  <c:v>53.048557692307703</c:v>
                </c:pt>
                <c:pt idx="222">
                  <c:v>53.262259615384629</c:v>
                </c:pt>
                <c:pt idx="223">
                  <c:v>53.268277511961742</c:v>
                </c:pt>
                <c:pt idx="224">
                  <c:v>53.322296650717718</c:v>
                </c:pt>
                <c:pt idx="225">
                  <c:v>53.353110047846897</c:v>
                </c:pt>
                <c:pt idx="226">
                  <c:v>53.17129186602871</c:v>
                </c:pt>
                <c:pt idx="227">
                  <c:v>53.143540669856456</c:v>
                </c:pt>
                <c:pt idx="228">
                  <c:v>53.158708133971302</c:v>
                </c:pt>
                <c:pt idx="229">
                  <c:v>53.186602870813395</c:v>
                </c:pt>
                <c:pt idx="230">
                  <c:v>53.197416267942593</c:v>
                </c:pt>
                <c:pt idx="231">
                  <c:v>53.303971291866041</c:v>
                </c:pt>
                <c:pt idx="232">
                  <c:v>53.303636363636372</c:v>
                </c:pt>
                <c:pt idx="233">
                  <c:v>53.015980861244017</c:v>
                </c:pt>
                <c:pt idx="234">
                  <c:v>53.093157894736848</c:v>
                </c:pt>
                <c:pt idx="235">
                  <c:v>53.030956937799047</c:v>
                </c:pt>
                <c:pt idx="236">
                  <c:v>53.089330143540671</c:v>
                </c:pt>
                <c:pt idx="237">
                  <c:v>53.092200956937795</c:v>
                </c:pt>
                <c:pt idx="238">
                  <c:v>53.146538461538462</c:v>
                </c:pt>
                <c:pt idx="239">
                  <c:v>53.127596153846149</c:v>
                </c:pt>
                <c:pt idx="240">
                  <c:v>53.11192307692307</c:v>
                </c:pt>
                <c:pt idx="241">
                  <c:v>53.22730769230769</c:v>
                </c:pt>
                <c:pt idx="242">
                  <c:v>53.178269230769224</c:v>
                </c:pt>
              </c:numCache>
            </c:numRef>
          </c:val>
          <c:smooth val="0"/>
          <c:extLst xmlns:c16r2="http://schemas.microsoft.com/office/drawing/2015/06/chart">
            <c:ext xmlns:c16="http://schemas.microsoft.com/office/drawing/2014/chart" uri="{C3380CC4-5D6E-409C-BE32-E72D297353CC}">
              <c16:uniqueId val="{00000000-5D5D-42E7-8C91-3552F674974E}"/>
            </c:ext>
          </c:extLst>
        </c:ser>
        <c:ser>
          <c:idx val="1"/>
          <c:order val="1"/>
          <c:tx>
            <c:strRef>
              <c:f>Рис!$C$1</c:f>
              <c:strCache>
                <c:ptCount val="1"/>
                <c:pt idx="0">
                  <c:v>макс</c:v>
                </c:pt>
              </c:strCache>
            </c:strRef>
          </c:tx>
          <c:marker>
            <c:symbol val="none"/>
          </c:marker>
          <c:cat>
            <c:numRef>
              <c:f>Рис!$A$2:$A$244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Рис!$C$2:$C$244</c:f>
              <c:numCache>
                <c:formatCode>0.00</c:formatCode>
                <c:ptCount val="243"/>
                <c:pt idx="0">
                  <c:v>77.180047393364916</c:v>
                </c:pt>
                <c:pt idx="1">
                  <c:v>77.317014218009462</c:v>
                </c:pt>
                <c:pt idx="2">
                  <c:v>77.802132701421783</c:v>
                </c:pt>
                <c:pt idx="3">
                  <c:v>77.752417061611382</c:v>
                </c:pt>
                <c:pt idx="4">
                  <c:v>77.72966824644547</c:v>
                </c:pt>
                <c:pt idx="5">
                  <c:v>77.88085308056877</c:v>
                </c:pt>
                <c:pt idx="6">
                  <c:v>77.968293838862607</c:v>
                </c:pt>
                <c:pt idx="7">
                  <c:v>78.111421800947909</c:v>
                </c:pt>
                <c:pt idx="8">
                  <c:v>78.241990521327068</c:v>
                </c:pt>
                <c:pt idx="9">
                  <c:v>78.221137440758341</c:v>
                </c:pt>
                <c:pt idx="10">
                  <c:v>77.135971563981087</c:v>
                </c:pt>
                <c:pt idx="11">
                  <c:v>77.045924170616118</c:v>
                </c:pt>
                <c:pt idx="12">
                  <c:v>77.122701421800912</c:v>
                </c:pt>
                <c:pt idx="13">
                  <c:v>77.108009478672955</c:v>
                </c:pt>
                <c:pt idx="14">
                  <c:v>77.108009478672955</c:v>
                </c:pt>
                <c:pt idx="15">
                  <c:v>77.108009478672969</c:v>
                </c:pt>
                <c:pt idx="16">
                  <c:v>77.381800947867276</c:v>
                </c:pt>
                <c:pt idx="17">
                  <c:v>77.457156398104232</c:v>
                </c:pt>
                <c:pt idx="18">
                  <c:v>77.597440758293814</c:v>
                </c:pt>
                <c:pt idx="19">
                  <c:v>77.323507109004709</c:v>
                </c:pt>
                <c:pt idx="20">
                  <c:v>77.344312796208499</c:v>
                </c:pt>
                <c:pt idx="21">
                  <c:v>77.197061611374366</c:v>
                </c:pt>
                <c:pt idx="22">
                  <c:v>77.318388625592391</c:v>
                </c:pt>
                <c:pt idx="23">
                  <c:v>77.587582938388621</c:v>
                </c:pt>
                <c:pt idx="24">
                  <c:v>77.587582938388593</c:v>
                </c:pt>
                <c:pt idx="25">
                  <c:v>77.587582938388593</c:v>
                </c:pt>
                <c:pt idx="26">
                  <c:v>77.387285714285682</c:v>
                </c:pt>
                <c:pt idx="27">
                  <c:v>77.265857142857101</c:v>
                </c:pt>
                <c:pt idx="28">
                  <c:v>77.323523809523778</c:v>
                </c:pt>
                <c:pt idx="29">
                  <c:v>77.302380952380929</c:v>
                </c:pt>
                <c:pt idx="30">
                  <c:v>77.063155339805789</c:v>
                </c:pt>
                <c:pt idx="31">
                  <c:v>77.227333333333291</c:v>
                </c:pt>
                <c:pt idx="32">
                  <c:v>77.321904761904719</c:v>
                </c:pt>
                <c:pt idx="33">
                  <c:v>77.321904761904719</c:v>
                </c:pt>
                <c:pt idx="34">
                  <c:v>77.326666666666625</c:v>
                </c:pt>
                <c:pt idx="35">
                  <c:v>77.278523809523762</c:v>
                </c:pt>
                <c:pt idx="36">
                  <c:v>77.187904761904718</c:v>
                </c:pt>
                <c:pt idx="37">
                  <c:v>76.9828571428571</c:v>
                </c:pt>
                <c:pt idx="38">
                  <c:v>77.116380952380922</c:v>
                </c:pt>
                <c:pt idx="39">
                  <c:v>77.093971291865984</c:v>
                </c:pt>
                <c:pt idx="40">
                  <c:v>76.839999999999961</c:v>
                </c:pt>
                <c:pt idx="41">
                  <c:v>76.897464114832488</c:v>
                </c:pt>
                <c:pt idx="42">
                  <c:v>76.86062200956934</c:v>
                </c:pt>
                <c:pt idx="43">
                  <c:v>76.853923444976033</c:v>
                </c:pt>
                <c:pt idx="44">
                  <c:v>76.818995215310963</c:v>
                </c:pt>
                <c:pt idx="45">
                  <c:v>77.00354066985642</c:v>
                </c:pt>
                <c:pt idx="46">
                  <c:v>76.919521531100443</c:v>
                </c:pt>
                <c:pt idx="47">
                  <c:v>76.804688995215272</c:v>
                </c:pt>
                <c:pt idx="48">
                  <c:v>76.848181818181772</c:v>
                </c:pt>
                <c:pt idx="49">
                  <c:v>76.963971291865988</c:v>
                </c:pt>
                <c:pt idx="50">
                  <c:v>76.846315789473636</c:v>
                </c:pt>
                <c:pt idx="51">
                  <c:v>76.935311004784637</c:v>
                </c:pt>
                <c:pt idx="52">
                  <c:v>77.037320574162635</c:v>
                </c:pt>
                <c:pt idx="53">
                  <c:v>76.921052631578917</c:v>
                </c:pt>
                <c:pt idx="54">
                  <c:v>76.991961722488</c:v>
                </c:pt>
                <c:pt idx="55">
                  <c:v>76.94406698564589</c:v>
                </c:pt>
                <c:pt idx="56">
                  <c:v>76.683157894736809</c:v>
                </c:pt>
                <c:pt idx="57">
                  <c:v>76.68411483253584</c:v>
                </c:pt>
                <c:pt idx="58">
                  <c:v>76.664401913875551</c:v>
                </c:pt>
                <c:pt idx="59">
                  <c:v>76.695598086124349</c:v>
                </c:pt>
                <c:pt idx="60">
                  <c:v>76.642535885167419</c:v>
                </c:pt>
                <c:pt idx="61">
                  <c:v>76.65210526315785</c:v>
                </c:pt>
                <c:pt idx="62">
                  <c:v>76.685598086124358</c:v>
                </c:pt>
                <c:pt idx="63">
                  <c:v>76.685598086124358</c:v>
                </c:pt>
                <c:pt idx="64">
                  <c:v>76.571674641148277</c:v>
                </c:pt>
                <c:pt idx="65">
                  <c:v>76.691052631578899</c:v>
                </c:pt>
                <c:pt idx="66">
                  <c:v>76.546746411483227</c:v>
                </c:pt>
                <c:pt idx="67">
                  <c:v>76.546746411483227</c:v>
                </c:pt>
                <c:pt idx="68">
                  <c:v>76.527607655502365</c:v>
                </c:pt>
                <c:pt idx="69">
                  <c:v>76.547559808612405</c:v>
                </c:pt>
                <c:pt idx="70">
                  <c:v>76.558516746411442</c:v>
                </c:pt>
                <c:pt idx="71">
                  <c:v>76.677990430621975</c:v>
                </c:pt>
                <c:pt idx="72">
                  <c:v>76.677990430621975</c:v>
                </c:pt>
                <c:pt idx="73">
                  <c:v>76.689186602870777</c:v>
                </c:pt>
                <c:pt idx="74">
                  <c:v>76.689186602870777</c:v>
                </c:pt>
                <c:pt idx="75">
                  <c:v>76.689330143540644</c:v>
                </c:pt>
                <c:pt idx="76">
                  <c:v>76.761100478468876</c:v>
                </c:pt>
                <c:pt idx="77">
                  <c:v>76.708468899521506</c:v>
                </c:pt>
                <c:pt idx="78">
                  <c:v>76.881148325358822</c:v>
                </c:pt>
                <c:pt idx="79">
                  <c:v>76.896459330143514</c:v>
                </c:pt>
                <c:pt idx="80">
                  <c:v>77.141052631578916</c:v>
                </c:pt>
                <c:pt idx="81">
                  <c:v>77.135693779904287</c:v>
                </c:pt>
                <c:pt idx="82">
                  <c:v>77.156746411483226</c:v>
                </c:pt>
                <c:pt idx="83">
                  <c:v>77.319569377990405</c:v>
                </c:pt>
                <c:pt idx="84">
                  <c:v>77.257177033492795</c:v>
                </c:pt>
                <c:pt idx="85">
                  <c:v>77.26196172248801</c:v>
                </c:pt>
                <c:pt idx="86">
                  <c:v>77.26196172248801</c:v>
                </c:pt>
                <c:pt idx="87">
                  <c:v>77.485933014354032</c:v>
                </c:pt>
                <c:pt idx="88">
                  <c:v>77.310813397129152</c:v>
                </c:pt>
                <c:pt idx="89">
                  <c:v>77.348277511961697</c:v>
                </c:pt>
                <c:pt idx="90">
                  <c:v>77.274114832535858</c:v>
                </c:pt>
                <c:pt idx="91">
                  <c:v>77.297559808612405</c:v>
                </c:pt>
                <c:pt idx="92">
                  <c:v>77.340526315789432</c:v>
                </c:pt>
                <c:pt idx="93">
                  <c:v>77.37081339712914</c:v>
                </c:pt>
                <c:pt idx="94">
                  <c:v>77.424880382775072</c:v>
                </c:pt>
                <c:pt idx="95">
                  <c:v>77.424880382775072</c:v>
                </c:pt>
                <c:pt idx="96">
                  <c:v>77.414832535885125</c:v>
                </c:pt>
                <c:pt idx="97">
                  <c:v>77.315454545454514</c:v>
                </c:pt>
                <c:pt idx="98">
                  <c:v>77.419904306220047</c:v>
                </c:pt>
                <c:pt idx="99">
                  <c:v>77.419904306220047</c:v>
                </c:pt>
                <c:pt idx="100">
                  <c:v>77.416746411483203</c:v>
                </c:pt>
                <c:pt idx="101">
                  <c:v>77.453444976076511</c:v>
                </c:pt>
                <c:pt idx="102">
                  <c:v>77.387799043062159</c:v>
                </c:pt>
                <c:pt idx="103">
                  <c:v>77.392583732057375</c:v>
                </c:pt>
                <c:pt idx="104">
                  <c:v>77.339952153110005</c:v>
                </c:pt>
                <c:pt idx="105">
                  <c:v>77.467559808612407</c:v>
                </c:pt>
                <c:pt idx="106">
                  <c:v>77.440956937799001</c:v>
                </c:pt>
                <c:pt idx="107">
                  <c:v>77.435645933014314</c:v>
                </c:pt>
                <c:pt idx="108">
                  <c:v>77.528421052631543</c:v>
                </c:pt>
                <c:pt idx="109">
                  <c:v>77.594449760765499</c:v>
                </c:pt>
                <c:pt idx="110">
                  <c:v>77.684162679425796</c:v>
                </c:pt>
                <c:pt idx="111">
                  <c:v>77.645885167464073</c:v>
                </c:pt>
                <c:pt idx="112">
                  <c:v>77.685741626794211</c:v>
                </c:pt>
                <c:pt idx="113">
                  <c:v>77.873062200956895</c:v>
                </c:pt>
                <c:pt idx="114">
                  <c:v>77.873062200956895</c:v>
                </c:pt>
                <c:pt idx="115">
                  <c:v>77.873062200956895</c:v>
                </c:pt>
                <c:pt idx="116">
                  <c:v>77.693492822966462</c:v>
                </c:pt>
                <c:pt idx="117">
                  <c:v>77.921435406698521</c:v>
                </c:pt>
                <c:pt idx="118">
                  <c:v>78.457440758293799</c:v>
                </c:pt>
                <c:pt idx="119">
                  <c:v>77.726459330143499</c:v>
                </c:pt>
                <c:pt idx="120">
                  <c:v>77.837942583732016</c:v>
                </c:pt>
                <c:pt idx="121">
                  <c:v>77.864258373205701</c:v>
                </c:pt>
                <c:pt idx="122">
                  <c:v>77.636315789473642</c:v>
                </c:pt>
                <c:pt idx="123">
                  <c:v>77.601100478468865</c:v>
                </c:pt>
                <c:pt idx="124">
                  <c:v>77.601100478468865</c:v>
                </c:pt>
                <c:pt idx="125">
                  <c:v>77.835119617224848</c:v>
                </c:pt>
                <c:pt idx="126">
                  <c:v>77.88918660287078</c:v>
                </c:pt>
                <c:pt idx="127">
                  <c:v>77.942296650717665</c:v>
                </c:pt>
                <c:pt idx="128">
                  <c:v>78.175550239234411</c:v>
                </c:pt>
                <c:pt idx="129">
                  <c:v>78.325885167464079</c:v>
                </c:pt>
                <c:pt idx="130">
                  <c:v>78.385693779904273</c:v>
                </c:pt>
                <c:pt idx="131">
                  <c:v>78.420622009569342</c:v>
                </c:pt>
                <c:pt idx="132">
                  <c:v>78.537368421052605</c:v>
                </c:pt>
                <c:pt idx="133">
                  <c:v>78.661291866028691</c:v>
                </c:pt>
                <c:pt idx="134">
                  <c:v>78.6963636363636</c:v>
                </c:pt>
                <c:pt idx="135">
                  <c:v>77.365231481481445</c:v>
                </c:pt>
                <c:pt idx="136">
                  <c:v>78.739569377990392</c:v>
                </c:pt>
                <c:pt idx="137">
                  <c:v>78.851244019138718</c:v>
                </c:pt>
                <c:pt idx="138">
                  <c:v>78.628811881188085</c:v>
                </c:pt>
                <c:pt idx="139">
                  <c:v>78.835311004784657</c:v>
                </c:pt>
                <c:pt idx="140">
                  <c:v>78.883684210526269</c:v>
                </c:pt>
                <c:pt idx="141">
                  <c:v>78.968749999999972</c:v>
                </c:pt>
                <c:pt idx="142">
                  <c:v>78.70288461538459</c:v>
                </c:pt>
                <c:pt idx="143">
                  <c:v>78.592836538461512</c:v>
                </c:pt>
                <c:pt idx="144">
                  <c:v>78.904471153846117</c:v>
                </c:pt>
                <c:pt idx="145">
                  <c:v>78.744374999999962</c:v>
                </c:pt>
                <c:pt idx="146">
                  <c:v>78.817403846153795</c:v>
                </c:pt>
                <c:pt idx="147">
                  <c:v>78.526586538461501</c:v>
                </c:pt>
                <c:pt idx="148">
                  <c:v>78.089086538461501</c:v>
                </c:pt>
                <c:pt idx="149">
                  <c:v>78.754471153846126</c:v>
                </c:pt>
                <c:pt idx="150">
                  <c:v>78.754471153846126</c:v>
                </c:pt>
                <c:pt idx="151">
                  <c:v>78.783990384615365</c:v>
                </c:pt>
                <c:pt idx="152">
                  <c:v>78.78399038461535</c:v>
                </c:pt>
                <c:pt idx="153">
                  <c:v>78.779663461538433</c:v>
                </c:pt>
                <c:pt idx="154">
                  <c:v>78.911642512077279</c:v>
                </c:pt>
                <c:pt idx="155">
                  <c:v>78.937004830917857</c:v>
                </c:pt>
                <c:pt idx="156">
                  <c:v>78.95826086956518</c:v>
                </c:pt>
                <c:pt idx="157">
                  <c:v>78.986714975845373</c:v>
                </c:pt>
                <c:pt idx="158">
                  <c:v>78.986714975845373</c:v>
                </c:pt>
                <c:pt idx="159">
                  <c:v>78.986666666666636</c:v>
                </c:pt>
                <c:pt idx="160">
                  <c:v>78.986666666666636</c:v>
                </c:pt>
                <c:pt idx="161">
                  <c:v>78.868647342995132</c:v>
                </c:pt>
                <c:pt idx="162">
                  <c:v>78.962850241545851</c:v>
                </c:pt>
                <c:pt idx="163">
                  <c:v>79.108792270531367</c:v>
                </c:pt>
                <c:pt idx="164">
                  <c:v>79.108792270531367</c:v>
                </c:pt>
                <c:pt idx="165">
                  <c:v>78.971159420289837</c:v>
                </c:pt>
                <c:pt idx="166">
                  <c:v>78.923478260869544</c:v>
                </c:pt>
                <c:pt idx="167">
                  <c:v>79.051739130434754</c:v>
                </c:pt>
                <c:pt idx="168">
                  <c:v>79.1102415458937</c:v>
                </c:pt>
                <c:pt idx="169">
                  <c:v>79.312705314009619</c:v>
                </c:pt>
                <c:pt idx="170">
                  <c:v>79.326908212560355</c:v>
                </c:pt>
                <c:pt idx="171">
                  <c:v>79.734278846153828</c:v>
                </c:pt>
                <c:pt idx="172">
                  <c:v>80.036538461538441</c:v>
                </c:pt>
                <c:pt idx="173">
                  <c:v>79.629613526569997</c:v>
                </c:pt>
                <c:pt idx="174">
                  <c:v>79.528647342995129</c:v>
                </c:pt>
                <c:pt idx="175">
                  <c:v>79.47183574879223</c:v>
                </c:pt>
                <c:pt idx="176">
                  <c:v>79.438019323671455</c:v>
                </c:pt>
                <c:pt idx="177">
                  <c:v>79.401304347826056</c:v>
                </c:pt>
                <c:pt idx="178">
                  <c:v>79.437777777777725</c:v>
                </c:pt>
                <c:pt idx="179">
                  <c:v>79.689902912621321</c:v>
                </c:pt>
                <c:pt idx="180">
                  <c:v>80.012572815533943</c:v>
                </c:pt>
                <c:pt idx="181">
                  <c:v>80.003786407766952</c:v>
                </c:pt>
                <c:pt idx="182">
                  <c:v>79.94072815533977</c:v>
                </c:pt>
                <c:pt idx="183">
                  <c:v>79.958932038834917</c:v>
                </c:pt>
                <c:pt idx="184">
                  <c:v>79.97888349514561</c:v>
                </c:pt>
                <c:pt idx="185">
                  <c:v>79.961262135922283</c:v>
                </c:pt>
                <c:pt idx="186">
                  <c:v>79.98067961165043</c:v>
                </c:pt>
                <c:pt idx="187">
                  <c:v>79.988786407766952</c:v>
                </c:pt>
                <c:pt idx="188">
                  <c:v>80.309174757281525</c:v>
                </c:pt>
                <c:pt idx="189">
                  <c:v>80.093786407766956</c:v>
                </c:pt>
                <c:pt idx="190">
                  <c:v>80.133446601941714</c:v>
                </c:pt>
                <c:pt idx="191">
                  <c:v>79.996553398058225</c:v>
                </c:pt>
                <c:pt idx="192">
                  <c:v>79.996553398058225</c:v>
                </c:pt>
                <c:pt idx="193">
                  <c:v>80.19121359223297</c:v>
                </c:pt>
                <c:pt idx="194">
                  <c:v>80.343932038834922</c:v>
                </c:pt>
                <c:pt idx="195">
                  <c:v>80.343932038834922</c:v>
                </c:pt>
                <c:pt idx="196">
                  <c:v>80.21791262135919</c:v>
                </c:pt>
                <c:pt idx="197">
                  <c:v>80.192233009708701</c:v>
                </c:pt>
                <c:pt idx="198">
                  <c:v>80.192233009708701</c:v>
                </c:pt>
                <c:pt idx="199">
                  <c:v>80.096990291262102</c:v>
                </c:pt>
                <c:pt idx="200">
                  <c:v>80.102912621359195</c:v>
                </c:pt>
                <c:pt idx="201">
                  <c:v>80.039805825242681</c:v>
                </c:pt>
                <c:pt idx="202">
                  <c:v>80.021310679611616</c:v>
                </c:pt>
                <c:pt idx="203">
                  <c:v>80.003834951456284</c:v>
                </c:pt>
                <c:pt idx="204">
                  <c:v>80.19121359223297</c:v>
                </c:pt>
                <c:pt idx="205">
                  <c:v>80.110388349514537</c:v>
                </c:pt>
                <c:pt idx="206">
                  <c:v>79.976650485436863</c:v>
                </c:pt>
                <c:pt idx="207">
                  <c:v>80.585458937198041</c:v>
                </c:pt>
                <c:pt idx="208">
                  <c:v>80.687391304347813</c:v>
                </c:pt>
                <c:pt idx="209">
                  <c:v>80.570096153846151</c:v>
                </c:pt>
                <c:pt idx="210">
                  <c:v>80.570096153846151</c:v>
                </c:pt>
                <c:pt idx="211">
                  <c:v>80.570096153846151</c:v>
                </c:pt>
                <c:pt idx="212">
                  <c:v>80.4605769230769</c:v>
                </c:pt>
                <c:pt idx="213">
                  <c:v>80.685865384615369</c:v>
                </c:pt>
                <c:pt idx="214">
                  <c:v>80.757980769230755</c:v>
                </c:pt>
                <c:pt idx="215">
                  <c:v>80.590528846153831</c:v>
                </c:pt>
                <c:pt idx="216">
                  <c:v>80.556153846153833</c:v>
                </c:pt>
                <c:pt idx="217">
                  <c:v>80.725384615384598</c:v>
                </c:pt>
                <c:pt idx="218">
                  <c:v>80.638846153846146</c:v>
                </c:pt>
                <c:pt idx="219">
                  <c:v>80.517884615384602</c:v>
                </c:pt>
                <c:pt idx="220">
                  <c:v>80.386394230769227</c:v>
                </c:pt>
                <c:pt idx="221">
                  <c:v>80.250528846153827</c:v>
                </c:pt>
                <c:pt idx="222">
                  <c:v>80.412403846153822</c:v>
                </c:pt>
                <c:pt idx="223">
                  <c:v>80.1834928229665</c:v>
                </c:pt>
                <c:pt idx="224">
                  <c:v>80.17373205741626</c:v>
                </c:pt>
                <c:pt idx="225">
                  <c:v>80.234641148325323</c:v>
                </c:pt>
                <c:pt idx="226">
                  <c:v>80.056076555023893</c:v>
                </c:pt>
                <c:pt idx="227">
                  <c:v>80.011818181818157</c:v>
                </c:pt>
                <c:pt idx="228">
                  <c:v>80.000669856459311</c:v>
                </c:pt>
                <c:pt idx="229">
                  <c:v>79.949665071770298</c:v>
                </c:pt>
                <c:pt idx="230">
                  <c:v>80.062870813397097</c:v>
                </c:pt>
                <c:pt idx="231">
                  <c:v>80.141196172248783</c:v>
                </c:pt>
                <c:pt idx="232">
                  <c:v>80.291674641148305</c:v>
                </c:pt>
                <c:pt idx="233">
                  <c:v>80.334688995215302</c:v>
                </c:pt>
                <c:pt idx="234">
                  <c:v>80.172679425837302</c:v>
                </c:pt>
                <c:pt idx="235">
                  <c:v>80.029138755980838</c:v>
                </c:pt>
                <c:pt idx="236">
                  <c:v>80.0171770334928</c:v>
                </c:pt>
                <c:pt idx="237">
                  <c:v>80.0171770334928</c:v>
                </c:pt>
                <c:pt idx="238">
                  <c:v>80.252836538461523</c:v>
                </c:pt>
                <c:pt idx="239">
                  <c:v>80.160336538461493</c:v>
                </c:pt>
                <c:pt idx="240">
                  <c:v>80.304567307692281</c:v>
                </c:pt>
                <c:pt idx="241">
                  <c:v>80.177163461538413</c:v>
                </c:pt>
                <c:pt idx="242">
                  <c:v>80.225240384615361</c:v>
                </c:pt>
              </c:numCache>
            </c:numRef>
          </c:val>
          <c:smooth val="0"/>
          <c:extLst xmlns:c16r2="http://schemas.microsoft.com/office/drawing/2015/06/chart">
            <c:ext xmlns:c16="http://schemas.microsoft.com/office/drawing/2014/chart" uri="{C3380CC4-5D6E-409C-BE32-E72D297353CC}">
              <c16:uniqueId val="{00000001-5D5D-42E7-8C91-3552F674974E}"/>
            </c:ext>
          </c:extLst>
        </c:ser>
        <c:dLbls>
          <c:showLegendKey val="0"/>
          <c:showVal val="0"/>
          <c:showCatName val="0"/>
          <c:showSerName val="0"/>
          <c:showPercent val="0"/>
          <c:showBubbleSize val="0"/>
        </c:dLbls>
        <c:marker val="1"/>
        <c:smooth val="0"/>
        <c:axId val="319105280"/>
        <c:axId val="319111168"/>
      </c:lineChart>
      <c:dateAx>
        <c:axId val="319105280"/>
        <c:scaling>
          <c:orientation val="minMax"/>
        </c:scaling>
        <c:delete val="0"/>
        <c:axPos val="b"/>
        <c:numFmt formatCode="m/d/yyyy" sourceLinked="1"/>
        <c:majorTickMark val="out"/>
        <c:minorTickMark val="none"/>
        <c:tickLblPos val="nextTo"/>
        <c:crossAx val="319111168"/>
        <c:crosses val="autoZero"/>
        <c:auto val="1"/>
        <c:lblOffset val="100"/>
        <c:baseTimeUnit val="days"/>
      </c:dateAx>
      <c:valAx>
        <c:axId val="319111168"/>
        <c:scaling>
          <c:orientation val="minMax"/>
        </c:scaling>
        <c:delete val="0"/>
        <c:axPos val="l"/>
        <c:majorGridlines/>
        <c:numFmt formatCode="#,##0.00_р_.;[Red]#,##0.00_р_." sourceLinked="1"/>
        <c:majorTickMark val="out"/>
        <c:minorTickMark val="none"/>
        <c:tickLblPos val="nextTo"/>
        <c:crossAx val="319105280"/>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Гречка!$B$1</c:f>
              <c:strCache>
                <c:ptCount val="1"/>
                <c:pt idx="0">
                  <c:v>мин</c:v>
                </c:pt>
              </c:strCache>
            </c:strRef>
          </c:tx>
          <c:marker>
            <c:symbol val="none"/>
          </c:marker>
          <c:cat>
            <c:numRef>
              <c:f>Гречка!$A$2:$A$244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Гречка!$B$2:$B$244</c:f>
              <c:numCache>
                <c:formatCode>#,##0.00_р_.;[Red]#,##0.00_р_.</c:formatCode>
                <c:ptCount val="243"/>
                <c:pt idx="0">
                  <c:v>41.193127962085285</c:v>
                </c:pt>
                <c:pt idx="1">
                  <c:v>41.214928909952576</c:v>
                </c:pt>
                <c:pt idx="2">
                  <c:v>41.291279620853061</c:v>
                </c:pt>
                <c:pt idx="3">
                  <c:v>41.374360189573466</c:v>
                </c:pt>
                <c:pt idx="4">
                  <c:v>41.42127962085307</c:v>
                </c:pt>
                <c:pt idx="5">
                  <c:v>41.437914691943142</c:v>
                </c:pt>
                <c:pt idx="6">
                  <c:v>41.339431279620854</c:v>
                </c:pt>
                <c:pt idx="7">
                  <c:v>41.402985781990523</c:v>
                </c:pt>
                <c:pt idx="8">
                  <c:v>41.436350710900491</c:v>
                </c:pt>
                <c:pt idx="9">
                  <c:v>41.433364928909967</c:v>
                </c:pt>
                <c:pt idx="10">
                  <c:v>41.436445497630352</c:v>
                </c:pt>
                <c:pt idx="11">
                  <c:v>41.457867298578201</c:v>
                </c:pt>
                <c:pt idx="12">
                  <c:v>41.471090047393353</c:v>
                </c:pt>
                <c:pt idx="13">
                  <c:v>41.465876777251182</c:v>
                </c:pt>
                <c:pt idx="14">
                  <c:v>41.475829383886243</c:v>
                </c:pt>
                <c:pt idx="15">
                  <c:v>41.488578199052142</c:v>
                </c:pt>
                <c:pt idx="16">
                  <c:v>41.613696682464457</c:v>
                </c:pt>
                <c:pt idx="17">
                  <c:v>41.621516587677725</c:v>
                </c:pt>
                <c:pt idx="18">
                  <c:v>41.597109004739337</c:v>
                </c:pt>
                <c:pt idx="19">
                  <c:v>41.536824644549768</c:v>
                </c:pt>
                <c:pt idx="20">
                  <c:v>41.547488151658769</c:v>
                </c:pt>
                <c:pt idx="21">
                  <c:v>41.437345971563978</c:v>
                </c:pt>
                <c:pt idx="22">
                  <c:v>41.32265402843602</c:v>
                </c:pt>
                <c:pt idx="23">
                  <c:v>41.317440758293849</c:v>
                </c:pt>
                <c:pt idx="24">
                  <c:v>41.316350710900473</c:v>
                </c:pt>
                <c:pt idx="25">
                  <c:v>41.407819905213266</c:v>
                </c:pt>
                <c:pt idx="26">
                  <c:v>41.506476190476185</c:v>
                </c:pt>
                <c:pt idx="27">
                  <c:v>41.480190476190465</c:v>
                </c:pt>
                <c:pt idx="28">
                  <c:v>41.520666666666656</c:v>
                </c:pt>
                <c:pt idx="29">
                  <c:v>41.57209523809523</c:v>
                </c:pt>
                <c:pt idx="30">
                  <c:v>42.360582524271841</c:v>
                </c:pt>
                <c:pt idx="31">
                  <c:v>41.749761904761911</c:v>
                </c:pt>
                <c:pt idx="32">
                  <c:v>41.733380952380948</c:v>
                </c:pt>
                <c:pt idx="33">
                  <c:v>41.753380952380951</c:v>
                </c:pt>
                <c:pt idx="34">
                  <c:v>41.660999999999994</c:v>
                </c:pt>
                <c:pt idx="35">
                  <c:v>41.681285714285714</c:v>
                </c:pt>
                <c:pt idx="36">
                  <c:v>41.682095238095236</c:v>
                </c:pt>
                <c:pt idx="37">
                  <c:v>41.683476190476185</c:v>
                </c:pt>
                <c:pt idx="38">
                  <c:v>41.857857142857142</c:v>
                </c:pt>
                <c:pt idx="39">
                  <c:v>41.957655502392335</c:v>
                </c:pt>
                <c:pt idx="40">
                  <c:v>41.991818181818168</c:v>
                </c:pt>
                <c:pt idx="41">
                  <c:v>42.067081339712907</c:v>
                </c:pt>
                <c:pt idx="42">
                  <c:v>42.105119617224865</c:v>
                </c:pt>
                <c:pt idx="43">
                  <c:v>42.113253588516741</c:v>
                </c:pt>
                <c:pt idx="44">
                  <c:v>42.094401913875579</c:v>
                </c:pt>
                <c:pt idx="45">
                  <c:v>42.203110047846884</c:v>
                </c:pt>
                <c:pt idx="46">
                  <c:v>42.208181818181821</c:v>
                </c:pt>
                <c:pt idx="47">
                  <c:v>42.354641148325356</c:v>
                </c:pt>
                <c:pt idx="48">
                  <c:v>42.378755980861243</c:v>
                </c:pt>
                <c:pt idx="49">
                  <c:v>42.455215311004785</c:v>
                </c:pt>
                <c:pt idx="50">
                  <c:v>42.491100478468894</c:v>
                </c:pt>
                <c:pt idx="51">
                  <c:v>42.493349282296656</c:v>
                </c:pt>
                <c:pt idx="52">
                  <c:v>42.514593301435404</c:v>
                </c:pt>
                <c:pt idx="53">
                  <c:v>42.466220095693771</c:v>
                </c:pt>
                <c:pt idx="54">
                  <c:v>42.443509615384613</c:v>
                </c:pt>
                <c:pt idx="55">
                  <c:v>42.423509615384617</c:v>
                </c:pt>
                <c:pt idx="56">
                  <c:v>42.473701923076916</c:v>
                </c:pt>
                <c:pt idx="57">
                  <c:v>42.425144230769234</c:v>
                </c:pt>
                <c:pt idx="58">
                  <c:v>42.450817307692311</c:v>
                </c:pt>
                <c:pt idx="59">
                  <c:v>42.463605769230767</c:v>
                </c:pt>
                <c:pt idx="60">
                  <c:v>42.401105769230767</c:v>
                </c:pt>
                <c:pt idx="61">
                  <c:v>42.359855769230776</c:v>
                </c:pt>
                <c:pt idx="62">
                  <c:v>42.398317307692317</c:v>
                </c:pt>
                <c:pt idx="63">
                  <c:v>42.334134615384613</c:v>
                </c:pt>
                <c:pt idx="64">
                  <c:v>42.318509615384627</c:v>
                </c:pt>
                <c:pt idx="65">
                  <c:v>42.42307692307692</c:v>
                </c:pt>
                <c:pt idx="66">
                  <c:v>42.295748792270537</c:v>
                </c:pt>
                <c:pt idx="67">
                  <c:v>42.297681159420293</c:v>
                </c:pt>
                <c:pt idx="68">
                  <c:v>42.292077294685996</c:v>
                </c:pt>
                <c:pt idx="69">
                  <c:v>42.184057971014497</c:v>
                </c:pt>
                <c:pt idx="70">
                  <c:v>42.162463768115948</c:v>
                </c:pt>
                <c:pt idx="71">
                  <c:v>42.178405797101448</c:v>
                </c:pt>
                <c:pt idx="72">
                  <c:v>42.158115942028992</c:v>
                </c:pt>
                <c:pt idx="73">
                  <c:v>42.022801932367145</c:v>
                </c:pt>
                <c:pt idx="74">
                  <c:v>41.959903381642505</c:v>
                </c:pt>
                <c:pt idx="75">
                  <c:v>41.928357487922696</c:v>
                </c:pt>
                <c:pt idx="76">
                  <c:v>41.883913043478252</c:v>
                </c:pt>
                <c:pt idx="77">
                  <c:v>41.931980676328493</c:v>
                </c:pt>
                <c:pt idx="78">
                  <c:v>41.95425120772947</c:v>
                </c:pt>
                <c:pt idx="79">
                  <c:v>41.95724637681159</c:v>
                </c:pt>
                <c:pt idx="80">
                  <c:v>41.9542995169082</c:v>
                </c:pt>
                <c:pt idx="81">
                  <c:v>41.9542995169082</c:v>
                </c:pt>
                <c:pt idx="82">
                  <c:v>41.942318840579702</c:v>
                </c:pt>
                <c:pt idx="83">
                  <c:v>41.93758454106279</c:v>
                </c:pt>
                <c:pt idx="84">
                  <c:v>41.955700483091789</c:v>
                </c:pt>
                <c:pt idx="85">
                  <c:v>41.955700483091789</c:v>
                </c:pt>
                <c:pt idx="86">
                  <c:v>41.955700483091789</c:v>
                </c:pt>
                <c:pt idx="87">
                  <c:v>41.91193236714976</c:v>
                </c:pt>
                <c:pt idx="88">
                  <c:v>41.80336538461539</c:v>
                </c:pt>
                <c:pt idx="89">
                  <c:v>41.769615384615385</c:v>
                </c:pt>
                <c:pt idx="90">
                  <c:v>41.760480769230767</c:v>
                </c:pt>
                <c:pt idx="91">
                  <c:v>41.777163461538457</c:v>
                </c:pt>
                <c:pt idx="92">
                  <c:v>41.752644230769235</c:v>
                </c:pt>
                <c:pt idx="93">
                  <c:v>41.674134615384624</c:v>
                </c:pt>
                <c:pt idx="94">
                  <c:v>41.655240384615389</c:v>
                </c:pt>
                <c:pt idx="95">
                  <c:v>41.643221153846156</c:v>
                </c:pt>
                <c:pt idx="96">
                  <c:v>41.633605769230776</c:v>
                </c:pt>
                <c:pt idx="97">
                  <c:v>41.692307692307701</c:v>
                </c:pt>
                <c:pt idx="98">
                  <c:v>41.666682692307702</c:v>
                </c:pt>
                <c:pt idx="99">
                  <c:v>41.724855769230778</c:v>
                </c:pt>
                <c:pt idx="100">
                  <c:v>41.745048076923091</c:v>
                </c:pt>
                <c:pt idx="101">
                  <c:v>41.753605769230781</c:v>
                </c:pt>
                <c:pt idx="102">
                  <c:v>41.80096153846155</c:v>
                </c:pt>
                <c:pt idx="103">
                  <c:v>41.796153846153857</c:v>
                </c:pt>
                <c:pt idx="104">
                  <c:v>41.796586538461547</c:v>
                </c:pt>
                <c:pt idx="105">
                  <c:v>41.811009615384627</c:v>
                </c:pt>
                <c:pt idx="106">
                  <c:v>41.783365384615394</c:v>
                </c:pt>
                <c:pt idx="107">
                  <c:v>41.812211538461547</c:v>
                </c:pt>
                <c:pt idx="108">
                  <c:v>41.743750000000006</c:v>
                </c:pt>
                <c:pt idx="109">
                  <c:v>41.748413461538469</c:v>
                </c:pt>
                <c:pt idx="110">
                  <c:v>41.728221153846157</c:v>
                </c:pt>
                <c:pt idx="111">
                  <c:v>41.768076923076933</c:v>
                </c:pt>
                <c:pt idx="112">
                  <c:v>41.87173076923078</c:v>
                </c:pt>
                <c:pt idx="113">
                  <c:v>41.875240384615388</c:v>
                </c:pt>
                <c:pt idx="114">
                  <c:v>41.851201923076928</c:v>
                </c:pt>
                <c:pt idx="115">
                  <c:v>41.804807692307698</c:v>
                </c:pt>
                <c:pt idx="116">
                  <c:v>41.768125000000005</c:v>
                </c:pt>
                <c:pt idx="117">
                  <c:v>41.834230769230771</c:v>
                </c:pt>
                <c:pt idx="118">
                  <c:v>41.693791469194309</c:v>
                </c:pt>
                <c:pt idx="119">
                  <c:v>41.802500000000002</c:v>
                </c:pt>
                <c:pt idx="120">
                  <c:v>42.050576923076925</c:v>
                </c:pt>
                <c:pt idx="121">
                  <c:v>42.08759615384615</c:v>
                </c:pt>
                <c:pt idx="122">
                  <c:v>42.073413461538458</c:v>
                </c:pt>
                <c:pt idx="123">
                  <c:v>41.953990384615388</c:v>
                </c:pt>
                <c:pt idx="124">
                  <c:v>41.953990384615388</c:v>
                </c:pt>
                <c:pt idx="125">
                  <c:v>41.921346153846152</c:v>
                </c:pt>
                <c:pt idx="126">
                  <c:v>41.841874999999995</c:v>
                </c:pt>
                <c:pt idx="127">
                  <c:v>41.878653846153838</c:v>
                </c:pt>
                <c:pt idx="128">
                  <c:v>41.869663461538451</c:v>
                </c:pt>
                <c:pt idx="129">
                  <c:v>41.863365384615378</c:v>
                </c:pt>
                <c:pt idx="130">
                  <c:v>41.85423076923076</c:v>
                </c:pt>
                <c:pt idx="131">
                  <c:v>41.873942307692303</c:v>
                </c:pt>
                <c:pt idx="132">
                  <c:v>41.778798076923067</c:v>
                </c:pt>
                <c:pt idx="133">
                  <c:v>41.745865384615385</c:v>
                </c:pt>
                <c:pt idx="134">
                  <c:v>41.763413461538455</c:v>
                </c:pt>
                <c:pt idx="135">
                  <c:v>42.108009259259248</c:v>
                </c:pt>
                <c:pt idx="136">
                  <c:v>41.677596153846146</c:v>
                </c:pt>
                <c:pt idx="137">
                  <c:v>41.575288461538442</c:v>
                </c:pt>
                <c:pt idx="138">
                  <c:v>41.782039800995008</c:v>
                </c:pt>
                <c:pt idx="139">
                  <c:v>41.604759615384602</c:v>
                </c:pt>
                <c:pt idx="140">
                  <c:v>41.453605769230762</c:v>
                </c:pt>
                <c:pt idx="141">
                  <c:v>41.45458937198066</c:v>
                </c:pt>
                <c:pt idx="142">
                  <c:v>41.441207729468587</c:v>
                </c:pt>
                <c:pt idx="143">
                  <c:v>41.516135265700463</c:v>
                </c:pt>
                <c:pt idx="144">
                  <c:v>41.460289855072446</c:v>
                </c:pt>
                <c:pt idx="145">
                  <c:v>41.484927536231872</c:v>
                </c:pt>
                <c:pt idx="146">
                  <c:v>41.484927536231872</c:v>
                </c:pt>
                <c:pt idx="147">
                  <c:v>41.468260869565199</c:v>
                </c:pt>
                <c:pt idx="148">
                  <c:v>41.393671497584528</c:v>
                </c:pt>
                <c:pt idx="149">
                  <c:v>41.367198067632842</c:v>
                </c:pt>
                <c:pt idx="150">
                  <c:v>41.361304347826071</c:v>
                </c:pt>
                <c:pt idx="151">
                  <c:v>41.308212560386458</c:v>
                </c:pt>
                <c:pt idx="152">
                  <c:v>41.355072463768096</c:v>
                </c:pt>
                <c:pt idx="153">
                  <c:v>41.34685990338162</c:v>
                </c:pt>
                <c:pt idx="154">
                  <c:v>41.341256038647323</c:v>
                </c:pt>
                <c:pt idx="155">
                  <c:v>41.311449275362307</c:v>
                </c:pt>
                <c:pt idx="156">
                  <c:v>41.319134615384606</c:v>
                </c:pt>
                <c:pt idx="157">
                  <c:v>41.275624999999991</c:v>
                </c:pt>
                <c:pt idx="158">
                  <c:v>41.2649519230769</c:v>
                </c:pt>
                <c:pt idx="159">
                  <c:v>41.200432692307679</c:v>
                </c:pt>
                <c:pt idx="160">
                  <c:v>41.200432692307679</c:v>
                </c:pt>
                <c:pt idx="161">
                  <c:v>41.076442307692297</c:v>
                </c:pt>
                <c:pt idx="162">
                  <c:v>41.042740384615371</c:v>
                </c:pt>
                <c:pt idx="163">
                  <c:v>41.056442307692301</c:v>
                </c:pt>
                <c:pt idx="164">
                  <c:v>41.065576923076911</c:v>
                </c:pt>
                <c:pt idx="165">
                  <c:v>41.092644230769217</c:v>
                </c:pt>
                <c:pt idx="166">
                  <c:v>41.1276923076923</c:v>
                </c:pt>
                <c:pt idx="167">
                  <c:v>41.159182692307681</c:v>
                </c:pt>
                <c:pt idx="168">
                  <c:v>41.235817307692294</c:v>
                </c:pt>
                <c:pt idx="169">
                  <c:v>41.282788461538445</c:v>
                </c:pt>
                <c:pt idx="170">
                  <c:v>41.345240384615373</c:v>
                </c:pt>
                <c:pt idx="171">
                  <c:v>41.437019230769224</c:v>
                </c:pt>
                <c:pt idx="172">
                  <c:v>41.290721153846142</c:v>
                </c:pt>
                <c:pt idx="173">
                  <c:v>41.420531400966162</c:v>
                </c:pt>
                <c:pt idx="174">
                  <c:v>41.373526570048291</c:v>
                </c:pt>
                <c:pt idx="175">
                  <c:v>41.348888888888879</c:v>
                </c:pt>
                <c:pt idx="176">
                  <c:v>41.41623188405795</c:v>
                </c:pt>
                <c:pt idx="177">
                  <c:v>41.401739130434763</c:v>
                </c:pt>
                <c:pt idx="178">
                  <c:v>41.418502415458924</c:v>
                </c:pt>
                <c:pt idx="179">
                  <c:v>41.651594202898536</c:v>
                </c:pt>
                <c:pt idx="180">
                  <c:v>41.900193236714962</c:v>
                </c:pt>
                <c:pt idx="181">
                  <c:v>41.963623188405784</c:v>
                </c:pt>
                <c:pt idx="182">
                  <c:v>42.031207729468576</c:v>
                </c:pt>
                <c:pt idx="183">
                  <c:v>42.097922705313991</c:v>
                </c:pt>
                <c:pt idx="184">
                  <c:v>42.218937198067614</c:v>
                </c:pt>
                <c:pt idx="185">
                  <c:v>42.397669902912597</c:v>
                </c:pt>
                <c:pt idx="186">
                  <c:v>42.447669902912594</c:v>
                </c:pt>
                <c:pt idx="187">
                  <c:v>42.509514563106777</c:v>
                </c:pt>
                <c:pt idx="188">
                  <c:v>42.557669902912593</c:v>
                </c:pt>
                <c:pt idx="189">
                  <c:v>42.732621359223273</c:v>
                </c:pt>
                <c:pt idx="190">
                  <c:v>42.816650485436867</c:v>
                </c:pt>
                <c:pt idx="191">
                  <c:v>42.841787439613498</c:v>
                </c:pt>
                <c:pt idx="192">
                  <c:v>42.853816425120748</c:v>
                </c:pt>
                <c:pt idx="193">
                  <c:v>42.97647342995166</c:v>
                </c:pt>
                <c:pt idx="194">
                  <c:v>42.946425120772929</c:v>
                </c:pt>
                <c:pt idx="195">
                  <c:v>43.046183574879215</c:v>
                </c:pt>
                <c:pt idx="196">
                  <c:v>43.08280193236714</c:v>
                </c:pt>
                <c:pt idx="197">
                  <c:v>43.26009661835748</c:v>
                </c:pt>
                <c:pt idx="198">
                  <c:v>43.258647342995154</c:v>
                </c:pt>
                <c:pt idx="199">
                  <c:v>43.313478260869566</c:v>
                </c:pt>
                <c:pt idx="200">
                  <c:v>43.436086956521734</c:v>
                </c:pt>
                <c:pt idx="201">
                  <c:v>43.538164251207718</c:v>
                </c:pt>
                <c:pt idx="202">
                  <c:v>43.604734299516899</c:v>
                </c:pt>
                <c:pt idx="203">
                  <c:v>43.610531400966174</c:v>
                </c:pt>
                <c:pt idx="204">
                  <c:v>43.839130434782597</c:v>
                </c:pt>
                <c:pt idx="205">
                  <c:v>44.024202898550705</c:v>
                </c:pt>
                <c:pt idx="206">
                  <c:v>44.120434782608676</c:v>
                </c:pt>
                <c:pt idx="207">
                  <c:v>44.704855769230747</c:v>
                </c:pt>
                <c:pt idx="208">
                  <c:v>44.788221153846131</c:v>
                </c:pt>
                <c:pt idx="209">
                  <c:v>45.154258373205714</c:v>
                </c:pt>
                <c:pt idx="210">
                  <c:v>45.154258373205714</c:v>
                </c:pt>
                <c:pt idx="211">
                  <c:v>45.154258373205714</c:v>
                </c:pt>
                <c:pt idx="212">
                  <c:v>46.351770334928204</c:v>
                </c:pt>
                <c:pt idx="213">
                  <c:v>46.392535885167447</c:v>
                </c:pt>
                <c:pt idx="214">
                  <c:v>46.749999999999993</c:v>
                </c:pt>
                <c:pt idx="215">
                  <c:v>46.618229665071752</c:v>
                </c:pt>
                <c:pt idx="216">
                  <c:v>46.59741626794257</c:v>
                </c:pt>
                <c:pt idx="217">
                  <c:v>46.590861244019131</c:v>
                </c:pt>
                <c:pt idx="218">
                  <c:v>46.633875598086114</c:v>
                </c:pt>
                <c:pt idx="219">
                  <c:v>46.686555023923447</c:v>
                </c:pt>
                <c:pt idx="220">
                  <c:v>46.837081339712917</c:v>
                </c:pt>
                <c:pt idx="221">
                  <c:v>46.967464114832531</c:v>
                </c:pt>
                <c:pt idx="222">
                  <c:v>47.667129186602864</c:v>
                </c:pt>
                <c:pt idx="223">
                  <c:v>47.935406698564577</c:v>
                </c:pt>
                <c:pt idx="224">
                  <c:v>47.946634615384603</c:v>
                </c:pt>
                <c:pt idx="225">
                  <c:v>47.933894230769212</c:v>
                </c:pt>
                <c:pt idx="226">
                  <c:v>47.896490384615362</c:v>
                </c:pt>
                <c:pt idx="227">
                  <c:v>48.082692307692291</c:v>
                </c:pt>
                <c:pt idx="228">
                  <c:v>48.120673076923062</c:v>
                </c:pt>
                <c:pt idx="229">
                  <c:v>48.525384615384596</c:v>
                </c:pt>
                <c:pt idx="230">
                  <c:v>48.773124999999979</c:v>
                </c:pt>
                <c:pt idx="231">
                  <c:v>48.791874999999976</c:v>
                </c:pt>
                <c:pt idx="232">
                  <c:v>48.885336538461516</c:v>
                </c:pt>
                <c:pt idx="233">
                  <c:v>48.758605769230748</c:v>
                </c:pt>
                <c:pt idx="234">
                  <c:v>48.945288461538446</c:v>
                </c:pt>
                <c:pt idx="235">
                  <c:v>48.81302884615382</c:v>
                </c:pt>
                <c:pt idx="236">
                  <c:v>48.847307692307666</c:v>
                </c:pt>
                <c:pt idx="237">
                  <c:v>48.755528846153815</c:v>
                </c:pt>
                <c:pt idx="238">
                  <c:v>48.691739130434762</c:v>
                </c:pt>
                <c:pt idx="239">
                  <c:v>48.64531400966181</c:v>
                </c:pt>
                <c:pt idx="240">
                  <c:v>48.696038647342966</c:v>
                </c:pt>
                <c:pt idx="241">
                  <c:v>48.720821256038619</c:v>
                </c:pt>
                <c:pt idx="242">
                  <c:v>48.658019323671468</c:v>
                </c:pt>
              </c:numCache>
            </c:numRef>
          </c:val>
          <c:smooth val="0"/>
          <c:extLst xmlns:c16r2="http://schemas.microsoft.com/office/drawing/2015/06/chart">
            <c:ext xmlns:c16="http://schemas.microsoft.com/office/drawing/2014/chart" uri="{C3380CC4-5D6E-409C-BE32-E72D297353CC}">
              <c16:uniqueId val="{00000000-1888-4FB9-ABA6-C855996CA0F6}"/>
            </c:ext>
          </c:extLst>
        </c:ser>
        <c:ser>
          <c:idx val="1"/>
          <c:order val="1"/>
          <c:tx>
            <c:strRef>
              <c:f>Гречка!$C$1</c:f>
              <c:strCache>
                <c:ptCount val="1"/>
                <c:pt idx="0">
                  <c:v>макс</c:v>
                </c:pt>
              </c:strCache>
            </c:strRef>
          </c:tx>
          <c:marker>
            <c:symbol val="none"/>
          </c:marker>
          <c:cat>
            <c:numRef>
              <c:f>Гречка!$A$2:$A$244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Гречка!$C$2:$C$244</c:f>
              <c:numCache>
                <c:formatCode>0.00</c:formatCode>
                <c:ptCount val="243"/>
                <c:pt idx="0">
                  <c:v>71.308009478672972</c:v>
                </c:pt>
                <c:pt idx="1">
                  <c:v>71.316066350710898</c:v>
                </c:pt>
                <c:pt idx="2">
                  <c:v>71.945165876777239</c:v>
                </c:pt>
                <c:pt idx="3">
                  <c:v>72.036682464454955</c:v>
                </c:pt>
                <c:pt idx="4">
                  <c:v>71.812511848341231</c:v>
                </c:pt>
                <c:pt idx="5">
                  <c:v>71.812511848341231</c:v>
                </c:pt>
                <c:pt idx="6">
                  <c:v>71.754786729857813</c:v>
                </c:pt>
                <c:pt idx="7">
                  <c:v>71.80265402843601</c:v>
                </c:pt>
                <c:pt idx="8">
                  <c:v>71.799241706161141</c:v>
                </c:pt>
                <c:pt idx="9">
                  <c:v>71.781232227488147</c:v>
                </c:pt>
                <c:pt idx="10">
                  <c:v>71.728151658767771</c:v>
                </c:pt>
                <c:pt idx="11">
                  <c:v>71.714786729857778</c:v>
                </c:pt>
                <c:pt idx="12">
                  <c:v>71.704265402843589</c:v>
                </c:pt>
                <c:pt idx="13">
                  <c:v>71.646587677725108</c:v>
                </c:pt>
                <c:pt idx="14">
                  <c:v>71.747061611374392</c:v>
                </c:pt>
                <c:pt idx="15">
                  <c:v>71.765071090047371</c:v>
                </c:pt>
                <c:pt idx="16">
                  <c:v>71.816445497630326</c:v>
                </c:pt>
                <c:pt idx="17">
                  <c:v>71.816445497630326</c:v>
                </c:pt>
                <c:pt idx="18">
                  <c:v>71.598436018957344</c:v>
                </c:pt>
                <c:pt idx="19">
                  <c:v>71.251042654028439</c:v>
                </c:pt>
                <c:pt idx="20">
                  <c:v>71.266872037914695</c:v>
                </c:pt>
                <c:pt idx="21">
                  <c:v>71.491137440758294</c:v>
                </c:pt>
                <c:pt idx="22">
                  <c:v>71.28734597156398</c:v>
                </c:pt>
                <c:pt idx="23">
                  <c:v>71.562227488151649</c:v>
                </c:pt>
                <c:pt idx="24">
                  <c:v>71.562227488151663</c:v>
                </c:pt>
                <c:pt idx="25">
                  <c:v>71.562227488151663</c:v>
                </c:pt>
                <c:pt idx="26">
                  <c:v>71.804666666666662</c:v>
                </c:pt>
                <c:pt idx="27">
                  <c:v>71.800619047619051</c:v>
                </c:pt>
                <c:pt idx="28">
                  <c:v>71.800619047619051</c:v>
                </c:pt>
                <c:pt idx="29">
                  <c:v>71.800333333333327</c:v>
                </c:pt>
                <c:pt idx="30">
                  <c:v>72.953689320388349</c:v>
                </c:pt>
                <c:pt idx="31">
                  <c:v>72.03023809523809</c:v>
                </c:pt>
                <c:pt idx="32">
                  <c:v>72.093952380952388</c:v>
                </c:pt>
                <c:pt idx="33">
                  <c:v>72.093952380952388</c:v>
                </c:pt>
                <c:pt idx="34">
                  <c:v>72.073952380952377</c:v>
                </c:pt>
                <c:pt idx="35">
                  <c:v>72.148142857142872</c:v>
                </c:pt>
                <c:pt idx="36">
                  <c:v>72.122285714285724</c:v>
                </c:pt>
                <c:pt idx="37">
                  <c:v>72.053476190476204</c:v>
                </c:pt>
                <c:pt idx="38">
                  <c:v>72.066142857142864</c:v>
                </c:pt>
                <c:pt idx="39">
                  <c:v>71.568181818181813</c:v>
                </c:pt>
                <c:pt idx="40">
                  <c:v>71.550478468899513</c:v>
                </c:pt>
                <c:pt idx="41">
                  <c:v>71.595550239234441</c:v>
                </c:pt>
                <c:pt idx="42">
                  <c:v>71.458229665071769</c:v>
                </c:pt>
                <c:pt idx="43">
                  <c:v>71.563014354066993</c:v>
                </c:pt>
                <c:pt idx="44">
                  <c:v>71.698421052631588</c:v>
                </c:pt>
                <c:pt idx="45">
                  <c:v>71.475933014354055</c:v>
                </c:pt>
                <c:pt idx="46">
                  <c:v>71.795071770334914</c:v>
                </c:pt>
                <c:pt idx="47">
                  <c:v>71.663301435406694</c:v>
                </c:pt>
                <c:pt idx="48">
                  <c:v>71.451531100478462</c:v>
                </c:pt>
                <c:pt idx="49">
                  <c:v>71.49454545454546</c:v>
                </c:pt>
                <c:pt idx="50">
                  <c:v>71.541770334928231</c:v>
                </c:pt>
                <c:pt idx="51">
                  <c:v>71.504593301435406</c:v>
                </c:pt>
                <c:pt idx="52">
                  <c:v>71.486937799043062</c:v>
                </c:pt>
                <c:pt idx="53">
                  <c:v>71.518277511961713</c:v>
                </c:pt>
                <c:pt idx="54">
                  <c:v>71.632836538461532</c:v>
                </c:pt>
                <c:pt idx="55">
                  <c:v>71.814567307692315</c:v>
                </c:pt>
                <c:pt idx="56">
                  <c:v>71.799807692307681</c:v>
                </c:pt>
                <c:pt idx="57">
                  <c:v>71.799807692307681</c:v>
                </c:pt>
                <c:pt idx="58">
                  <c:v>71.799807692307681</c:v>
                </c:pt>
                <c:pt idx="59">
                  <c:v>71.761730769230766</c:v>
                </c:pt>
                <c:pt idx="60">
                  <c:v>71.630048076923089</c:v>
                </c:pt>
                <c:pt idx="61">
                  <c:v>71.650721153846149</c:v>
                </c:pt>
                <c:pt idx="62">
                  <c:v>71.665144230769229</c:v>
                </c:pt>
                <c:pt idx="63">
                  <c:v>71.504567307692312</c:v>
                </c:pt>
                <c:pt idx="64">
                  <c:v>71.339951923076924</c:v>
                </c:pt>
                <c:pt idx="65">
                  <c:v>71.496201923076924</c:v>
                </c:pt>
                <c:pt idx="66">
                  <c:v>71.602512077294676</c:v>
                </c:pt>
                <c:pt idx="67">
                  <c:v>71.650048309178757</c:v>
                </c:pt>
                <c:pt idx="68">
                  <c:v>71.650048309178757</c:v>
                </c:pt>
                <c:pt idx="69">
                  <c:v>71.502318840579704</c:v>
                </c:pt>
                <c:pt idx="70">
                  <c:v>71.647391304347821</c:v>
                </c:pt>
                <c:pt idx="71">
                  <c:v>71.851835748792283</c:v>
                </c:pt>
                <c:pt idx="72">
                  <c:v>71.7972463768116</c:v>
                </c:pt>
                <c:pt idx="73">
                  <c:v>71.70106280193238</c:v>
                </c:pt>
                <c:pt idx="74">
                  <c:v>71.70106280193238</c:v>
                </c:pt>
                <c:pt idx="75">
                  <c:v>71.71251207729469</c:v>
                </c:pt>
                <c:pt idx="76">
                  <c:v>71.71251207729469</c:v>
                </c:pt>
                <c:pt idx="77">
                  <c:v>71.71251207729469</c:v>
                </c:pt>
                <c:pt idx="78">
                  <c:v>71.903864734299532</c:v>
                </c:pt>
                <c:pt idx="79">
                  <c:v>71.903864734299532</c:v>
                </c:pt>
                <c:pt idx="80">
                  <c:v>71.859855072463773</c:v>
                </c:pt>
                <c:pt idx="81">
                  <c:v>71.884637681159418</c:v>
                </c:pt>
                <c:pt idx="82">
                  <c:v>71.887053140096626</c:v>
                </c:pt>
                <c:pt idx="83">
                  <c:v>71.617971014492767</c:v>
                </c:pt>
                <c:pt idx="84">
                  <c:v>71.623623188405801</c:v>
                </c:pt>
                <c:pt idx="85">
                  <c:v>71.623623188405801</c:v>
                </c:pt>
                <c:pt idx="86">
                  <c:v>71.623623188405801</c:v>
                </c:pt>
                <c:pt idx="87">
                  <c:v>71.601400966183576</c:v>
                </c:pt>
                <c:pt idx="88">
                  <c:v>71.447067307692322</c:v>
                </c:pt>
                <c:pt idx="89">
                  <c:v>71.451201923076937</c:v>
                </c:pt>
                <c:pt idx="90">
                  <c:v>71.451201923076937</c:v>
                </c:pt>
                <c:pt idx="91">
                  <c:v>71.499951923076935</c:v>
                </c:pt>
                <c:pt idx="92">
                  <c:v>71.354278846153846</c:v>
                </c:pt>
                <c:pt idx="93">
                  <c:v>71.067836538461535</c:v>
                </c:pt>
                <c:pt idx="94">
                  <c:v>71.118413461538466</c:v>
                </c:pt>
                <c:pt idx="95">
                  <c:v>71.118413461538466</c:v>
                </c:pt>
                <c:pt idx="96">
                  <c:v>71.209807692307692</c:v>
                </c:pt>
                <c:pt idx="97">
                  <c:v>71.125384615384618</c:v>
                </c:pt>
                <c:pt idx="98">
                  <c:v>71.065625000000011</c:v>
                </c:pt>
                <c:pt idx="99">
                  <c:v>71.089663461538464</c:v>
                </c:pt>
                <c:pt idx="100">
                  <c:v>71.074086538461543</c:v>
                </c:pt>
                <c:pt idx="101">
                  <c:v>71.083461538461535</c:v>
                </c:pt>
                <c:pt idx="102">
                  <c:v>70.944999999999993</c:v>
                </c:pt>
                <c:pt idx="103">
                  <c:v>70.971923076923076</c:v>
                </c:pt>
                <c:pt idx="104">
                  <c:v>70.955576923076919</c:v>
                </c:pt>
                <c:pt idx="105">
                  <c:v>70.886826923076924</c:v>
                </c:pt>
                <c:pt idx="106">
                  <c:v>70.68990384615384</c:v>
                </c:pt>
                <c:pt idx="107">
                  <c:v>70.749951923076921</c:v>
                </c:pt>
                <c:pt idx="108">
                  <c:v>70.600625000000008</c:v>
                </c:pt>
                <c:pt idx="109">
                  <c:v>70.454471153846157</c:v>
                </c:pt>
                <c:pt idx="110">
                  <c:v>70.575384615384621</c:v>
                </c:pt>
                <c:pt idx="111">
                  <c:v>70.575384615384621</c:v>
                </c:pt>
                <c:pt idx="112">
                  <c:v>70.606586538461542</c:v>
                </c:pt>
                <c:pt idx="113">
                  <c:v>70.677499999999995</c:v>
                </c:pt>
                <c:pt idx="114">
                  <c:v>70.677499999999995</c:v>
                </c:pt>
                <c:pt idx="115">
                  <c:v>70.677499999999995</c:v>
                </c:pt>
                <c:pt idx="116">
                  <c:v>70.304903846153849</c:v>
                </c:pt>
                <c:pt idx="117">
                  <c:v>70.297355769230776</c:v>
                </c:pt>
                <c:pt idx="118">
                  <c:v>70.316492890995292</c:v>
                </c:pt>
                <c:pt idx="119">
                  <c:v>70.139807692307699</c:v>
                </c:pt>
                <c:pt idx="120">
                  <c:v>69.911586538461535</c:v>
                </c:pt>
                <c:pt idx="121">
                  <c:v>69.952307692307699</c:v>
                </c:pt>
                <c:pt idx="122">
                  <c:v>69.848461538461549</c:v>
                </c:pt>
                <c:pt idx="123">
                  <c:v>69.600625000000022</c:v>
                </c:pt>
                <c:pt idx="124">
                  <c:v>69.595480769230775</c:v>
                </c:pt>
                <c:pt idx="125">
                  <c:v>69.404519230769239</c:v>
                </c:pt>
                <c:pt idx="126">
                  <c:v>68.957307692307694</c:v>
                </c:pt>
                <c:pt idx="127">
                  <c:v>68.913990384615389</c:v>
                </c:pt>
                <c:pt idx="128">
                  <c:v>68.930000000000007</c:v>
                </c:pt>
                <c:pt idx="129">
                  <c:v>68.94576923076923</c:v>
                </c:pt>
                <c:pt idx="130">
                  <c:v>68.953942307692301</c:v>
                </c:pt>
                <c:pt idx="131">
                  <c:v>68.953942307692301</c:v>
                </c:pt>
                <c:pt idx="132">
                  <c:v>68.862548076923062</c:v>
                </c:pt>
                <c:pt idx="133">
                  <c:v>68.844519230769222</c:v>
                </c:pt>
                <c:pt idx="134">
                  <c:v>68.865721153846138</c:v>
                </c:pt>
                <c:pt idx="135">
                  <c:v>69.62435185185187</c:v>
                </c:pt>
                <c:pt idx="136">
                  <c:v>68.411394230769218</c:v>
                </c:pt>
                <c:pt idx="137">
                  <c:v>68.411394230769218</c:v>
                </c:pt>
                <c:pt idx="138">
                  <c:v>67.551592039800994</c:v>
                </c:pt>
                <c:pt idx="139">
                  <c:v>68.423413461538445</c:v>
                </c:pt>
                <c:pt idx="140">
                  <c:v>68.355144230769227</c:v>
                </c:pt>
                <c:pt idx="141">
                  <c:v>68.299516908212553</c:v>
                </c:pt>
                <c:pt idx="142">
                  <c:v>68.191835748792258</c:v>
                </c:pt>
                <c:pt idx="143">
                  <c:v>68.151594202898551</c:v>
                </c:pt>
                <c:pt idx="144">
                  <c:v>68.166521739130431</c:v>
                </c:pt>
                <c:pt idx="145">
                  <c:v>68.121545893719812</c:v>
                </c:pt>
                <c:pt idx="146">
                  <c:v>68.020193236714974</c:v>
                </c:pt>
                <c:pt idx="147">
                  <c:v>68.099999999999994</c:v>
                </c:pt>
                <c:pt idx="148">
                  <c:v>68.138357487922718</c:v>
                </c:pt>
                <c:pt idx="149">
                  <c:v>68.011014492753617</c:v>
                </c:pt>
                <c:pt idx="150">
                  <c:v>68.011014492753617</c:v>
                </c:pt>
                <c:pt idx="151">
                  <c:v>68.043236714975833</c:v>
                </c:pt>
                <c:pt idx="152">
                  <c:v>68.08671497584541</c:v>
                </c:pt>
                <c:pt idx="153">
                  <c:v>68.038405797101447</c:v>
                </c:pt>
                <c:pt idx="154">
                  <c:v>67.788792270531388</c:v>
                </c:pt>
                <c:pt idx="155">
                  <c:v>67.760628019323661</c:v>
                </c:pt>
                <c:pt idx="156">
                  <c:v>67.688509615384618</c:v>
                </c:pt>
                <c:pt idx="157">
                  <c:v>67.336201923076914</c:v>
                </c:pt>
                <c:pt idx="158">
                  <c:v>67.338413461538451</c:v>
                </c:pt>
                <c:pt idx="159">
                  <c:v>67.343269230769224</c:v>
                </c:pt>
                <c:pt idx="160">
                  <c:v>67.343269230769224</c:v>
                </c:pt>
                <c:pt idx="161">
                  <c:v>67.553894230769231</c:v>
                </c:pt>
                <c:pt idx="162">
                  <c:v>67.562932692307683</c:v>
                </c:pt>
                <c:pt idx="163">
                  <c:v>67.602788461538452</c:v>
                </c:pt>
                <c:pt idx="164">
                  <c:v>67.602788461538452</c:v>
                </c:pt>
                <c:pt idx="165">
                  <c:v>67.662499999999994</c:v>
                </c:pt>
                <c:pt idx="166">
                  <c:v>67.745528846153846</c:v>
                </c:pt>
                <c:pt idx="167">
                  <c:v>67.812980769230776</c:v>
                </c:pt>
                <c:pt idx="168">
                  <c:v>67.919951923076937</c:v>
                </c:pt>
                <c:pt idx="169">
                  <c:v>67.927932692307706</c:v>
                </c:pt>
                <c:pt idx="170">
                  <c:v>68.171682692307698</c:v>
                </c:pt>
                <c:pt idx="171">
                  <c:v>68.175913461538485</c:v>
                </c:pt>
                <c:pt idx="172">
                  <c:v>68.093701923076935</c:v>
                </c:pt>
                <c:pt idx="173">
                  <c:v>67.837391304347832</c:v>
                </c:pt>
                <c:pt idx="174">
                  <c:v>67.773381642512092</c:v>
                </c:pt>
                <c:pt idx="175">
                  <c:v>67.749227053140103</c:v>
                </c:pt>
                <c:pt idx="176">
                  <c:v>67.749227053140103</c:v>
                </c:pt>
                <c:pt idx="177">
                  <c:v>67.754057971014504</c:v>
                </c:pt>
                <c:pt idx="178">
                  <c:v>67.85497584541065</c:v>
                </c:pt>
                <c:pt idx="179">
                  <c:v>67.849323671497601</c:v>
                </c:pt>
                <c:pt idx="180">
                  <c:v>67.769275362318851</c:v>
                </c:pt>
                <c:pt idx="181">
                  <c:v>67.687294685990352</c:v>
                </c:pt>
                <c:pt idx="182">
                  <c:v>67.684299516908226</c:v>
                </c:pt>
                <c:pt idx="183">
                  <c:v>67.707004830917896</c:v>
                </c:pt>
                <c:pt idx="184">
                  <c:v>67.942946859903387</c:v>
                </c:pt>
                <c:pt idx="185">
                  <c:v>68.125728155339814</c:v>
                </c:pt>
                <c:pt idx="186">
                  <c:v>68.125728155339814</c:v>
                </c:pt>
                <c:pt idx="187">
                  <c:v>68.304126213592255</c:v>
                </c:pt>
                <c:pt idx="188">
                  <c:v>68.39194174757283</c:v>
                </c:pt>
                <c:pt idx="189">
                  <c:v>68.696456310679636</c:v>
                </c:pt>
                <c:pt idx="190">
                  <c:v>68.739611650485472</c:v>
                </c:pt>
                <c:pt idx="191">
                  <c:v>68.829033816425138</c:v>
                </c:pt>
                <c:pt idx="192">
                  <c:v>68.863768115942037</c:v>
                </c:pt>
                <c:pt idx="193">
                  <c:v>68.870193236714996</c:v>
                </c:pt>
                <c:pt idx="194">
                  <c:v>68.899468599033824</c:v>
                </c:pt>
                <c:pt idx="195">
                  <c:v>68.941062801932375</c:v>
                </c:pt>
                <c:pt idx="196">
                  <c:v>69.016231884057987</c:v>
                </c:pt>
                <c:pt idx="197">
                  <c:v>69.152850241545906</c:v>
                </c:pt>
                <c:pt idx="198">
                  <c:v>69.152850241545906</c:v>
                </c:pt>
                <c:pt idx="199">
                  <c:v>69.410821256038659</c:v>
                </c:pt>
                <c:pt idx="200">
                  <c:v>69.496811594202896</c:v>
                </c:pt>
                <c:pt idx="201">
                  <c:v>69.404879227053144</c:v>
                </c:pt>
                <c:pt idx="202">
                  <c:v>69.42516908212562</c:v>
                </c:pt>
                <c:pt idx="203">
                  <c:v>69.42516908212562</c:v>
                </c:pt>
                <c:pt idx="204">
                  <c:v>69.509227053140108</c:v>
                </c:pt>
                <c:pt idx="205">
                  <c:v>69.888405797101441</c:v>
                </c:pt>
                <c:pt idx="206">
                  <c:v>69.89270531400966</c:v>
                </c:pt>
                <c:pt idx="207">
                  <c:v>70.037259615384613</c:v>
                </c:pt>
                <c:pt idx="208">
                  <c:v>70.112355769230774</c:v>
                </c:pt>
                <c:pt idx="209">
                  <c:v>70.289617224880388</c:v>
                </c:pt>
                <c:pt idx="210">
                  <c:v>70.289617224880388</c:v>
                </c:pt>
                <c:pt idx="211">
                  <c:v>70.289617224880388</c:v>
                </c:pt>
                <c:pt idx="212">
                  <c:v>70.721722488038282</c:v>
                </c:pt>
                <c:pt idx="213">
                  <c:v>70.892344497607667</c:v>
                </c:pt>
                <c:pt idx="214">
                  <c:v>71.096172248803839</c:v>
                </c:pt>
                <c:pt idx="215">
                  <c:v>71.136459330143552</c:v>
                </c:pt>
                <c:pt idx="216">
                  <c:v>71.17377990430623</c:v>
                </c:pt>
                <c:pt idx="217">
                  <c:v>71.230095693779916</c:v>
                </c:pt>
                <c:pt idx="218">
                  <c:v>71.310765550239253</c:v>
                </c:pt>
                <c:pt idx="219">
                  <c:v>71.337224880382792</c:v>
                </c:pt>
                <c:pt idx="220">
                  <c:v>71.643923444976082</c:v>
                </c:pt>
                <c:pt idx="221">
                  <c:v>71.778803827751204</c:v>
                </c:pt>
                <c:pt idx="222">
                  <c:v>71.932966507177056</c:v>
                </c:pt>
                <c:pt idx="223">
                  <c:v>72.318564593301446</c:v>
                </c:pt>
                <c:pt idx="224">
                  <c:v>72.364567307692312</c:v>
                </c:pt>
                <c:pt idx="225">
                  <c:v>72.428701923076929</c:v>
                </c:pt>
                <c:pt idx="226">
                  <c:v>72.318557692307706</c:v>
                </c:pt>
                <c:pt idx="227">
                  <c:v>72.46576923076924</c:v>
                </c:pt>
                <c:pt idx="228">
                  <c:v>72.448461538461544</c:v>
                </c:pt>
                <c:pt idx="229">
                  <c:v>72.667451923076939</c:v>
                </c:pt>
                <c:pt idx="230">
                  <c:v>72.793076923076939</c:v>
                </c:pt>
                <c:pt idx="231">
                  <c:v>72.917451923076939</c:v>
                </c:pt>
                <c:pt idx="232">
                  <c:v>72.994903846153861</c:v>
                </c:pt>
                <c:pt idx="233">
                  <c:v>72.875336538461553</c:v>
                </c:pt>
                <c:pt idx="234">
                  <c:v>72.973365384615391</c:v>
                </c:pt>
                <c:pt idx="235">
                  <c:v>72.973365384615391</c:v>
                </c:pt>
                <c:pt idx="236">
                  <c:v>72.86076923076925</c:v>
                </c:pt>
                <c:pt idx="237">
                  <c:v>72.966971153846174</c:v>
                </c:pt>
                <c:pt idx="238">
                  <c:v>72.924106280193229</c:v>
                </c:pt>
                <c:pt idx="239">
                  <c:v>72.772028985507248</c:v>
                </c:pt>
                <c:pt idx="240">
                  <c:v>72.772028985507248</c:v>
                </c:pt>
                <c:pt idx="241">
                  <c:v>73.080048309178764</c:v>
                </c:pt>
                <c:pt idx="242">
                  <c:v>72.983429951690837</c:v>
                </c:pt>
              </c:numCache>
            </c:numRef>
          </c:val>
          <c:smooth val="0"/>
          <c:extLst xmlns:c16r2="http://schemas.microsoft.com/office/drawing/2015/06/chart">
            <c:ext xmlns:c16="http://schemas.microsoft.com/office/drawing/2014/chart" uri="{C3380CC4-5D6E-409C-BE32-E72D297353CC}">
              <c16:uniqueId val="{00000001-1888-4FB9-ABA6-C855996CA0F6}"/>
            </c:ext>
          </c:extLst>
        </c:ser>
        <c:dLbls>
          <c:showLegendKey val="0"/>
          <c:showVal val="0"/>
          <c:showCatName val="0"/>
          <c:showSerName val="0"/>
          <c:showPercent val="0"/>
          <c:showBubbleSize val="0"/>
        </c:dLbls>
        <c:marker val="1"/>
        <c:smooth val="0"/>
        <c:axId val="319153280"/>
        <c:axId val="319154816"/>
      </c:lineChart>
      <c:dateAx>
        <c:axId val="319153280"/>
        <c:scaling>
          <c:orientation val="minMax"/>
        </c:scaling>
        <c:delete val="0"/>
        <c:axPos val="b"/>
        <c:numFmt formatCode="m/d/yyyy" sourceLinked="1"/>
        <c:majorTickMark val="out"/>
        <c:minorTickMark val="none"/>
        <c:tickLblPos val="nextTo"/>
        <c:crossAx val="319154816"/>
        <c:crosses val="autoZero"/>
        <c:auto val="1"/>
        <c:lblOffset val="100"/>
        <c:baseTimeUnit val="days"/>
      </c:dateAx>
      <c:valAx>
        <c:axId val="319154816"/>
        <c:scaling>
          <c:orientation val="minMax"/>
        </c:scaling>
        <c:delete val="0"/>
        <c:axPos val="l"/>
        <c:majorGridlines/>
        <c:numFmt formatCode="#,##0.00_р_.;[Red]#,##0.00_р_." sourceLinked="1"/>
        <c:majorTickMark val="out"/>
        <c:minorTickMark val="none"/>
        <c:tickLblPos val="nextTo"/>
        <c:crossAx val="319153280"/>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Макароны!$B$1</c:f>
              <c:strCache>
                <c:ptCount val="1"/>
                <c:pt idx="0">
                  <c:v>мин</c:v>
                </c:pt>
              </c:strCache>
            </c:strRef>
          </c:tx>
          <c:marker>
            <c:symbol val="none"/>
          </c:marker>
          <c:cat>
            <c:numRef>
              <c:f>Макароны!$A$2:$A$244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Макароны!$B$2:$B$244</c:f>
              <c:numCache>
                <c:formatCode>#,##0.00_р_.;[Red]#,##0.00_р_.</c:formatCode>
                <c:ptCount val="243"/>
                <c:pt idx="0">
                  <c:v>41.640934579439218</c:v>
                </c:pt>
                <c:pt idx="1">
                  <c:v>41.661495327102777</c:v>
                </c:pt>
                <c:pt idx="2">
                  <c:v>41.853598130841107</c:v>
                </c:pt>
                <c:pt idx="3">
                  <c:v>41.86387850467289</c:v>
                </c:pt>
                <c:pt idx="4">
                  <c:v>41.60630841121494</c:v>
                </c:pt>
                <c:pt idx="5">
                  <c:v>41.546728971962608</c:v>
                </c:pt>
                <c:pt idx="6">
                  <c:v>41.461355140186903</c:v>
                </c:pt>
                <c:pt idx="7">
                  <c:v>41.424906542056071</c:v>
                </c:pt>
                <c:pt idx="8">
                  <c:v>41.373925233644854</c:v>
                </c:pt>
                <c:pt idx="9">
                  <c:v>41.373925233644854</c:v>
                </c:pt>
                <c:pt idx="10">
                  <c:v>41.360887850467286</c:v>
                </c:pt>
                <c:pt idx="11">
                  <c:v>41.388878504672896</c:v>
                </c:pt>
                <c:pt idx="12">
                  <c:v>41.372102803738294</c:v>
                </c:pt>
                <c:pt idx="13">
                  <c:v>41.372102803738294</c:v>
                </c:pt>
                <c:pt idx="14">
                  <c:v>41.372102803738294</c:v>
                </c:pt>
                <c:pt idx="15">
                  <c:v>41.346682242990632</c:v>
                </c:pt>
                <c:pt idx="16">
                  <c:v>41.3535981308411</c:v>
                </c:pt>
                <c:pt idx="17">
                  <c:v>41.35887850467288</c:v>
                </c:pt>
                <c:pt idx="18">
                  <c:v>41.432242990654188</c:v>
                </c:pt>
                <c:pt idx="19">
                  <c:v>41.439719626168198</c:v>
                </c:pt>
                <c:pt idx="20">
                  <c:v>41.489719626168203</c:v>
                </c:pt>
                <c:pt idx="21">
                  <c:v>41.478551401869133</c:v>
                </c:pt>
                <c:pt idx="22">
                  <c:v>41.514999999999979</c:v>
                </c:pt>
                <c:pt idx="23">
                  <c:v>41.520233644859786</c:v>
                </c:pt>
                <c:pt idx="24">
                  <c:v>41.520233644859786</c:v>
                </c:pt>
                <c:pt idx="25">
                  <c:v>41.532850467289698</c:v>
                </c:pt>
                <c:pt idx="26">
                  <c:v>41.626056338028143</c:v>
                </c:pt>
                <c:pt idx="27">
                  <c:v>41.632629107981195</c:v>
                </c:pt>
                <c:pt idx="28">
                  <c:v>41.632629107981195</c:v>
                </c:pt>
                <c:pt idx="29">
                  <c:v>41.706338028168993</c:v>
                </c:pt>
                <c:pt idx="30">
                  <c:v>41.566650717703318</c:v>
                </c:pt>
                <c:pt idx="31">
                  <c:v>41.568075117370867</c:v>
                </c:pt>
                <c:pt idx="32">
                  <c:v>41.565727699530491</c:v>
                </c:pt>
                <c:pt idx="33">
                  <c:v>41.523004694835656</c:v>
                </c:pt>
                <c:pt idx="34">
                  <c:v>41.540375586854438</c:v>
                </c:pt>
                <c:pt idx="35">
                  <c:v>41.552582159624386</c:v>
                </c:pt>
                <c:pt idx="36">
                  <c:v>41.555399061032844</c:v>
                </c:pt>
                <c:pt idx="37">
                  <c:v>41.562441314553972</c:v>
                </c:pt>
                <c:pt idx="38">
                  <c:v>41.502582159624382</c:v>
                </c:pt>
                <c:pt idx="39">
                  <c:v>41.55683962264149</c:v>
                </c:pt>
                <c:pt idx="40">
                  <c:v>41.45165094339621</c:v>
                </c:pt>
                <c:pt idx="41">
                  <c:v>41.552735849056589</c:v>
                </c:pt>
                <c:pt idx="42">
                  <c:v>41.556037735849024</c:v>
                </c:pt>
                <c:pt idx="43">
                  <c:v>41.481981132075447</c:v>
                </c:pt>
                <c:pt idx="44">
                  <c:v>41.50806603773583</c:v>
                </c:pt>
                <c:pt idx="45">
                  <c:v>41.678066037735832</c:v>
                </c:pt>
                <c:pt idx="46">
                  <c:v>41.692216981132056</c:v>
                </c:pt>
                <c:pt idx="47">
                  <c:v>41.692216981132056</c:v>
                </c:pt>
                <c:pt idx="48">
                  <c:v>41.70165094339621</c:v>
                </c:pt>
                <c:pt idx="49">
                  <c:v>41.772169811320744</c:v>
                </c:pt>
                <c:pt idx="50">
                  <c:v>41.772830188679237</c:v>
                </c:pt>
                <c:pt idx="51">
                  <c:v>41.865566037735839</c:v>
                </c:pt>
                <c:pt idx="52">
                  <c:v>41.883443396226404</c:v>
                </c:pt>
                <c:pt idx="53">
                  <c:v>41.912570754716974</c:v>
                </c:pt>
                <c:pt idx="54">
                  <c:v>41.912570754716974</c:v>
                </c:pt>
                <c:pt idx="55">
                  <c:v>41.844929245283012</c:v>
                </c:pt>
                <c:pt idx="56">
                  <c:v>41.873891509433953</c:v>
                </c:pt>
                <c:pt idx="57">
                  <c:v>41.839457547169793</c:v>
                </c:pt>
                <c:pt idx="58">
                  <c:v>41.847004716981118</c:v>
                </c:pt>
                <c:pt idx="59">
                  <c:v>41.887570754716968</c:v>
                </c:pt>
                <c:pt idx="60">
                  <c:v>41.850825471698101</c:v>
                </c:pt>
                <c:pt idx="61">
                  <c:v>41.836674528301877</c:v>
                </c:pt>
                <c:pt idx="62">
                  <c:v>41.831485849056584</c:v>
                </c:pt>
                <c:pt idx="63">
                  <c:v>41.785495283018847</c:v>
                </c:pt>
                <c:pt idx="64">
                  <c:v>42.05077830188678</c:v>
                </c:pt>
                <c:pt idx="65">
                  <c:v>42.06544811320753</c:v>
                </c:pt>
                <c:pt idx="66">
                  <c:v>42.027570754716962</c:v>
                </c:pt>
                <c:pt idx="67">
                  <c:v>42.037004716981109</c:v>
                </c:pt>
                <c:pt idx="68">
                  <c:v>42.046438679245263</c:v>
                </c:pt>
                <c:pt idx="69">
                  <c:v>42.097806603773563</c:v>
                </c:pt>
                <c:pt idx="70">
                  <c:v>42.102051886792438</c:v>
                </c:pt>
                <c:pt idx="71">
                  <c:v>42.211485849056579</c:v>
                </c:pt>
                <c:pt idx="72">
                  <c:v>42.21030660377356</c:v>
                </c:pt>
                <c:pt idx="73">
                  <c:v>42.21601415094338</c:v>
                </c:pt>
                <c:pt idx="74">
                  <c:v>42.183938679245273</c:v>
                </c:pt>
                <c:pt idx="75">
                  <c:v>42.193655660377331</c:v>
                </c:pt>
                <c:pt idx="76">
                  <c:v>42.203089622641485</c:v>
                </c:pt>
                <c:pt idx="77">
                  <c:v>42.402051886792428</c:v>
                </c:pt>
                <c:pt idx="78">
                  <c:v>42.68695754716979</c:v>
                </c:pt>
                <c:pt idx="79">
                  <c:v>42.68695754716979</c:v>
                </c:pt>
                <c:pt idx="80">
                  <c:v>42.396374407582925</c:v>
                </c:pt>
                <c:pt idx="81">
                  <c:v>42.367938388625568</c:v>
                </c:pt>
                <c:pt idx="82">
                  <c:v>42.36154028436016</c:v>
                </c:pt>
                <c:pt idx="83">
                  <c:v>42.396374407582925</c:v>
                </c:pt>
                <c:pt idx="84">
                  <c:v>42.432867298578188</c:v>
                </c:pt>
                <c:pt idx="85">
                  <c:v>42.432867298578188</c:v>
                </c:pt>
                <c:pt idx="86">
                  <c:v>42.432867298578188</c:v>
                </c:pt>
                <c:pt idx="87">
                  <c:v>42.50395734597155</c:v>
                </c:pt>
                <c:pt idx="88">
                  <c:v>42.556327014217992</c:v>
                </c:pt>
                <c:pt idx="89">
                  <c:v>42.63215639810425</c:v>
                </c:pt>
                <c:pt idx="90">
                  <c:v>42.670071090047379</c:v>
                </c:pt>
                <c:pt idx="91">
                  <c:v>42.681872037914687</c:v>
                </c:pt>
                <c:pt idx="92">
                  <c:v>42.694194312796192</c:v>
                </c:pt>
                <c:pt idx="93">
                  <c:v>42.75675355450236</c:v>
                </c:pt>
                <c:pt idx="94">
                  <c:v>42.822156398104248</c:v>
                </c:pt>
                <c:pt idx="95">
                  <c:v>42.865284360189548</c:v>
                </c:pt>
                <c:pt idx="96">
                  <c:v>43.217611374407568</c:v>
                </c:pt>
                <c:pt idx="97">
                  <c:v>43.28766981132074</c:v>
                </c:pt>
                <c:pt idx="98">
                  <c:v>43.428047169811308</c:v>
                </c:pt>
                <c:pt idx="99">
                  <c:v>43.227433962264136</c:v>
                </c:pt>
                <c:pt idx="100">
                  <c:v>43.261632075471681</c:v>
                </c:pt>
                <c:pt idx="101">
                  <c:v>43.252198113207534</c:v>
                </c:pt>
                <c:pt idx="102">
                  <c:v>43.366254716981118</c:v>
                </c:pt>
                <c:pt idx="103">
                  <c:v>43.408188679245264</c:v>
                </c:pt>
                <c:pt idx="104">
                  <c:v>43.420452830188673</c:v>
                </c:pt>
                <c:pt idx="105">
                  <c:v>43.420452830188673</c:v>
                </c:pt>
                <c:pt idx="106">
                  <c:v>43.42516981132075</c:v>
                </c:pt>
                <c:pt idx="107">
                  <c:v>43.420452830188673</c:v>
                </c:pt>
                <c:pt idx="108">
                  <c:v>43.419037735849045</c:v>
                </c:pt>
                <c:pt idx="109">
                  <c:v>43.19478773584904</c:v>
                </c:pt>
                <c:pt idx="110">
                  <c:v>43.204221698113187</c:v>
                </c:pt>
                <c:pt idx="111">
                  <c:v>43.169268867924515</c:v>
                </c:pt>
                <c:pt idx="112">
                  <c:v>43.129410377358468</c:v>
                </c:pt>
                <c:pt idx="113">
                  <c:v>43.120306603773571</c:v>
                </c:pt>
                <c:pt idx="114">
                  <c:v>43.075495283018853</c:v>
                </c:pt>
                <c:pt idx="115">
                  <c:v>43.094363207547154</c:v>
                </c:pt>
                <c:pt idx="116">
                  <c:v>43.12044811320753</c:v>
                </c:pt>
                <c:pt idx="117">
                  <c:v>43.275023584905647</c:v>
                </c:pt>
                <c:pt idx="118">
                  <c:v>43.765397196261659</c:v>
                </c:pt>
                <c:pt idx="119">
                  <c:v>43.27785377358488</c:v>
                </c:pt>
                <c:pt idx="120">
                  <c:v>43.171249999999986</c:v>
                </c:pt>
                <c:pt idx="121">
                  <c:v>43.267806603773565</c:v>
                </c:pt>
                <c:pt idx="122">
                  <c:v>43.240117924528285</c:v>
                </c:pt>
                <c:pt idx="123">
                  <c:v>43.479834905660361</c:v>
                </c:pt>
                <c:pt idx="124">
                  <c:v>43.496344339622624</c:v>
                </c:pt>
                <c:pt idx="125">
                  <c:v>43.52346698113206</c:v>
                </c:pt>
                <c:pt idx="126">
                  <c:v>43.620636792452807</c:v>
                </c:pt>
                <c:pt idx="127">
                  <c:v>43.632334905660365</c:v>
                </c:pt>
                <c:pt idx="128">
                  <c:v>43.632334905660365</c:v>
                </c:pt>
                <c:pt idx="129">
                  <c:v>43.632334905660365</c:v>
                </c:pt>
                <c:pt idx="130">
                  <c:v>43.608749999999986</c:v>
                </c:pt>
                <c:pt idx="131">
                  <c:v>43.601674528301871</c:v>
                </c:pt>
                <c:pt idx="132">
                  <c:v>43.49214622641508</c:v>
                </c:pt>
                <c:pt idx="133">
                  <c:v>43.49214622641508</c:v>
                </c:pt>
                <c:pt idx="134">
                  <c:v>43.599080188679224</c:v>
                </c:pt>
                <c:pt idx="135">
                  <c:v>43.780525114155225</c:v>
                </c:pt>
                <c:pt idx="136">
                  <c:v>43.493372641509424</c:v>
                </c:pt>
                <c:pt idx="137">
                  <c:v>43.569221698113189</c:v>
                </c:pt>
                <c:pt idx="138">
                  <c:v>43.451097560975583</c:v>
                </c:pt>
                <c:pt idx="139">
                  <c:v>43.465448113207536</c:v>
                </c:pt>
                <c:pt idx="140">
                  <c:v>43.465448113207536</c:v>
                </c:pt>
                <c:pt idx="141">
                  <c:v>43.375710900473912</c:v>
                </c:pt>
                <c:pt idx="142">
                  <c:v>43.362677725118466</c:v>
                </c:pt>
                <c:pt idx="143">
                  <c:v>43.266800947867281</c:v>
                </c:pt>
                <c:pt idx="144">
                  <c:v>42.938459715639787</c:v>
                </c:pt>
                <c:pt idx="145">
                  <c:v>42.954905213270131</c:v>
                </c:pt>
                <c:pt idx="146">
                  <c:v>42.969597156398081</c:v>
                </c:pt>
                <c:pt idx="147">
                  <c:v>43.032014218009465</c:v>
                </c:pt>
                <c:pt idx="148">
                  <c:v>42.358474178403739</c:v>
                </c:pt>
                <c:pt idx="149">
                  <c:v>43.242109004739326</c:v>
                </c:pt>
                <c:pt idx="150">
                  <c:v>43.242109004739326</c:v>
                </c:pt>
                <c:pt idx="151">
                  <c:v>43.161113744075806</c:v>
                </c:pt>
                <c:pt idx="152">
                  <c:v>43.161113744075813</c:v>
                </c:pt>
                <c:pt idx="153">
                  <c:v>43.217985781990507</c:v>
                </c:pt>
                <c:pt idx="154">
                  <c:v>43.027938388625579</c:v>
                </c:pt>
                <c:pt idx="155">
                  <c:v>43.027938388625579</c:v>
                </c:pt>
                <c:pt idx="156">
                  <c:v>42.731729857819893</c:v>
                </c:pt>
                <c:pt idx="157">
                  <c:v>42.757796208530792</c:v>
                </c:pt>
                <c:pt idx="158">
                  <c:v>42.895236966824626</c:v>
                </c:pt>
                <c:pt idx="159">
                  <c:v>42.83926540284358</c:v>
                </c:pt>
                <c:pt idx="160">
                  <c:v>42.853483412322255</c:v>
                </c:pt>
                <c:pt idx="161">
                  <c:v>42.684146919431264</c:v>
                </c:pt>
                <c:pt idx="162">
                  <c:v>42.683672985781968</c:v>
                </c:pt>
                <c:pt idx="163">
                  <c:v>42.849028436018941</c:v>
                </c:pt>
                <c:pt idx="164">
                  <c:v>42.815853080568708</c:v>
                </c:pt>
                <c:pt idx="165">
                  <c:v>42.885047393364907</c:v>
                </c:pt>
                <c:pt idx="166">
                  <c:v>42.922962085308036</c:v>
                </c:pt>
                <c:pt idx="167">
                  <c:v>42.757085308056851</c:v>
                </c:pt>
                <c:pt idx="168">
                  <c:v>42.76656398104263</c:v>
                </c:pt>
                <c:pt idx="169">
                  <c:v>42.766327014217993</c:v>
                </c:pt>
                <c:pt idx="170">
                  <c:v>42.742630331753539</c:v>
                </c:pt>
                <c:pt idx="171">
                  <c:v>42.950924170616098</c:v>
                </c:pt>
                <c:pt idx="172">
                  <c:v>42.950924170616098</c:v>
                </c:pt>
                <c:pt idx="173">
                  <c:v>42.793023809523788</c:v>
                </c:pt>
                <c:pt idx="174">
                  <c:v>42.846452380952357</c:v>
                </c:pt>
                <c:pt idx="175">
                  <c:v>43.072642857142839</c:v>
                </c:pt>
                <c:pt idx="176">
                  <c:v>42.997499999999974</c:v>
                </c:pt>
                <c:pt idx="177">
                  <c:v>42.978452380952355</c:v>
                </c:pt>
                <c:pt idx="178">
                  <c:v>43.084595238095218</c:v>
                </c:pt>
                <c:pt idx="179">
                  <c:v>43.063095238095215</c:v>
                </c:pt>
                <c:pt idx="180">
                  <c:v>42.978809523809502</c:v>
                </c:pt>
                <c:pt idx="181">
                  <c:v>43.056857142857119</c:v>
                </c:pt>
                <c:pt idx="182">
                  <c:v>43.056857142857119</c:v>
                </c:pt>
                <c:pt idx="183">
                  <c:v>43.077476190476169</c:v>
                </c:pt>
                <c:pt idx="184">
                  <c:v>43.030857142857116</c:v>
                </c:pt>
                <c:pt idx="185">
                  <c:v>43.033523809523778</c:v>
                </c:pt>
                <c:pt idx="186">
                  <c:v>43.085904761904729</c:v>
                </c:pt>
                <c:pt idx="187">
                  <c:v>43.058095238095206</c:v>
                </c:pt>
                <c:pt idx="188">
                  <c:v>43.070952380952356</c:v>
                </c:pt>
                <c:pt idx="189">
                  <c:v>42.923333333333304</c:v>
                </c:pt>
                <c:pt idx="190">
                  <c:v>42.923333333333304</c:v>
                </c:pt>
                <c:pt idx="191">
                  <c:v>42.929571428571407</c:v>
                </c:pt>
                <c:pt idx="192">
                  <c:v>42.91733333333331</c:v>
                </c:pt>
                <c:pt idx="193">
                  <c:v>43.307809523809503</c:v>
                </c:pt>
                <c:pt idx="194">
                  <c:v>43.361333333333313</c:v>
                </c:pt>
                <c:pt idx="195">
                  <c:v>43.361333333333313</c:v>
                </c:pt>
                <c:pt idx="196">
                  <c:v>43.297095238095217</c:v>
                </c:pt>
                <c:pt idx="197">
                  <c:v>43.274619047619019</c:v>
                </c:pt>
                <c:pt idx="198">
                  <c:v>43.267476190476167</c:v>
                </c:pt>
                <c:pt idx="199">
                  <c:v>43.324619047619024</c:v>
                </c:pt>
                <c:pt idx="200">
                  <c:v>43.353190476190449</c:v>
                </c:pt>
                <c:pt idx="201">
                  <c:v>43.353714285714261</c:v>
                </c:pt>
                <c:pt idx="202">
                  <c:v>43.32752380952379</c:v>
                </c:pt>
                <c:pt idx="203">
                  <c:v>43.32752380952379</c:v>
                </c:pt>
                <c:pt idx="204">
                  <c:v>43.352428571428547</c:v>
                </c:pt>
                <c:pt idx="205">
                  <c:v>43.352428571428547</c:v>
                </c:pt>
                <c:pt idx="206">
                  <c:v>43.352428571428547</c:v>
                </c:pt>
                <c:pt idx="207">
                  <c:v>43.555450236966792</c:v>
                </c:pt>
                <c:pt idx="208">
                  <c:v>43.555450236966792</c:v>
                </c:pt>
                <c:pt idx="209">
                  <c:v>43.529478672985753</c:v>
                </c:pt>
                <c:pt idx="210">
                  <c:v>43.529478672985753</c:v>
                </c:pt>
                <c:pt idx="211">
                  <c:v>43.529478672985753</c:v>
                </c:pt>
                <c:pt idx="212">
                  <c:v>43.819052132701401</c:v>
                </c:pt>
                <c:pt idx="213">
                  <c:v>44.009383886255904</c:v>
                </c:pt>
                <c:pt idx="214">
                  <c:v>43.911753554502347</c:v>
                </c:pt>
                <c:pt idx="215">
                  <c:v>43.997156398104238</c:v>
                </c:pt>
                <c:pt idx="216">
                  <c:v>43.875497630331736</c:v>
                </c:pt>
                <c:pt idx="217">
                  <c:v>43.88734597156396</c:v>
                </c:pt>
                <c:pt idx="218">
                  <c:v>43.87710900473931</c:v>
                </c:pt>
                <c:pt idx="219">
                  <c:v>43.914549763033158</c:v>
                </c:pt>
                <c:pt idx="220">
                  <c:v>43.939668246445471</c:v>
                </c:pt>
                <c:pt idx="221">
                  <c:v>43.99677725118481</c:v>
                </c:pt>
                <c:pt idx="222">
                  <c:v>44.137867298578172</c:v>
                </c:pt>
                <c:pt idx="223">
                  <c:v>44.029715639810405</c:v>
                </c:pt>
                <c:pt idx="224">
                  <c:v>44.110758293838835</c:v>
                </c:pt>
                <c:pt idx="225">
                  <c:v>44.19156398104262</c:v>
                </c:pt>
                <c:pt idx="226">
                  <c:v>44.429999999999971</c:v>
                </c:pt>
                <c:pt idx="227">
                  <c:v>44.272559241706126</c:v>
                </c:pt>
                <c:pt idx="228">
                  <c:v>44.223838862559212</c:v>
                </c:pt>
                <c:pt idx="229">
                  <c:v>44.144265402843573</c:v>
                </c:pt>
                <c:pt idx="230">
                  <c:v>44.134312796208505</c:v>
                </c:pt>
                <c:pt idx="231">
                  <c:v>44.127535545023669</c:v>
                </c:pt>
                <c:pt idx="232">
                  <c:v>44.34303317535543</c:v>
                </c:pt>
                <c:pt idx="233">
                  <c:v>44.670758293838837</c:v>
                </c:pt>
                <c:pt idx="234">
                  <c:v>44.456445497630313</c:v>
                </c:pt>
                <c:pt idx="235">
                  <c:v>44.442227488151637</c:v>
                </c:pt>
                <c:pt idx="236">
                  <c:v>44.454075829383868</c:v>
                </c:pt>
                <c:pt idx="237">
                  <c:v>44.187298578199027</c:v>
                </c:pt>
                <c:pt idx="238">
                  <c:v>44.190047846889932</c:v>
                </c:pt>
                <c:pt idx="239">
                  <c:v>44.17885167464113</c:v>
                </c:pt>
                <c:pt idx="240">
                  <c:v>44.207559808612416</c:v>
                </c:pt>
                <c:pt idx="241">
                  <c:v>44.207559808612416</c:v>
                </c:pt>
                <c:pt idx="242">
                  <c:v>44.207559808612416</c:v>
                </c:pt>
              </c:numCache>
            </c:numRef>
          </c:val>
          <c:smooth val="0"/>
          <c:extLst xmlns:c16r2="http://schemas.microsoft.com/office/drawing/2015/06/chart">
            <c:ext xmlns:c16="http://schemas.microsoft.com/office/drawing/2014/chart" uri="{C3380CC4-5D6E-409C-BE32-E72D297353CC}">
              <c16:uniqueId val="{00000000-D628-44CB-BD25-D3272B3747A6}"/>
            </c:ext>
          </c:extLst>
        </c:ser>
        <c:ser>
          <c:idx val="1"/>
          <c:order val="1"/>
          <c:tx>
            <c:strRef>
              <c:f>Макароны!$C$1</c:f>
              <c:strCache>
                <c:ptCount val="1"/>
                <c:pt idx="0">
                  <c:v>макс</c:v>
                </c:pt>
              </c:strCache>
            </c:strRef>
          </c:tx>
          <c:marker>
            <c:symbol val="none"/>
          </c:marker>
          <c:cat>
            <c:numRef>
              <c:f>Макароны!$A$2:$A$244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Макароны!$C$2:$C$244</c:f>
              <c:numCache>
                <c:formatCode>0.00</c:formatCode>
                <c:ptCount val="243"/>
                <c:pt idx="0">
                  <c:v>101.5458878504673</c:v>
                </c:pt>
                <c:pt idx="1">
                  <c:v>101.0463551401869</c:v>
                </c:pt>
                <c:pt idx="2">
                  <c:v>100.90317757009345</c:v>
                </c:pt>
                <c:pt idx="3">
                  <c:v>101.00116822429901</c:v>
                </c:pt>
                <c:pt idx="4">
                  <c:v>100.72700934579439</c:v>
                </c:pt>
                <c:pt idx="5">
                  <c:v>100.80177570093456</c:v>
                </c:pt>
                <c:pt idx="6">
                  <c:v>101.02467289719623</c:v>
                </c:pt>
                <c:pt idx="7">
                  <c:v>101.2508411214953</c:v>
                </c:pt>
                <c:pt idx="8">
                  <c:v>101.41696261682239</c:v>
                </c:pt>
                <c:pt idx="9">
                  <c:v>101.44172897196259</c:v>
                </c:pt>
                <c:pt idx="10">
                  <c:v>100.09079439252335</c:v>
                </c:pt>
                <c:pt idx="11">
                  <c:v>100.18887850467286</c:v>
                </c:pt>
                <c:pt idx="12">
                  <c:v>100.21331775700931</c:v>
                </c:pt>
                <c:pt idx="13">
                  <c:v>99.879345794392478</c:v>
                </c:pt>
                <c:pt idx="14">
                  <c:v>99.879345794392478</c:v>
                </c:pt>
                <c:pt idx="15">
                  <c:v>99.930747663551372</c:v>
                </c:pt>
                <c:pt idx="16">
                  <c:v>100.46574766355135</c:v>
                </c:pt>
                <c:pt idx="17">
                  <c:v>100.47135514018686</c:v>
                </c:pt>
                <c:pt idx="18">
                  <c:v>100.56621495327099</c:v>
                </c:pt>
                <c:pt idx="19">
                  <c:v>100.18841121495323</c:v>
                </c:pt>
                <c:pt idx="20">
                  <c:v>100.22719626168218</c:v>
                </c:pt>
                <c:pt idx="21">
                  <c:v>100.32065420560743</c:v>
                </c:pt>
                <c:pt idx="22">
                  <c:v>100.11971962616816</c:v>
                </c:pt>
                <c:pt idx="23">
                  <c:v>100.58214953271023</c:v>
                </c:pt>
                <c:pt idx="24">
                  <c:v>100.58214953271023</c:v>
                </c:pt>
                <c:pt idx="25">
                  <c:v>100.58308411214948</c:v>
                </c:pt>
                <c:pt idx="26">
                  <c:v>100.18821596244126</c:v>
                </c:pt>
                <c:pt idx="27">
                  <c:v>100.20699530516427</c:v>
                </c:pt>
                <c:pt idx="28">
                  <c:v>100.20699530516427</c:v>
                </c:pt>
                <c:pt idx="29">
                  <c:v>100.19760563380278</c:v>
                </c:pt>
                <c:pt idx="30">
                  <c:v>100.11296650717698</c:v>
                </c:pt>
                <c:pt idx="31">
                  <c:v>101.26896713615018</c:v>
                </c:pt>
                <c:pt idx="32">
                  <c:v>101.30028169014081</c:v>
                </c:pt>
                <c:pt idx="33">
                  <c:v>101.30497652582156</c:v>
                </c:pt>
                <c:pt idx="34">
                  <c:v>101.22046948356804</c:v>
                </c:pt>
                <c:pt idx="35">
                  <c:v>101.23431924882625</c:v>
                </c:pt>
                <c:pt idx="36">
                  <c:v>101.31201877934268</c:v>
                </c:pt>
                <c:pt idx="37">
                  <c:v>101.31530516431921</c:v>
                </c:pt>
                <c:pt idx="38">
                  <c:v>101.21107981220653</c:v>
                </c:pt>
                <c:pt idx="39">
                  <c:v>101.11198113207543</c:v>
                </c:pt>
                <c:pt idx="40">
                  <c:v>100.98509433962259</c:v>
                </c:pt>
                <c:pt idx="41">
                  <c:v>101.02448113207544</c:v>
                </c:pt>
                <c:pt idx="42">
                  <c:v>101.02448113207544</c:v>
                </c:pt>
                <c:pt idx="43">
                  <c:v>101.47165094339618</c:v>
                </c:pt>
                <c:pt idx="44">
                  <c:v>101.57259433962261</c:v>
                </c:pt>
                <c:pt idx="45">
                  <c:v>101.34103773584901</c:v>
                </c:pt>
                <c:pt idx="46">
                  <c:v>101.35429245283015</c:v>
                </c:pt>
                <c:pt idx="47">
                  <c:v>101.42919811320751</c:v>
                </c:pt>
                <c:pt idx="48">
                  <c:v>101.49995283018863</c:v>
                </c:pt>
                <c:pt idx="49">
                  <c:v>101.50042452830185</c:v>
                </c:pt>
                <c:pt idx="50">
                  <c:v>101.48122641509431</c:v>
                </c:pt>
                <c:pt idx="51">
                  <c:v>101.43547169811319</c:v>
                </c:pt>
                <c:pt idx="52">
                  <c:v>101.43547169811319</c:v>
                </c:pt>
                <c:pt idx="53">
                  <c:v>101.45198113207543</c:v>
                </c:pt>
                <c:pt idx="54">
                  <c:v>101.45198113207543</c:v>
                </c:pt>
                <c:pt idx="55">
                  <c:v>101.34655660377355</c:v>
                </c:pt>
                <c:pt idx="56">
                  <c:v>101.33712264150941</c:v>
                </c:pt>
                <c:pt idx="57">
                  <c:v>101.33712264150941</c:v>
                </c:pt>
                <c:pt idx="58">
                  <c:v>101.33712264150941</c:v>
                </c:pt>
                <c:pt idx="59">
                  <c:v>101.45693396226412</c:v>
                </c:pt>
                <c:pt idx="60">
                  <c:v>101.33099056603771</c:v>
                </c:pt>
                <c:pt idx="61">
                  <c:v>101.33099056603771</c:v>
                </c:pt>
                <c:pt idx="62">
                  <c:v>101.33099056603771</c:v>
                </c:pt>
                <c:pt idx="63">
                  <c:v>101.34136792452826</c:v>
                </c:pt>
                <c:pt idx="64">
                  <c:v>101.36363207547167</c:v>
                </c:pt>
                <c:pt idx="65">
                  <c:v>101.44948113207545</c:v>
                </c:pt>
                <c:pt idx="66">
                  <c:v>101.29165094339621</c:v>
                </c:pt>
                <c:pt idx="67">
                  <c:v>101.38221698113205</c:v>
                </c:pt>
                <c:pt idx="68">
                  <c:v>101.38221698113205</c:v>
                </c:pt>
                <c:pt idx="69">
                  <c:v>101.34353773584903</c:v>
                </c:pt>
                <c:pt idx="70">
                  <c:v>101.45382075471696</c:v>
                </c:pt>
                <c:pt idx="71">
                  <c:v>101.49882075471696</c:v>
                </c:pt>
                <c:pt idx="72">
                  <c:v>101.42429245283016</c:v>
                </c:pt>
                <c:pt idx="73">
                  <c:v>101.54485849056601</c:v>
                </c:pt>
                <c:pt idx="74">
                  <c:v>101.48589622641506</c:v>
                </c:pt>
                <c:pt idx="75">
                  <c:v>101.48622641509431</c:v>
                </c:pt>
                <c:pt idx="76">
                  <c:v>101.48622641509431</c:v>
                </c:pt>
                <c:pt idx="77">
                  <c:v>101.48622641509431</c:v>
                </c:pt>
                <c:pt idx="78">
                  <c:v>101.94603773584903</c:v>
                </c:pt>
                <c:pt idx="79">
                  <c:v>101.94603773584903</c:v>
                </c:pt>
                <c:pt idx="80">
                  <c:v>101.51981042654025</c:v>
                </c:pt>
                <c:pt idx="81">
                  <c:v>101.75151658767768</c:v>
                </c:pt>
                <c:pt idx="82">
                  <c:v>101.68990521327011</c:v>
                </c:pt>
                <c:pt idx="83">
                  <c:v>101.33156398104262</c:v>
                </c:pt>
                <c:pt idx="84">
                  <c:v>101.39791469194309</c:v>
                </c:pt>
                <c:pt idx="85">
                  <c:v>101.39791469194309</c:v>
                </c:pt>
                <c:pt idx="86">
                  <c:v>101.39791469194309</c:v>
                </c:pt>
                <c:pt idx="87">
                  <c:v>101.4405687203791</c:v>
                </c:pt>
                <c:pt idx="88">
                  <c:v>101.41829383886251</c:v>
                </c:pt>
                <c:pt idx="89">
                  <c:v>101.67421800947864</c:v>
                </c:pt>
                <c:pt idx="90">
                  <c:v>101.67421800947864</c:v>
                </c:pt>
                <c:pt idx="91">
                  <c:v>101.72303317535541</c:v>
                </c:pt>
                <c:pt idx="92">
                  <c:v>101.72635071090043</c:v>
                </c:pt>
                <c:pt idx="93">
                  <c:v>101.76900473933645</c:v>
                </c:pt>
                <c:pt idx="94">
                  <c:v>101.99620853080566</c:v>
                </c:pt>
                <c:pt idx="95">
                  <c:v>101.99620853080566</c:v>
                </c:pt>
                <c:pt idx="96">
                  <c:v>101.97734597156393</c:v>
                </c:pt>
                <c:pt idx="97">
                  <c:v>101.50622641509432</c:v>
                </c:pt>
                <c:pt idx="98">
                  <c:v>101.58933962264149</c:v>
                </c:pt>
                <c:pt idx="99">
                  <c:v>101.39542452830186</c:v>
                </c:pt>
                <c:pt idx="100">
                  <c:v>101.52792452830187</c:v>
                </c:pt>
                <c:pt idx="101">
                  <c:v>101.45716981132072</c:v>
                </c:pt>
                <c:pt idx="102">
                  <c:v>101.38169811320752</c:v>
                </c:pt>
                <c:pt idx="103">
                  <c:v>101.44773584905658</c:v>
                </c:pt>
                <c:pt idx="104">
                  <c:v>101.44773584905658</c:v>
                </c:pt>
                <c:pt idx="105">
                  <c:v>101.44773584905658</c:v>
                </c:pt>
                <c:pt idx="106">
                  <c:v>101.40056603773583</c:v>
                </c:pt>
                <c:pt idx="107">
                  <c:v>101.40056603773583</c:v>
                </c:pt>
                <c:pt idx="108">
                  <c:v>101.48249999999997</c:v>
                </c:pt>
                <c:pt idx="109">
                  <c:v>101.49113207547168</c:v>
                </c:pt>
                <c:pt idx="110">
                  <c:v>101.49113207547168</c:v>
                </c:pt>
                <c:pt idx="111">
                  <c:v>101.61273584905658</c:v>
                </c:pt>
                <c:pt idx="112">
                  <c:v>101.52938679245281</c:v>
                </c:pt>
                <c:pt idx="113">
                  <c:v>101.58599056603772</c:v>
                </c:pt>
                <c:pt idx="114">
                  <c:v>101.51948113207544</c:v>
                </c:pt>
                <c:pt idx="115">
                  <c:v>101.51948113207544</c:v>
                </c:pt>
                <c:pt idx="116">
                  <c:v>101.41952830188677</c:v>
                </c:pt>
                <c:pt idx="117">
                  <c:v>102.30330188679241</c:v>
                </c:pt>
                <c:pt idx="118">
                  <c:v>101.99205607476632</c:v>
                </c:pt>
                <c:pt idx="119">
                  <c:v>102.5484905660377</c:v>
                </c:pt>
                <c:pt idx="120">
                  <c:v>102.33627358490563</c:v>
                </c:pt>
                <c:pt idx="121">
                  <c:v>102.33981132075471</c:v>
                </c:pt>
                <c:pt idx="122">
                  <c:v>102.29264150943395</c:v>
                </c:pt>
                <c:pt idx="123">
                  <c:v>102.23518867924527</c:v>
                </c:pt>
                <c:pt idx="124">
                  <c:v>102.25735849056602</c:v>
                </c:pt>
                <c:pt idx="125">
                  <c:v>102.82683962264147</c:v>
                </c:pt>
                <c:pt idx="126">
                  <c:v>102.87400943396226</c:v>
                </c:pt>
                <c:pt idx="127">
                  <c:v>102.8777830188679</c:v>
                </c:pt>
                <c:pt idx="128">
                  <c:v>102.8777830188679</c:v>
                </c:pt>
                <c:pt idx="129">
                  <c:v>102.8777830188679</c:v>
                </c:pt>
                <c:pt idx="130">
                  <c:v>102.8777830188679</c:v>
                </c:pt>
                <c:pt idx="131">
                  <c:v>102.8777830188679</c:v>
                </c:pt>
                <c:pt idx="132">
                  <c:v>102.98061320754715</c:v>
                </c:pt>
                <c:pt idx="133">
                  <c:v>102.98061320754715</c:v>
                </c:pt>
                <c:pt idx="134">
                  <c:v>102.98061320754715</c:v>
                </c:pt>
                <c:pt idx="135">
                  <c:v>101.78036529680364</c:v>
                </c:pt>
                <c:pt idx="136">
                  <c:v>102.87966981132072</c:v>
                </c:pt>
                <c:pt idx="137">
                  <c:v>102.93207547169808</c:v>
                </c:pt>
                <c:pt idx="138">
                  <c:v>102.6174146341463</c:v>
                </c:pt>
                <c:pt idx="139">
                  <c:v>102.55509433962261</c:v>
                </c:pt>
                <c:pt idx="140">
                  <c:v>102.62113207547166</c:v>
                </c:pt>
                <c:pt idx="141">
                  <c:v>102.63639810426538</c:v>
                </c:pt>
                <c:pt idx="142">
                  <c:v>102.58388625592416</c:v>
                </c:pt>
                <c:pt idx="143">
                  <c:v>102.49601895734594</c:v>
                </c:pt>
                <c:pt idx="144">
                  <c:v>102.49687203791466</c:v>
                </c:pt>
                <c:pt idx="145">
                  <c:v>102.49687203791466</c:v>
                </c:pt>
                <c:pt idx="146">
                  <c:v>102.2077725118483</c:v>
                </c:pt>
                <c:pt idx="147">
                  <c:v>102.48454976303314</c:v>
                </c:pt>
                <c:pt idx="148">
                  <c:v>100.83713615023471</c:v>
                </c:pt>
                <c:pt idx="149">
                  <c:v>103.0613744075829</c:v>
                </c:pt>
                <c:pt idx="150">
                  <c:v>103.0613744075829</c:v>
                </c:pt>
                <c:pt idx="151">
                  <c:v>103.14374407582936</c:v>
                </c:pt>
                <c:pt idx="152">
                  <c:v>103.14374407582935</c:v>
                </c:pt>
                <c:pt idx="153">
                  <c:v>103.14374407582935</c:v>
                </c:pt>
                <c:pt idx="154">
                  <c:v>103.08066350710895</c:v>
                </c:pt>
                <c:pt idx="155">
                  <c:v>103.08066350710895</c:v>
                </c:pt>
                <c:pt idx="156">
                  <c:v>102.95933649289096</c:v>
                </c:pt>
                <c:pt idx="157">
                  <c:v>102.81763033175351</c:v>
                </c:pt>
                <c:pt idx="158">
                  <c:v>103.10620853080567</c:v>
                </c:pt>
                <c:pt idx="159">
                  <c:v>103.13322274881511</c:v>
                </c:pt>
                <c:pt idx="160">
                  <c:v>103.13322274881511</c:v>
                </c:pt>
                <c:pt idx="161">
                  <c:v>102.51592417061606</c:v>
                </c:pt>
                <c:pt idx="162">
                  <c:v>102.53962085308052</c:v>
                </c:pt>
                <c:pt idx="163">
                  <c:v>102.60677725118479</c:v>
                </c:pt>
                <c:pt idx="164">
                  <c:v>102.60677725118479</c:v>
                </c:pt>
                <c:pt idx="165">
                  <c:v>102.62625592417058</c:v>
                </c:pt>
                <c:pt idx="166">
                  <c:v>103.23469194312793</c:v>
                </c:pt>
                <c:pt idx="167">
                  <c:v>102.97402843601893</c:v>
                </c:pt>
                <c:pt idx="168">
                  <c:v>102.98563981042651</c:v>
                </c:pt>
                <c:pt idx="169">
                  <c:v>102.84061611374403</c:v>
                </c:pt>
                <c:pt idx="170">
                  <c:v>102.84061611374403</c:v>
                </c:pt>
                <c:pt idx="171">
                  <c:v>103.22559241706159</c:v>
                </c:pt>
                <c:pt idx="172">
                  <c:v>103.22559241706159</c:v>
                </c:pt>
                <c:pt idx="173">
                  <c:v>103.03371428571425</c:v>
                </c:pt>
                <c:pt idx="174">
                  <c:v>102.8755238095238</c:v>
                </c:pt>
                <c:pt idx="175">
                  <c:v>102.84642857142856</c:v>
                </c:pt>
                <c:pt idx="176">
                  <c:v>102.69576190476187</c:v>
                </c:pt>
                <c:pt idx="177">
                  <c:v>102.64814285714283</c:v>
                </c:pt>
                <c:pt idx="178">
                  <c:v>102.64814285714283</c:v>
                </c:pt>
                <c:pt idx="179">
                  <c:v>102.18152380952378</c:v>
                </c:pt>
                <c:pt idx="180">
                  <c:v>102.48952380952377</c:v>
                </c:pt>
                <c:pt idx="181">
                  <c:v>102.34814285714282</c:v>
                </c:pt>
                <c:pt idx="182">
                  <c:v>102.34814285714282</c:v>
                </c:pt>
                <c:pt idx="183">
                  <c:v>102.34814285714282</c:v>
                </c:pt>
                <c:pt idx="184">
                  <c:v>102.59585714285711</c:v>
                </c:pt>
                <c:pt idx="185">
                  <c:v>102.58790476190474</c:v>
                </c:pt>
                <c:pt idx="186">
                  <c:v>102.68790476190475</c:v>
                </c:pt>
                <c:pt idx="187">
                  <c:v>102.71299999999998</c:v>
                </c:pt>
                <c:pt idx="188">
                  <c:v>102.71299999999998</c:v>
                </c:pt>
                <c:pt idx="189">
                  <c:v>103.83480952380953</c:v>
                </c:pt>
                <c:pt idx="190">
                  <c:v>103.89038095238095</c:v>
                </c:pt>
                <c:pt idx="191">
                  <c:v>103.95547619047618</c:v>
                </c:pt>
                <c:pt idx="192">
                  <c:v>103.82847619047617</c:v>
                </c:pt>
                <c:pt idx="193">
                  <c:v>103.83799999999998</c:v>
                </c:pt>
                <c:pt idx="194">
                  <c:v>104.36423809523806</c:v>
                </c:pt>
                <c:pt idx="195">
                  <c:v>104.36423809523806</c:v>
                </c:pt>
                <c:pt idx="196">
                  <c:v>104.1110476190476</c:v>
                </c:pt>
                <c:pt idx="197">
                  <c:v>104.32433333333331</c:v>
                </c:pt>
                <c:pt idx="198">
                  <c:v>104.32433333333331</c:v>
                </c:pt>
                <c:pt idx="199">
                  <c:v>104.15504761904759</c:v>
                </c:pt>
                <c:pt idx="200">
                  <c:v>104.17885714285711</c:v>
                </c:pt>
                <c:pt idx="201">
                  <c:v>104.14076190476187</c:v>
                </c:pt>
                <c:pt idx="202">
                  <c:v>104.21438095238092</c:v>
                </c:pt>
                <c:pt idx="203">
                  <c:v>104.21438095238092</c:v>
                </c:pt>
                <c:pt idx="204">
                  <c:v>104.27638095238092</c:v>
                </c:pt>
                <c:pt idx="205">
                  <c:v>104.32185714285713</c:v>
                </c:pt>
                <c:pt idx="206">
                  <c:v>104.17519047619045</c:v>
                </c:pt>
                <c:pt idx="207">
                  <c:v>104.21701421800945</c:v>
                </c:pt>
                <c:pt idx="208">
                  <c:v>104.21701421800945</c:v>
                </c:pt>
                <c:pt idx="209">
                  <c:v>104.34066350710897</c:v>
                </c:pt>
                <c:pt idx="210">
                  <c:v>104.34066350710897</c:v>
                </c:pt>
                <c:pt idx="211">
                  <c:v>104.34066350710897</c:v>
                </c:pt>
                <c:pt idx="212">
                  <c:v>103.87146919431278</c:v>
                </c:pt>
                <c:pt idx="213">
                  <c:v>104.00559241706159</c:v>
                </c:pt>
                <c:pt idx="214">
                  <c:v>103.903317535545</c:v>
                </c:pt>
                <c:pt idx="215">
                  <c:v>103.9651184834123</c:v>
                </c:pt>
                <c:pt idx="216">
                  <c:v>103.92720379146917</c:v>
                </c:pt>
                <c:pt idx="217">
                  <c:v>104.14521327014216</c:v>
                </c:pt>
                <c:pt idx="218">
                  <c:v>104.06549763033173</c:v>
                </c:pt>
                <c:pt idx="219">
                  <c:v>104.40886255924167</c:v>
                </c:pt>
                <c:pt idx="220">
                  <c:v>104.44962085308053</c:v>
                </c:pt>
                <c:pt idx="221">
                  <c:v>104.80450236966821</c:v>
                </c:pt>
                <c:pt idx="222">
                  <c:v>104.36545023696679</c:v>
                </c:pt>
                <c:pt idx="223">
                  <c:v>103.83407582938386</c:v>
                </c:pt>
                <c:pt idx="224">
                  <c:v>103.90516587677722</c:v>
                </c:pt>
                <c:pt idx="225">
                  <c:v>103.56431279620851</c:v>
                </c:pt>
                <c:pt idx="226">
                  <c:v>103.70838862559239</c:v>
                </c:pt>
                <c:pt idx="227">
                  <c:v>103.94796208530802</c:v>
                </c:pt>
                <c:pt idx="228">
                  <c:v>103.8229857819905</c:v>
                </c:pt>
                <c:pt idx="229">
                  <c:v>103.87350710900473</c:v>
                </c:pt>
                <c:pt idx="230">
                  <c:v>103.82611374407581</c:v>
                </c:pt>
                <c:pt idx="231">
                  <c:v>104.01085308056871</c:v>
                </c:pt>
                <c:pt idx="232">
                  <c:v>104.03933649289097</c:v>
                </c:pt>
                <c:pt idx="233">
                  <c:v>103.98184834123221</c:v>
                </c:pt>
                <c:pt idx="234">
                  <c:v>103.88232227488149</c:v>
                </c:pt>
                <c:pt idx="235">
                  <c:v>103.88232227488149</c:v>
                </c:pt>
                <c:pt idx="236">
                  <c:v>103.88232227488149</c:v>
                </c:pt>
                <c:pt idx="237">
                  <c:v>103.88232227488149</c:v>
                </c:pt>
                <c:pt idx="238">
                  <c:v>104.44291866028706</c:v>
                </c:pt>
                <c:pt idx="239">
                  <c:v>104.02105263157894</c:v>
                </c:pt>
                <c:pt idx="240">
                  <c:v>103.94952153110046</c:v>
                </c:pt>
                <c:pt idx="241">
                  <c:v>103.98875598086123</c:v>
                </c:pt>
                <c:pt idx="242">
                  <c:v>103.98875598086123</c:v>
                </c:pt>
              </c:numCache>
            </c:numRef>
          </c:val>
          <c:smooth val="0"/>
          <c:extLst xmlns:c16r2="http://schemas.microsoft.com/office/drawing/2015/06/chart">
            <c:ext xmlns:c16="http://schemas.microsoft.com/office/drawing/2014/chart" uri="{C3380CC4-5D6E-409C-BE32-E72D297353CC}">
              <c16:uniqueId val="{00000001-D628-44CB-BD25-D3272B3747A6}"/>
            </c:ext>
          </c:extLst>
        </c:ser>
        <c:dLbls>
          <c:showLegendKey val="0"/>
          <c:showVal val="0"/>
          <c:showCatName val="0"/>
          <c:showSerName val="0"/>
          <c:showPercent val="0"/>
          <c:showBubbleSize val="0"/>
        </c:dLbls>
        <c:marker val="1"/>
        <c:smooth val="0"/>
        <c:axId val="319332352"/>
        <c:axId val="319333888"/>
      </c:lineChart>
      <c:dateAx>
        <c:axId val="319332352"/>
        <c:scaling>
          <c:orientation val="minMax"/>
        </c:scaling>
        <c:delete val="0"/>
        <c:axPos val="b"/>
        <c:numFmt formatCode="m/d/yyyy" sourceLinked="1"/>
        <c:majorTickMark val="out"/>
        <c:minorTickMark val="none"/>
        <c:tickLblPos val="nextTo"/>
        <c:crossAx val="319333888"/>
        <c:crosses val="autoZero"/>
        <c:auto val="1"/>
        <c:lblOffset val="100"/>
        <c:baseTimeUnit val="days"/>
      </c:dateAx>
      <c:valAx>
        <c:axId val="319333888"/>
        <c:scaling>
          <c:orientation val="minMax"/>
        </c:scaling>
        <c:delete val="0"/>
        <c:axPos val="l"/>
        <c:majorGridlines/>
        <c:numFmt formatCode="#,##0.00_р_.;[Red]#,##0.00_р_." sourceLinked="1"/>
        <c:majorTickMark val="out"/>
        <c:minorTickMark val="none"/>
        <c:tickLblPos val="nextTo"/>
        <c:crossAx val="319332352"/>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Картофель!$B$1</c:f>
              <c:strCache>
                <c:ptCount val="1"/>
                <c:pt idx="0">
                  <c:v>мин</c:v>
                </c:pt>
              </c:strCache>
            </c:strRef>
          </c:tx>
          <c:marker>
            <c:symbol val="none"/>
          </c:marker>
          <c:cat>
            <c:numRef>
              <c:f>Картофель!$A$2:$A$244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Картофель!$B$2:$B$244</c:f>
              <c:numCache>
                <c:formatCode>#,##0.00_р_.;[Red]#,##0.00_р_.</c:formatCode>
                <c:ptCount val="243"/>
                <c:pt idx="0">
                  <c:v>22.178774193548389</c:v>
                </c:pt>
                <c:pt idx="1">
                  <c:v>22.256838709677417</c:v>
                </c:pt>
                <c:pt idx="2">
                  <c:v>22.256688311688304</c:v>
                </c:pt>
                <c:pt idx="3">
                  <c:v>22.400844155844151</c:v>
                </c:pt>
                <c:pt idx="4">
                  <c:v>22.407337662337657</c:v>
                </c:pt>
                <c:pt idx="5">
                  <c:v>22.506428571428582</c:v>
                </c:pt>
                <c:pt idx="6">
                  <c:v>22.507077922077933</c:v>
                </c:pt>
                <c:pt idx="7">
                  <c:v>22.36503225806452</c:v>
                </c:pt>
                <c:pt idx="8">
                  <c:v>22.502356687898093</c:v>
                </c:pt>
                <c:pt idx="9">
                  <c:v>22.619426751592361</c:v>
                </c:pt>
                <c:pt idx="10">
                  <c:v>22.64980891719744</c:v>
                </c:pt>
                <c:pt idx="11">
                  <c:v>22.728789808917185</c:v>
                </c:pt>
                <c:pt idx="12">
                  <c:v>22.705159235668781</c:v>
                </c:pt>
                <c:pt idx="13">
                  <c:v>22.727452229299356</c:v>
                </c:pt>
                <c:pt idx="14">
                  <c:v>22.933821656050949</c:v>
                </c:pt>
                <c:pt idx="15">
                  <c:v>22.971974522292985</c:v>
                </c:pt>
                <c:pt idx="16">
                  <c:v>23.21621794871794</c:v>
                </c:pt>
                <c:pt idx="17">
                  <c:v>23.185354838709667</c:v>
                </c:pt>
                <c:pt idx="18">
                  <c:v>23.271161290322571</c:v>
                </c:pt>
                <c:pt idx="19">
                  <c:v>23.211161290322572</c:v>
                </c:pt>
                <c:pt idx="20">
                  <c:v>23.198258064516121</c:v>
                </c:pt>
                <c:pt idx="21">
                  <c:v>22.986038961038954</c:v>
                </c:pt>
                <c:pt idx="22">
                  <c:v>22.980909090909083</c:v>
                </c:pt>
                <c:pt idx="23">
                  <c:v>22.869350649350643</c:v>
                </c:pt>
                <c:pt idx="24">
                  <c:v>22.832987012987012</c:v>
                </c:pt>
                <c:pt idx="25">
                  <c:v>22.813441558441557</c:v>
                </c:pt>
                <c:pt idx="26">
                  <c:v>22.685424836601303</c:v>
                </c:pt>
                <c:pt idx="27">
                  <c:v>22.708888888888886</c:v>
                </c:pt>
                <c:pt idx="28">
                  <c:v>22.761176470588232</c:v>
                </c:pt>
                <c:pt idx="29">
                  <c:v>22.787320261437909</c:v>
                </c:pt>
                <c:pt idx="30">
                  <c:v>23.06529801324503</c:v>
                </c:pt>
                <c:pt idx="31">
                  <c:v>22.734444444444442</c:v>
                </c:pt>
                <c:pt idx="32">
                  <c:v>22.747516339869279</c:v>
                </c:pt>
                <c:pt idx="33">
                  <c:v>22.72111111111111</c:v>
                </c:pt>
                <c:pt idx="34">
                  <c:v>22.846601307189541</c:v>
                </c:pt>
                <c:pt idx="35">
                  <c:v>22.847254901960781</c:v>
                </c:pt>
                <c:pt idx="36">
                  <c:v>22.843701298701294</c:v>
                </c:pt>
                <c:pt idx="37">
                  <c:v>22.75993506493506</c:v>
                </c:pt>
                <c:pt idx="38">
                  <c:v>22.824285714285711</c:v>
                </c:pt>
                <c:pt idx="39">
                  <c:v>22.864379084967318</c:v>
                </c:pt>
                <c:pt idx="40">
                  <c:v>22.988701298701297</c:v>
                </c:pt>
                <c:pt idx="41">
                  <c:v>22.829230769230769</c:v>
                </c:pt>
                <c:pt idx="42">
                  <c:v>22.803589743589743</c:v>
                </c:pt>
                <c:pt idx="43">
                  <c:v>22.812564102564099</c:v>
                </c:pt>
                <c:pt idx="44">
                  <c:v>22.76378205128205</c:v>
                </c:pt>
                <c:pt idx="45">
                  <c:v>22.699551282051281</c:v>
                </c:pt>
                <c:pt idx="46">
                  <c:v>22.855320512820512</c:v>
                </c:pt>
                <c:pt idx="47">
                  <c:v>22.914294871794869</c:v>
                </c:pt>
                <c:pt idx="48">
                  <c:v>22.805384615384618</c:v>
                </c:pt>
                <c:pt idx="49">
                  <c:v>22.933205128205127</c:v>
                </c:pt>
                <c:pt idx="50">
                  <c:v>22.948397435897437</c:v>
                </c:pt>
                <c:pt idx="51">
                  <c:v>22.965</c:v>
                </c:pt>
                <c:pt idx="52">
                  <c:v>22.977756410256408</c:v>
                </c:pt>
                <c:pt idx="53">
                  <c:v>22.900897435897434</c:v>
                </c:pt>
                <c:pt idx="54">
                  <c:v>22.825961538461538</c:v>
                </c:pt>
                <c:pt idx="55">
                  <c:v>22.748461538461541</c:v>
                </c:pt>
                <c:pt idx="56">
                  <c:v>22.864487179487181</c:v>
                </c:pt>
                <c:pt idx="57">
                  <c:v>22.908846153846156</c:v>
                </c:pt>
                <c:pt idx="58">
                  <c:v>22.874743589743588</c:v>
                </c:pt>
                <c:pt idx="59">
                  <c:v>22.892115384615384</c:v>
                </c:pt>
                <c:pt idx="60">
                  <c:v>23.13179487179487</c:v>
                </c:pt>
                <c:pt idx="61">
                  <c:v>23.131730769230764</c:v>
                </c:pt>
                <c:pt idx="62">
                  <c:v>23.087499999999995</c:v>
                </c:pt>
                <c:pt idx="63">
                  <c:v>22.99237179487179</c:v>
                </c:pt>
                <c:pt idx="64">
                  <c:v>23.083397435897425</c:v>
                </c:pt>
                <c:pt idx="65">
                  <c:v>22.937948717948704</c:v>
                </c:pt>
                <c:pt idx="66">
                  <c:v>22.819935897435887</c:v>
                </c:pt>
                <c:pt idx="67">
                  <c:v>22.862756410256399</c:v>
                </c:pt>
                <c:pt idx="68">
                  <c:v>22.961329113924037</c:v>
                </c:pt>
                <c:pt idx="69">
                  <c:v>23.08512658227847</c:v>
                </c:pt>
                <c:pt idx="70">
                  <c:v>23.078164556962015</c:v>
                </c:pt>
                <c:pt idx="71">
                  <c:v>23.103481012658218</c:v>
                </c:pt>
                <c:pt idx="72">
                  <c:v>22.999620253164544</c:v>
                </c:pt>
                <c:pt idx="73">
                  <c:v>22.979367088607582</c:v>
                </c:pt>
                <c:pt idx="74">
                  <c:v>23.122341772151884</c:v>
                </c:pt>
                <c:pt idx="75">
                  <c:v>23.211012658227833</c:v>
                </c:pt>
                <c:pt idx="76">
                  <c:v>23.240126582278467</c:v>
                </c:pt>
                <c:pt idx="77">
                  <c:v>23.265316455696187</c:v>
                </c:pt>
                <c:pt idx="78">
                  <c:v>23.313481012658219</c:v>
                </c:pt>
                <c:pt idx="79">
                  <c:v>23.523544303797458</c:v>
                </c:pt>
                <c:pt idx="80">
                  <c:v>23.709556962025307</c:v>
                </c:pt>
                <c:pt idx="81">
                  <c:v>23.932974683544298</c:v>
                </c:pt>
                <c:pt idx="82">
                  <c:v>24.345063291139233</c:v>
                </c:pt>
                <c:pt idx="83">
                  <c:v>24.60724999999999</c:v>
                </c:pt>
                <c:pt idx="84">
                  <c:v>25.18131249999999</c:v>
                </c:pt>
                <c:pt idx="85">
                  <c:v>25.190687499999989</c:v>
                </c:pt>
                <c:pt idx="86">
                  <c:v>25.640999999999991</c:v>
                </c:pt>
                <c:pt idx="87">
                  <c:v>25.99893749999999</c:v>
                </c:pt>
                <c:pt idx="88">
                  <c:v>26.66899999999999</c:v>
                </c:pt>
                <c:pt idx="89">
                  <c:v>26.68379746835442</c:v>
                </c:pt>
                <c:pt idx="90">
                  <c:v>27.029177215189861</c:v>
                </c:pt>
                <c:pt idx="91">
                  <c:v>27.496898734177201</c:v>
                </c:pt>
                <c:pt idx="92">
                  <c:v>28.164556962025298</c:v>
                </c:pt>
                <c:pt idx="93">
                  <c:v>28.542341772151886</c:v>
                </c:pt>
                <c:pt idx="94">
                  <c:v>28.832437499999987</c:v>
                </c:pt>
                <c:pt idx="95">
                  <c:v>29.052437499999979</c:v>
                </c:pt>
                <c:pt idx="96">
                  <c:v>29.313124999999985</c:v>
                </c:pt>
                <c:pt idx="97">
                  <c:v>29.633812499999983</c:v>
                </c:pt>
                <c:pt idx="98">
                  <c:v>29.591374999999989</c:v>
                </c:pt>
                <c:pt idx="99">
                  <c:v>29.870874999999991</c:v>
                </c:pt>
                <c:pt idx="100">
                  <c:v>29.926437499999984</c:v>
                </c:pt>
                <c:pt idx="101">
                  <c:v>29.795187499999987</c:v>
                </c:pt>
                <c:pt idx="102">
                  <c:v>30.611446540880486</c:v>
                </c:pt>
                <c:pt idx="103">
                  <c:v>30.702012578616333</c:v>
                </c:pt>
                <c:pt idx="104">
                  <c:v>31.664276729559731</c:v>
                </c:pt>
                <c:pt idx="105">
                  <c:v>32.095031446540858</c:v>
                </c:pt>
                <c:pt idx="106">
                  <c:v>32.28245283018866</c:v>
                </c:pt>
                <c:pt idx="107">
                  <c:v>32.442830188679224</c:v>
                </c:pt>
                <c:pt idx="108">
                  <c:v>32.566305732484061</c:v>
                </c:pt>
                <c:pt idx="109">
                  <c:v>32.559999999999988</c:v>
                </c:pt>
                <c:pt idx="110">
                  <c:v>32.503312101910808</c:v>
                </c:pt>
                <c:pt idx="111">
                  <c:v>32.976624203821643</c:v>
                </c:pt>
                <c:pt idx="112">
                  <c:v>33.228917197452212</c:v>
                </c:pt>
                <c:pt idx="113">
                  <c:v>33.261401273885333</c:v>
                </c:pt>
                <c:pt idx="114">
                  <c:v>33.435987261146487</c:v>
                </c:pt>
                <c:pt idx="115">
                  <c:v>33.499681528662407</c:v>
                </c:pt>
                <c:pt idx="116">
                  <c:v>33.616242038216498</c:v>
                </c:pt>
                <c:pt idx="117">
                  <c:v>33.427388535031845</c:v>
                </c:pt>
                <c:pt idx="118">
                  <c:v>33.306729559748419</c:v>
                </c:pt>
                <c:pt idx="119">
                  <c:v>32.899171974522289</c:v>
                </c:pt>
                <c:pt idx="120">
                  <c:v>33.127658227848094</c:v>
                </c:pt>
                <c:pt idx="121">
                  <c:v>33.121329113924048</c:v>
                </c:pt>
                <c:pt idx="122">
                  <c:v>33.346645569620243</c:v>
                </c:pt>
                <c:pt idx="123">
                  <c:v>33.323860759493662</c:v>
                </c:pt>
                <c:pt idx="124">
                  <c:v>33.064367088607582</c:v>
                </c:pt>
                <c:pt idx="125">
                  <c:v>32.970126582278475</c:v>
                </c:pt>
                <c:pt idx="126">
                  <c:v>32.594213836477977</c:v>
                </c:pt>
                <c:pt idx="127">
                  <c:v>32.495471698113192</c:v>
                </c:pt>
                <c:pt idx="128">
                  <c:v>32.501194968553449</c:v>
                </c:pt>
                <c:pt idx="129">
                  <c:v>32.419433962264144</c:v>
                </c:pt>
                <c:pt idx="130">
                  <c:v>32.186729559748414</c:v>
                </c:pt>
                <c:pt idx="131">
                  <c:v>32.286729559748416</c:v>
                </c:pt>
                <c:pt idx="132">
                  <c:v>32.223522012578606</c:v>
                </c:pt>
                <c:pt idx="133">
                  <c:v>32.19710691823898</c:v>
                </c:pt>
                <c:pt idx="134">
                  <c:v>32.307232704402502</c:v>
                </c:pt>
                <c:pt idx="135">
                  <c:v>31.361235294117634</c:v>
                </c:pt>
                <c:pt idx="136">
                  <c:v>31.625220125786146</c:v>
                </c:pt>
                <c:pt idx="137">
                  <c:v>31.151698113207534</c:v>
                </c:pt>
                <c:pt idx="138">
                  <c:v>31.04763157894735</c:v>
                </c:pt>
                <c:pt idx="139">
                  <c:v>30.913836477987406</c:v>
                </c:pt>
                <c:pt idx="140">
                  <c:v>30.622138364779858</c:v>
                </c:pt>
                <c:pt idx="141">
                  <c:v>30.070316455696183</c:v>
                </c:pt>
                <c:pt idx="142">
                  <c:v>29.601898734177201</c:v>
                </c:pt>
                <c:pt idx="143">
                  <c:v>29.334873417721507</c:v>
                </c:pt>
                <c:pt idx="144">
                  <c:v>29.088598726114636</c:v>
                </c:pt>
                <c:pt idx="145">
                  <c:v>29.030891719745206</c:v>
                </c:pt>
                <c:pt idx="146">
                  <c:v>28.430961538461531</c:v>
                </c:pt>
                <c:pt idx="147">
                  <c:v>28.161794871794857</c:v>
                </c:pt>
                <c:pt idx="148">
                  <c:v>27.5436305732484</c:v>
                </c:pt>
                <c:pt idx="149">
                  <c:v>27.120256410256406</c:v>
                </c:pt>
                <c:pt idx="150">
                  <c:v>26.910641025641016</c:v>
                </c:pt>
                <c:pt idx="151">
                  <c:v>25.920764331210187</c:v>
                </c:pt>
                <c:pt idx="152">
                  <c:v>25.93980891719745</c:v>
                </c:pt>
                <c:pt idx="153">
                  <c:v>25.862802547770702</c:v>
                </c:pt>
                <c:pt idx="154">
                  <c:v>25.56356687898089</c:v>
                </c:pt>
                <c:pt idx="155">
                  <c:v>25.472484076433119</c:v>
                </c:pt>
                <c:pt idx="156">
                  <c:v>24.971273885350314</c:v>
                </c:pt>
                <c:pt idx="157">
                  <c:v>24.860955414012736</c:v>
                </c:pt>
                <c:pt idx="158">
                  <c:v>24.645949367088605</c:v>
                </c:pt>
                <c:pt idx="159">
                  <c:v>24.620569620253161</c:v>
                </c:pt>
                <c:pt idx="160">
                  <c:v>24.590822784810122</c:v>
                </c:pt>
                <c:pt idx="161">
                  <c:v>24.082547770700632</c:v>
                </c:pt>
                <c:pt idx="162">
                  <c:v>23.866687898089168</c:v>
                </c:pt>
                <c:pt idx="163">
                  <c:v>23.697961783439489</c:v>
                </c:pt>
                <c:pt idx="164">
                  <c:v>23.692866242038214</c:v>
                </c:pt>
                <c:pt idx="165">
                  <c:v>23.209371069182389</c:v>
                </c:pt>
                <c:pt idx="166">
                  <c:v>22.840188679245284</c:v>
                </c:pt>
                <c:pt idx="167">
                  <c:v>22.804968553459123</c:v>
                </c:pt>
                <c:pt idx="168">
                  <c:v>22.660569620253163</c:v>
                </c:pt>
                <c:pt idx="169">
                  <c:v>22.681974522292993</c:v>
                </c:pt>
                <c:pt idx="170">
                  <c:v>22.629044585987259</c:v>
                </c:pt>
                <c:pt idx="171">
                  <c:v>22.638407643312092</c:v>
                </c:pt>
                <c:pt idx="172">
                  <c:v>22.243734177215181</c:v>
                </c:pt>
                <c:pt idx="173">
                  <c:v>22.143312101910819</c:v>
                </c:pt>
                <c:pt idx="174">
                  <c:v>22.018535031847126</c:v>
                </c:pt>
                <c:pt idx="175">
                  <c:v>21.900636942675149</c:v>
                </c:pt>
                <c:pt idx="176">
                  <c:v>21.814649681528653</c:v>
                </c:pt>
                <c:pt idx="177">
                  <c:v>21.855128205128196</c:v>
                </c:pt>
                <c:pt idx="178">
                  <c:v>22.018653846153835</c:v>
                </c:pt>
                <c:pt idx="179">
                  <c:v>21.998782051282042</c:v>
                </c:pt>
                <c:pt idx="180">
                  <c:v>21.926242038216554</c:v>
                </c:pt>
                <c:pt idx="181">
                  <c:v>21.81993630573248</c:v>
                </c:pt>
                <c:pt idx="182">
                  <c:v>21.688089171974518</c:v>
                </c:pt>
                <c:pt idx="183">
                  <c:v>21.637770700636938</c:v>
                </c:pt>
                <c:pt idx="184">
                  <c:v>21.395126582278476</c:v>
                </c:pt>
                <c:pt idx="185">
                  <c:v>21.136265822784804</c:v>
                </c:pt>
                <c:pt idx="186">
                  <c:v>21.119746835443028</c:v>
                </c:pt>
                <c:pt idx="187">
                  <c:v>21.013164556962018</c:v>
                </c:pt>
                <c:pt idx="188">
                  <c:v>20.940443037974674</c:v>
                </c:pt>
                <c:pt idx="189">
                  <c:v>20.89417721518987</c:v>
                </c:pt>
                <c:pt idx="190">
                  <c:v>20.73215189873417</c:v>
                </c:pt>
                <c:pt idx="191">
                  <c:v>20.734683544303795</c:v>
                </c:pt>
                <c:pt idx="192">
                  <c:v>20.725859872611455</c:v>
                </c:pt>
                <c:pt idx="193">
                  <c:v>20.658343949044575</c:v>
                </c:pt>
                <c:pt idx="194">
                  <c:v>20.58414012738853</c:v>
                </c:pt>
                <c:pt idx="195">
                  <c:v>20.627070063694262</c:v>
                </c:pt>
                <c:pt idx="196">
                  <c:v>20.484331210191076</c:v>
                </c:pt>
                <c:pt idx="197">
                  <c:v>20.480127388535024</c:v>
                </c:pt>
                <c:pt idx="198">
                  <c:v>20.490318471337574</c:v>
                </c:pt>
                <c:pt idx="199">
                  <c:v>20.40178343949044</c:v>
                </c:pt>
                <c:pt idx="200">
                  <c:v>20.443503184713371</c:v>
                </c:pt>
                <c:pt idx="201">
                  <c:v>20.470891719745214</c:v>
                </c:pt>
                <c:pt idx="202">
                  <c:v>20.508471337579607</c:v>
                </c:pt>
                <c:pt idx="203">
                  <c:v>20.439681528662412</c:v>
                </c:pt>
                <c:pt idx="204">
                  <c:v>20.422420382165601</c:v>
                </c:pt>
                <c:pt idx="205">
                  <c:v>20.3501282051282</c:v>
                </c:pt>
                <c:pt idx="206">
                  <c:v>20.40525641025641</c:v>
                </c:pt>
                <c:pt idx="207">
                  <c:v>20.418076923076917</c:v>
                </c:pt>
                <c:pt idx="208">
                  <c:v>20.424551282051272</c:v>
                </c:pt>
                <c:pt idx="209">
                  <c:v>20.19564102564102</c:v>
                </c:pt>
                <c:pt idx="210">
                  <c:v>20.19564102564102</c:v>
                </c:pt>
                <c:pt idx="211">
                  <c:v>20.19564102564102</c:v>
                </c:pt>
                <c:pt idx="212">
                  <c:v>19.970384615384607</c:v>
                </c:pt>
                <c:pt idx="213">
                  <c:v>20.003717948717942</c:v>
                </c:pt>
                <c:pt idx="214">
                  <c:v>20.054358974358969</c:v>
                </c:pt>
                <c:pt idx="215">
                  <c:v>20.06717948717948</c:v>
                </c:pt>
                <c:pt idx="216">
                  <c:v>19.999807692307684</c:v>
                </c:pt>
                <c:pt idx="217">
                  <c:v>20.015192307692303</c:v>
                </c:pt>
                <c:pt idx="218">
                  <c:v>20.12416666666666</c:v>
                </c:pt>
                <c:pt idx="219">
                  <c:v>20.07544871794871</c:v>
                </c:pt>
                <c:pt idx="220">
                  <c:v>20.079161290322574</c:v>
                </c:pt>
                <c:pt idx="221">
                  <c:v>20.066258064516123</c:v>
                </c:pt>
                <c:pt idx="222">
                  <c:v>20.028774193548383</c:v>
                </c:pt>
                <c:pt idx="223">
                  <c:v>19.937806451612897</c:v>
                </c:pt>
                <c:pt idx="224">
                  <c:v>19.939741935483859</c:v>
                </c:pt>
                <c:pt idx="225">
                  <c:v>20.01851612903225</c:v>
                </c:pt>
                <c:pt idx="226">
                  <c:v>19.97077419354838</c:v>
                </c:pt>
                <c:pt idx="227">
                  <c:v>19.831290322580635</c:v>
                </c:pt>
                <c:pt idx="228">
                  <c:v>19.83387096774193</c:v>
                </c:pt>
                <c:pt idx="229">
                  <c:v>19.818387096774188</c:v>
                </c:pt>
                <c:pt idx="230">
                  <c:v>19.938387096774182</c:v>
                </c:pt>
                <c:pt idx="231">
                  <c:v>19.982967741935472</c:v>
                </c:pt>
                <c:pt idx="232">
                  <c:v>19.986038961038943</c:v>
                </c:pt>
                <c:pt idx="233">
                  <c:v>20.019870129870114</c:v>
                </c:pt>
                <c:pt idx="234">
                  <c:v>19.967987012986999</c:v>
                </c:pt>
                <c:pt idx="235">
                  <c:v>19.973181818181807</c:v>
                </c:pt>
                <c:pt idx="236">
                  <c:v>19.997792207792195</c:v>
                </c:pt>
                <c:pt idx="237">
                  <c:v>19.945612903225797</c:v>
                </c:pt>
                <c:pt idx="238">
                  <c:v>20.011354838709664</c:v>
                </c:pt>
                <c:pt idx="239">
                  <c:v>20.038516129032249</c:v>
                </c:pt>
                <c:pt idx="240">
                  <c:v>20.023032258064504</c:v>
                </c:pt>
                <c:pt idx="241">
                  <c:v>20.084967741935472</c:v>
                </c:pt>
                <c:pt idx="242">
                  <c:v>20.179161290322568</c:v>
                </c:pt>
              </c:numCache>
            </c:numRef>
          </c:val>
          <c:smooth val="0"/>
          <c:extLst xmlns:c16r2="http://schemas.microsoft.com/office/drawing/2015/06/chart">
            <c:ext xmlns:c16="http://schemas.microsoft.com/office/drawing/2014/chart" uri="{C3380CC4-5D6E-409C-BE32-E72D297353CC}">
              <c16:uniqueId val="{00000000-7BAA-4934-BF24-C558F1988793}"/>
            </c:ext>
          </c:extLst>
        </c:ser>
        <c:ser>
          <c:idx val="1"/>
          <c:order val="1"/>
          <c:tx>
            <c:strRef>
              <c:f>Картофель!$C$1</c:f>
              <c:strCache>
                <c:ptCount val="1"/>
                <c:pt idx="0">
                  <c:v>макс</c:v>
                </c:pt>
              </c:strCache>
            </c:strRef>
          </c:tx>
          <c:marker>
            <c:symbol val="none"/>
          </c:marker>
          <c:cat>
            <c:numRef>
              <c:f>Картофель!$A$2:$A$244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Картофель!$C$2:$C$244</c:f>
              <c:numCache>
                <c:formatCode>0.00</c:formatCode>
                <c:ptCount val="243"/>
                <c:pt idx="0">
                  <c:v>28.013354838709674</c:v>
                </c:pt>
                <c:pt idx="1">
                  <c:v>28.224322580645158</c:v>
                </c:pt>
                <c:pt idx="2">
                  <c:v>28.27571428571428</c:v>
                </c:pt>
                <c:pt idx="3">
                  <c:v>28.599740259740258</c:v>
                </c:pt>
                <c:pt idx="4">
                  <c:v>28.76857142857142</c:v>
                </c:pt>
                <c:pt idx="5">
                  <c:v>28.898246753246742</c:v>
                </c:pt>
                <c:pt idx="6">
                  <c:v>28.918051948051936</c:v>
                </c:pt>
                <c:pt idx="7">
                  <c:v>28.708258064516116</c:v>
                </c:pt>
                <c:pt idx="8">
                  <c:v>28.799171974522277</c:v>
                </c:pt>
                <c:pt idx="9">
                  <c:v>28.939299363057316</c:v>
                </c:pt>
                <c:pt idx="10">
                  <c:v>28.93796178343948</c:v>
                </c:pt>
                <c:pt idx="11">
                  <c:v>29.018216560509547</c:v>
                </c:pt>
                <c:pt idx="12">
                  <c:v>29.022038216560503</c:v>
                </c:pt>
                <c:pt idx="13">
                  <c:v>28.993949044585978</c:v>
                </c:pt>
                <c:pt idx="14">
                  <c:v>29.031528662420374</c:v>
                </c:pt>
                <c:pt idx="15">
                  <c:v>29.119363057324822</c:v>
                </c:pt>
                <c:pt idx="16">
                  <c:v>29.093653846153831</c:v>
                </c:pt>
                <c:pt idx="17">
                  <c:v>29.109741935483868</c:v>
                </c:pt>
                <c:pt idx="18">
                  <c:v>29.272322580645149</c:v>
                </c:pt>
                <c:pt idx="19">
                  <c:v>29.249161290322569</c:v>
                </c:pt>
                <c:pt idx="20">
                  <c:v>29.274322580645148</c:v>
                </c:pt>
                <c:pt idx="21">
                  <c:v>29.048181818181813</c:v>
                </c:pt>
                <c:pt idx="22">
                  <c:v>29.247532467532462</c:v>
                </c:pt>
                <c:pt idx="23">
                  <c:v>29.216428571428573</c:v>
                </c:pt>
                <c:pt idx="24">
                  <c:v>29.109415584415579</c:v>
                </c:pt>
                <c:pt idx="25">
                  <c:v>29.342532467532461</c:v>
                </c:pt>
                <c:pt idx="26">
                  <c:v>29.30823529411764</c:v>
                </c:pt>
                <c:pt idx="27">
                  <c:v>29.388758169934636</c:v>
                </c:pt>
                <c:pt idx="28">
                  <c:v>29.434509803921561</c:v>
                </c:pt>
                <c:pt idx="29">
                  <c:v>29.573006535947705</c:v>
                </c:pt>
                <c:pt idx="30">
                  <c:v>29.647350993377476</c:v>
                </c:pt>
                <c:pt idx="31">
                  <c:v>29.244771241830051</c:v>
                </c:pt>
                <c:pt idx="32">
                  <c:v>29.231699346405215</c:v>
                </c:pt>
                <c:pt idx="33">
                  <c:v>29.228758169934636</c:v>
                </c:pt>
                <c:pt idx="34">
                  <c:v>29.306601307189535</c:v>
                </c:pt>
                <c:pt idx="35">
                  <c:v>29.479150326797381</c:v>
                </c:pt>
                <c:pt idx="36">
                  <c:v>29.531948051948042</c:v>
                </c:pt>
                <c:pt idx="37">
                  <c:v>29.571558441558434</c:v>
                </c:pt>
                <c:pt idx="38">
                  <c:v>29.714350649350639</c:v>
                </c:pt>
                <c:pt idx="39">
                  <c:v>29.862810457516328</c:v>
                </c:pt>
                <c:pt idx="40">
                  <c:v>30.048831168831153</c:v>
                </c:pt>
                <c:pt idx="41">
                  <c:v>29.800128205128193</c:v>
                </c:pt>
                <c:pt idx="42">
                  <c:v>29.746217948717938</c:v>
                </c:pt>
                <c:pt idx="43">
                  <c:v>29.8103205128205</c:v>
                </c:pt>
                <c:pt idx="44">
                  <c:v>29.766730769230755</c:v>
                </c:pt>
                <c:pt idx="45">
                  <c:v>29.685576923076912</c:v>
                </c:pt>
                <c:pt idx="46">
                  <c:v>29.647115384615372</c:v>
                </c:pt>
                <c:pt idx="47">
                  <c:v>29.688141025641009</c:v>
                </c:pt>
                <c:pt idx="48">
                  <c:v>29.771474358974345</c:v>
                </c:pt>
                <c:pt idx="49">
                  <c:v>29.653205128205116</c:v>
                </c:pt>
                <c:pt idx="50">
                  <c:v>30.077499999999983</c:v>
                </c:pt>
                <c:pt idx="51">
                  <c:v>30.123589743589726</c:v>
                </c:pt>
                <c:pt idx="52">
                  <c:v>30.091538461538441</c:v>
                </c:pt>
                <c:pt idx="53">
                  <c:v>30.306923076923059</c:v>
                </c:pt>
                <c:pt idx="54">
                  <c:v>30.326153846153829</c:v>
                </c:pt>
                <c:pt idx="55">
                  <c:v>30.467179487179472</c:v>
                </c:pt>
                <c:pt idx="56">
                  <c:v>30.464615384615371</c:v>
                </c:pt>
                <c:pt idx="57">
                  <c:v>30.347243589743574</c:v>
                </c:pt>
                <c:pt idx="58">
                  <c:v>30.32871794871793</c:v>
                </c:pt>
                <c:pt idx="59">
                  <c:v>30.692115384615363</c:v>
                </c:pt>
                <c:pt idx="60">
                  <c:v>31.515705128205102</c:v>
                </c:pt>
                <c:pt idx="61">
                  <c:v>31.605128205128178</c:v>
                </c:pt>
                <c:pt idx="62">
                  <c:v>31.617307692307669</c:v>
                </c:pt>
                <c:pt idx="63">
                  <c:v>31.700064102564081</c:v>
                </c:pt>
                <c:pt idx="64">
                  <c:v>32.329487179487153</c:v>
                </c:pt>
                <c:pt idx="65">
                  <c:v>33.171794871794845</c:v>
                </c:pt>
                <c:pt idx="66">
                  <c:v>33.235897435897407</c:v>
                </c:pt>
                <c:pt idx="67">
                  <c:v>33.165320512820486</c:v>
                </c:pt>
                <c:pt idx="68">
                  <c:v>33.104493670886058</c:v>
                </c:pt>
                <c:pt idx="69">
                  <c:v>33.1601898734177</c:v>
                </c:pt>
                <c:pt idx="70">
                  <c:v>33.185506329113906</c:v>
                </c:pt>
                <c:pt idx="71">
                  <c:v>33.439430379746817</c:v>
                </c:pt>
                <c:pt idx="72">
                  <c:v>33.388797468354412</c:v>
                </c:pt>
                <c:pt idx="73">
                  <c:v>33.273734177215175</c:v>
                </c:pt>
                <c:pt idx="74">
                  <c:v>33.245253164556942</c:v>
                </c:pt>
                <c:pt idx="75">
                  <c:v>33.231962025316435</c:v>
                </c:pt>
                <c:pt idx="76">
                  <c:v>33.283227848101241</c:v>
                </c:pt>
                <c:pt idx="77">
                  <c:v>33.252151898734155</c:v>
                </c:pt>
                <c:pt idx="78">
                  <c:v>33.293860759493654</c:v>
                </c:pt>
                <c:pt idx="79">
                  <c:v>33.322784810126556</c:v>
                </c:pt>
                <c:pt idx="80">
                  <c:v>33.49303797468351</c:v>
                </c:pt>
                <c:pt idx="81">
                  <c:v>34.336708860759465</c:v>
                </c:pt>
                <c:pt idx="82">
                  <c:v>34.762025316455663</c:v>
                </c:pt>
                <c:pt idx="83">
                  <c:v>35.081249999999969</c:v>
                </c:pt>
                <c:pt idx="84">
                  <c:v>36.816624999999974</c:v>
                </c:pt>
                <c:pt idx="85">
                  <c:v>36.860312499999971</c:v>
                </c:pt>
                <c:pt idx="86">
                  <c:v>37.386874999999961</c:v>
                </c:pt>
                <c:pt idx="87">
                  <c:v>37.630624999999966</c:v>
                </c:pt>
                <c:pt idx="88">
                  <c:v>38.006312499999964</c:v>
                </c:pt>
                <c:pt idx="89">
                  <c:v>38.468417721518954</c:v>
                </c:pt>
                <c:pt idx="90">
                  <c:v>38.83550632911389</c:v>
                </c:pt>
                <c:pt idx="91">
                  <c:v>39.769620253164511</c:v>
                </c:pt>
                <c:pt idx="92">
                  <c:v>39.933544303797426</c:v>
                </c:pt>
                <c:pt idx="93">
                  <c:v>40.172151898734136</c:v>
                </c:pt>
                <c:pt idx="94">
                  <c:v>40.352499999999957</c:v>
                </c:pt>
                <c:pt idx="95">
                  <c:v>40.40131249999996</c:v>
                </c:pt>
                <c:pt idx="96">
                  <c:v>40.599437499999965</c:v>
                </c:pt>
                <c:pt idx="97">
                  <c:v>41.221999999999966</c:v>
                </c:pt>
                <c:pt idx="98">
                  <c:v>41.294499999999957</c:v>
                </c:pt>
                <c:pt idx="99">
                  <c:v>41.827624999999962</c:v>
                </c:pt>
                <c:pt idx="100">
                  <c:v>41.954499999999953</c:v>
                </c:pt>
                <c:pt idx="101">
                  <c:v>41.998249999999963</c:v>
                </c:pt>
                <c:pt idx="102">
                  <c:v>42.505786163521968</c:v>
                </c:pt>
                <c:pt idx="103">
                  <c:v>42.720251572327001</c:v>
                </c:pt>
                <c:pt idx="104">
                  <c:v>43.059245283018825</c:v>
                </c:pt>
                <c:pt idx="105">
                  <c:v>43.347295597484234</c:v>
                </c:pt>
                <c:pt idx="106">
                  <c:v>43.337232704402474</c:v>
                </c:pt>
                <c:pt idx="107">
                  <c:v>43.098238993710652</c:v>
                </c:pt>
                <c:pt idx="108">
                  <c:v>43.203057324840728</c:v>
                </c:pt>
                <c:pt idx="109">
                  <c:v>42.787770700636912</c:v>
                </c:pt>
                <c:pt idx="110">
                  <c:v>42.648535031847089</c:v>
                </c:pt>
                <c:pt idx="111">
                  <c:v>42.578471337579579</c:v>
                </c:pt>
                <c:pt idx="112">
                  <c:v>42.317324840764286</c:v>
                </c:pt>
                <c:pt idx="113">
                  <c:v>42.090573248407601</c:v>
                </c:pt>
                <c:pt idx="114">
                  <c:v>42.578535031847096</c:v>
                </c:pt>
                <c:pt idx="115">
                  <c:v>42.392611464968105</c:v>
                </c:pt>
                <c:pt idx="116">
                  <c:v>42.631528662420337</c:v>
                </c:pt>
                <c:pt idx="117">
                  <c:v>42.570063694267475</c:v>
                </c:pt>
                <c:pt idx="118">
                  <c:v>42.289811320754673</c:v>
                </c:pt>
                <c:pt idx="119">
                  <c:v>41.98076433121016</c:v>
                </c:pt>
                <c:pt idx="120">
                  <c:v>42.174556962025278</c:v>
                </c:pt>
                <c:pt idx="121">
                  <c:v>42.244177215189829</c:v>
                </c:pt>
                <c:pt idx="122">
                  <c:v>42.301772151898689</c:v>
                </c:pt>
                <c:pt idx="123">
                  <c:v>42.184050632911351</c:v>
                </c:pt>
                <c:pt idx="124">
                  <c:v>42.191012658227805</c:v>
                </c:pt>
                <c:pt idx="125">
                  <c:v>41.783417721518944</c:v>
                </c:pt>
                <c:pt idx="126">
                  <c:v>41.400503144654039</c:v>
                </c:pt>
                <c:pt idx="127">
                  <c:v>41.413710691823852</c:v>
                </c:pt>
                <c:pt idx="128">
                  <c:v>41.22698113207543</c:v>
                </c:pt>
                <c:pt idx="129">
                  <c:v>41.069119496855308</c:v>
                </c:pt>
                <c:pt idx="130">
                  <c:v>41.018238993710646</c:v>
                </c:pt>
                <c:pt idx="131">
                  <c:v>40.827672955974812</c:v>
                </c:pt>
                <c:pt idx="132">
                  <c:v>40.894088050314423</c:v>
                </c:pt>
                <c:pt idx="133">
                  <c:v>40.666352201257823</c:v>
                </c:pt>
                <c:pt idx="134">
                  <c:v>40.272012578616312</c:v>
                </c:pt>
                <c:pt idx="135">
                  <c:v>39.274941176470548</c:v>
                </c:pt>
                <c:pt idx="136">
                  <c:v>39.770062893081722</c:v>
                </c:pt>
                <c:pt idx="137">
                  <c:v>39.542830188679211</c:v>
                </c:pt>
                <c:pt idx="138">
                  <c:v>39.517302631578922</c:v>
                </c:pt>
                <c:pt idx="139">
                  <c:v>39.623396226415053</c:v>
                </c:pt>
                <c:pt idx="140">
                  <c:v>39.484402515723232</c:v>
                </c:pt>
                <c:pt idx="141">
                  <c:v>38.982468354430345</c:v>
                </c:pt>
                <c:pt idx="142">
                  <c:v>38.725506329113891</c:v>
                </c:pt>
                <c:pt idx="143">
                  <c:v>38.347594936708823</c:v>
                </c:pt>
                <c:pt idx="144">
                  <c:v>38.128152866242011</c:v>
                </c:pt>
                <c:pt idx="145">
                  <c:v>38.12299363057322</c:v>
                </c:pt>
                <c:pt idx="146">
                  <c:v>37.54012820512817</c:v>
                </c:pt>
                <c:pt idx="147">
                  <c:v>37.238717948717913</c:v>
                </c:pt>
                <c:pt idx="148">
                  <c:v>36.774140127388499</c:v>
                </c:pt>
                <c:pt idx="149">
                  <c:v>36.041794871794842</c:v>
                </c:pt>
                <c:pt idx="150">
                  <c:v>35.932820512820477</c:v>
                </c:pt>
                <c:pt idx="151">
                  <c:v>35.021401273885317</c:v>
                </c:pt>
                <c:pt idx="152">
                  <c:v>34.839872611464941</c:v>
                </c:pt>
                <c:pt idx="153">
                  <c:v>34.578089171974497</c:v>
                </c:pt>
                <c:pt idx="154">
                  <c:v>33.912484076433103</c:v>
                </c:pt>
                <c:pt idx="155">
                  <c:v>33.838598726114625</c:v>
                </c:pt>
                <c:pt idx="156">
                  <c:v>33.158535031847116</c:v>
                </c:pt>
                <c:pt idx="157">
                  <c:v>32.690382165605079</c:v>
                </c:pt>
                <c:pt idx="158">
                  <c:v>32.156075949367079</c:v>
                </c:pt>
                <c:pt idx="159">
                  <c:v>31.869303797468341</c:v>
                </c:pt>
                <c:pt idx="160">
                  <c:v>31.898417721518967</c:v>
                </c:pt>
                <c:pt idx="161">
                  <c:v>31.229617834394894</c:v>
                </c:pt>
                <c:pt idx="162">
                  <c:v>30.960191082802535</c:v>
                </c:pt>
                <c:pt idx="163">
                  <c:v>30.730891719745212</c:v>
                </c:pt>
                <c:pt idx="164">
                  <c:v>30.848598726114631</c:v>
                </c:pt>
                <c:pt idx="165">
                  <c:v>30.014654088050303</c:v>
                </c:pt>
                <c:pt idx="166">
                  <c:v>29.303962264150933</c:v>
                </c:pt>
                <c:pt idx="167">
                  <c:v>29.181949685534583</c:v>
                </c:pt>
                <c:pt idx="168">
                  <c:v>29.191329113924038</c:v>
                </c:pt>
                <c:pt idx="169">
                  <c:v>29.184267515923558</c:v>
                </c:pt>
                <c:pt idx="170">
                  <c:v>29.123121019108268</c:v>
                </c:pt>
                <c:pt idx="171">
                  <c:v>28.974649681528643</c:v>
                </c:pt>
                <c:pt idx="172">
                  <c:v>28.766962025316435</c:v>
                </c:pt>
                <c:pt idx="173">
                  <c:v>28.809426751592341</c:v>
                </c:pt>
                <c:pt idx="174">
                  <c:v>28.731656050955397</c:v>
                </c:pt>
                <c:pt idx="175">
                  <c:v>28.591528662420362</c:v>
                </c:pt>
                <c:pt idx="176">
                  <c:v>28.434840764331195</c:v>
                </c:pt>
                <c:pt idx="177">
                  <c:v>28.553076923076905</c:v>
                </c:pt>
                <c:pt idx="178">
                  <c:v>28.381987179487169</c:v>
                </c:pt>
                <c:pt idx="179">
                  <c:v>28.388397435897424</c:v>
                </c:pt>
                <c:pt idx="180">
                  <c:v>28.148980891719731</c:v>
                </c:pt>
                <c:pt idx="181">
                  <c:v>28.123248407643295</c:v>
                </c:pt>
                <c:pt idx="182">
                  <c:v>27.95700636942674</c:v>
                </c:pt>
                <c:pt idx="183">
                  <c:v>27.999044585987253</c:v>
                </c:pt>
                <c:pt idx="184">
                  <c:v>27.799620253164548</c:v>
                </c:pt>
                <c:pt idx="185">
                  <c:v>27.699873417721506</c:v>
                </c:pt>
                <c:pt idx="186">
                  <c:v>27.611265822784798</c:v>
                </c:pt>
                <c:pt idx="187">
                  <c:v>27.56253164556961</c:v>
                </c:pt>
                <c:pt idx="188">
                  <c:v>27.833417721518977</c:v>
                </c:pt>
                <c:pt idx="189">
                  <c:v>27.368860759493664</c:v>
                </c:pt>
                <c:pt idx="190">
                  <c:v>27.202658227848094</c:v>
                </c:pt>
                <c:pt idx="191">
                  <c:v>26.996708860759487</c:v>
                </c:pt>
                <c:pt idx="192">
                  <c:v>26.952356687898082</c:v>
                </c:pt>
                <c:pt idx="193">
                  <c:v>26.926878980891711</c:v>
                </c:pt>
                <c:pt idx="194">
                  <c:v>27.00649681528661</c:v>
                </c:pt>
                <c:pt idx="195">
                  <c:v>27.070191082802534</c:v>
                </c:pt>
                <c:pt idx="196">
                  <c:v>26.922993630573234</c:v>
                </c:pt>
                <c:pt idx="197">
                  <c:v>26.874522292993621</c:v>
                </c:pt>
                <c:pt idx="198">
                  <c:v>26.87388535031846</c:v>
                </c:pt>
                <c:pt idx="199">
                  <c:v>26.75993630573247</c:v>
                </c:pt>
                <c:pt idx="200">
                  <c:v>26.785477707006358</c:v>
                </c:pt>
                <c:pt idx="201">
                  <c:v>26.840955414012726</c:v>
                </c:pt>
                <c:pt idx="202">
                  <c:v>26.884267515923554</c:v>
                </c:pt>
                <c:pt idx="203">
                  <c:v>26.772165605095527</c:v>
                </c:pt>
                <c:pt idx="204">
                  <c:v>26.739681528662405</c:v>
                </c:pt>
                <c:pt idx="205">
                  <c:v>26.582243589743577</c:v>
                </c:pt>
                <c:pt idx="206">
                  <c:v>26.725192307692296</c:v>
                </c:pt>
                <c:pt idx="207">
                  <c:v>26.637371794871786</c:v>
                </c:pt>
                <c:pt idx="208">
                  <c:v>26.632243589743585</c:v>
                </c:pt>
                <c:pt idx="209">
                  <c:v>26.688589743589738</c:v>
                </c:pt>
                <c:pt idx="210">
                  <c:v>26.688589743589738</c:v>
                </c:pt>
                <c:pt idx="211">
                  <c:v>26.688589743589738</c:v>
                </c:pt>
                <c:pt idx="212">
                  <c:v>26.424487179487176</c:v>
                </c:pt>
                <c:pt idx="213">
                  <c:v>26.537948717948705</c:v>
                </c:pt>
                <c:pt idx="214">
                  <c:v>26.633269230769219</c:v>
                </c:pt>
                <c:pt idx="215">
                  <c:v>26.55955128205127</c:v>
                </c:pt>
                <c:pt idx="216">
                  <c:v>26.537756410256399</c:v>
                </c:pt>
                <c:pt idx="217">
                  <c:v>26.518525641025633</c:v>
                </c:pt>
                <c:pt idx="218">
                  <c:v>26.704935897435881</c:v>
                </c:pt>
                <c:pt idx="219">
                  <c:v>26.751025641025628</c:v>
                </c:pt>
                <c:pt idx="220">
                  <c:v>26.845548387096759</c:v>
                </c:pt>
                <c:pt idx="221">
                  <c:v>26.879741935483857</c:v>
                </c:pt>
                <c:pt idx="222">
                  <c:v>26.87006451612902</c:v>
                </c:pt>
                <c:pt idx="223">
                  <c:v>26.699548387096765</c:v>
                </c:pt>
                <c:pt idx="224">
                  <c:v>26.851741935483854</c:v>
                </c:pt>
                <c:pt idx="225">
                  <c:v>26.862129032258053</c:v>
                </c:pt>
                <c:pt idx="226">
                  <c:v>26.780774193548378</c:v>
                </c:pt>
                <c:pt idx="227">
                  <c:v>26.777483870967732</c:v>
                </c:pt>
                <c:pt idx="228">
                  <c:v>26.776838709677413</c:v>
                </c:pt>
                <c:pt idx="229">
                  <c:v>26.744516129032245</c:v>
                </c:pt>
                <c:pt idx="230">
                  <c:v>26.798064516129021</c:v>
                </c:pt>
                <c:pt idx="231">
                  <c:v>26.812322580645148</c:v>
                </c:pt>
                <c:pt idx="232">
                  <c:v>26.785779220779212</c:v>
                </c:pt>
                <c:pt idx="233">
                  <c:v>26.80597402597402</c:v>
                </c:pt>
                <c:pt idx="234">
                  <c:v>26.731948051948049</c:v>
                </c:pt>
                <c:pt idx="235">
                  <c:v>26.846233766233759</c:v>
                </c:pt>
                <c:pt idx="236">
                  <c:v>26.967662337662322</c:v>
                </c:pt>
                <c:pt idx="237">
                  <c:v>26.865935483870956</c:v>
                </c:pt>
                <c:pt idx="238">
                  <c:v>26.862709677419346</c:v>
                </c:pt>
                <c:pt idx="239">
                  <c:v>27.030451612903217</c:v>
                </c:pt>
                <c:pt idx="240">
                  <c:v>27.027225806451604</c:v>
                </c:pt>
                <c:pt idx="241">
                  <c:v>26.914322580645152</c:v>
                </c:pt>
                <c:pt idx="242">
                  <c:v>26.967225806451601</c:v>
                </c:pt>
              </c:numCache>
            </c:numRef>
          </c:val>
          <c:smooth val="0"/>
          <c:extLst xmlns:c16r2="http://schemas.microsoft.com/office/drawing/2015/06/chart">
            <c:ext xmlns:c16="http://schemas.microsoft.com/office/drawing/2014/chart" uri="{C3380CC4-5D6E-409C-BE32-E72D297353CC}">
              <c16:uniqueId val="{00000001-7BAA-4934-BF24-C558F1988793}"/>
            </c:ext>
          </c:extLst>
        </c:ser>
        <c:dLbls>
          <c:showLegendKey val="0"/>
          <c:showVal val="0"/>
          <c:showCatName val="0"/>
          <c:showSerName val="0"/>
          <c:showPercent val="0"/>
          <c:showBubbleSize val="0"/>
        </c:dLbls>
        <c:marker val="1"/>
        <c:smooth val="0"/>
        <c:axId val="319433344"/>
        <c:axId val="319435136"/>
      </c:lineChart>
      <c:dateAx>
        <c:axId val="319433344"/>
        <c:scaling>
          <c:orientation val="minMax"/>
        </c:scaling>
        <c:delete val="0"/>
        <c:axPos val="b"/>
        <c:numFmt formatCode="m/d/yyyy" sourceLinked="1"/>
        <c:majorTickMark val="out"/>
        <c:minorTickMark val="none"/>
        <c:tickLblPos val="nextTo"/>
        <c:crossAx val="319435136"/>
        <c:crosses val="autoZero"/>
        <c:auto val="1"/>
        <c:lblOffset val="100"/>
        <c:baseTimeUnit val="days"/>
      </c:dateAx>
      <c:valAx>
        <c:axId val="319435136"/>
        <c:scaling>
          <c:orientation val="minMax"/>
        </c:scaling>
        <c:delete val="0"/>
        <c:axPos val="l"/>
        <c:majorGridlines/>
        <c:numFmt formatCode="#,##0.00_р_.;[Red]#,##0.00_р_." sourceLinked="1"/>
        <c:majorTickMark val="out"/>
        <c:minorTickMark val="none"/>
        <c:tickLblPos val="nextTo"/>
        <c:crossAx val="319433344"/>
        <c:crosses val="autoZero"/>
        <c:crossBetween val="between"/>
      </c:valAx>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Капуста!$B$1</c:f>
              <c:strCache>
                <c:ptCount val="1"/>
                <c:pt idx="0">
                  <c:v>мин</c:v>
                </c:pt>
              </c:strCache>
            </c:strRef>
          </c:tx>
          <c:marker>
            <c:symbol val="none"/>
          </c:marker>
          <c:cat>
            <c:numRef>
              <c:f>Капуста!$A$2:$A$244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Капуста!$B$2:$B$244</c:f>
              <c:numCache>
                <c:formatCode>#,##0.00_р_.;[Red]#,##0.00_р_.</c:formatCode>
                <c:ptCount val="243"/>
                <c:pt idx="0">
                  <c:v>28.774156626506002</c:v>
                </c:pt>
                <c:pt idx="1">
                  <c:v>29.186204819277087</c:v>
                </c:pt>
                <c:pt idx="2">
                  <c:v>29.553975903614436</c:v>
                </c:pt>
                <c:pt idx="3">
                  <c:v>30.324819277108411</c:v>
                </c:pt>
                <c:pt idx="4">
                  <c:v>30.370301204819256</c:v>
                </c:pt>
                <c:pt idx="5">
                  <c:v>30.937831325301179</c:v>
                </c:pt>
                <c:pt idx="6">
                  <c:v>31.349759036144555</c:v>
                </c:pt>
                <c:pt idx="7">
                  <c:v>31.275722891566236</c:v>
                </c:pt>
                <c:pt idx="8">
                  <c:v>31.543473053892189</c:v>
                </c:pt>
                <c:pt idx="9">
                  <c:v>31.731197604790388</c:v>
                </c:pt>
                <c:pt idx="10">
                  <c:v>31.91785714285712</c:v>
                </c:pt>
                <c:pt idx="11">
                  <c:v>31.962440476190448</c:v>
                </c:pt>
                <c:pt idx="12">
                  <c:v>31.906547619047593</c:v>
                </c:pt>
                <c:pt idx="13">
                  <c:v>31.873273809523784</c:v>
                </c:pt>
                <c:pt idx="14">
                  <c:v>31.922023809523786</c:v>
                </c:pt>
                <c:pt idx="15">
                  <c:v>32.055833333333304</c:v>
                </c:pt>
                <c:pt idx="16">
                  <c:v>32.128988095238071</c:v>
                </c:pt>
                <c:pt idx="17">
                  <c:v>32.230773809523782</c:v>
                </c:pt>
                <c:pt idx="18">
                  <c:v>32.364642857142826</c:v>
                </c:pt>
                <c:pt idx="19">
                  <c:v>32.480598802395178</c:v>
                </c:pt>
                <c:pt idx="20">
                  <c:v>32.516526946107753</c:v>
                </c:pt>
                <c:pt idx="21">
                  <c:v>32.73329341317362</c:v>
                </c:pt>
                <c:pt idx="22">
                  <c:v>32.864431137724523</c:v>
                </c:pt>
                <c:pt idx="23">
                  <c:v>32.836287425149671</c:v>
                </c:pt>
                <c:pt idx="24">
                  <c:v>32.772335329341296</c:v>
                </c:pt>
                <c:pt idx="25">
                  <c:v>32.835808383233513</c:v>
                </c:pt>
                <c:pt idx="26">
                  <c:v>32.939036144578289</c:v>
                </c:pt>
                <c:pt idx="27">
                  <c:v>33.074578313252985</c:v>
                </c:pt>
                <c:pt idx="28">
                  <c:v>33.098674698795151</c:v>
                </c:pt>
                <c:pt idx="29">
                  <c:v>33.131746987951786</c:v>
                </c:pt>
                <c:pt idx="30">
                  <c:v>32.874355828220835</c:v>
                </c:pt>
                <c:pt idx="31">
                  <c:v>33.099216867469856</c:v>
                </c:pt>
                <c:pt idx="32">
                  <c:v>33.063072289156601</c:v>
                </c:pt>
                <c:pt idx="33">
                  <c:v>33.069698795180699</c:v>
                </c:pt>
                <c:pt idx="34">
                  <c:v>33.157048192771057</c:v>
                </c:pt>
                <c:pt idx="35">
                  <c:v>33.213614457831291</c:v>
                </c:pt>
                <c:pt idx="36">
                  <c:v>33.090722891566237</c:v>
                </c:pt>
                <c:pt idx="37">
                  <c:v>33.211204819277071</c:v>
                </c:pt>
                <c:pt idx="38">
                  <c:v>33.254371257484998</c:v>
                </c:pt>
                <c:pt idx="39">
                  <c:v>33.424431137724518</c:v>
                </c:pt>
                <c:pt idx="40">
                  <c:v>33.743333333333304</c:v>
                </c:pt>
                <c:pt idx="41">
                  <c:v>34.029047619047589</c:v>
                </c:pt>
                <c:pt idx="42">
                  <c:v>34.096845238095206</c:v>
                </c:pt>
                <c:pt idx="43">
                  <c:v>34.262261904761871</c:v>
                </c:pt>
                <c:pt idx="44">
                  <c:v>34.583592814371229</c:v>
                </c:pt>
                <c:pt idx="45">
                  <c:v>34.858690476190453</c:v>
                </c:pt>
                <c:pt idx="46">
                  <c:v>35.335476190476165</c:v>
                </c:pt>
                <c:pt idx="47">
                  <c:v>35.846190476190451</c:v>
                </c:pt>
                <c:pt idx="48">
                  <c:v>36.343869047619009</c:v>
                </c:pt>
                <c:pt idx="49">
                  <c:v>37.382721893491087</c:v>
                </c:pt>
                <c:pt idx="50">
                  <c:v>37.944852071005883</c:v>
                </c:pt>
                <c:pt idx="51">
                  <c:v>38.751360946745528</c:v>
                </c:pt>
                <c:pt idx="52">
                  <c:v>39.022958579881625</c:v>
                </c:pt>
                <c:pt idx="53">
                  <c:v>39.286863905325419</c:v>
                </c:pt>
                <c:pt idx="54">
                  <c:v>40.942411764705859</c:v>
                </c:pt>
                <c:pt idx="55">
                  <c:v>41.471176470588219</c:v>
                </c:pt>
                <c:pt idx="56">
                  <c:v>42.077588235294094</c:v>
                </c:pt>
                <c:pt idx="57">
                  <c:v>42.520705882352914</c:v>
                </c:pt>
                <c:pt idx="58">
                  <c:v>43.059470588235271</c:v>
                </c:pt>
                <c:pt idx="59">
                  <c:v>43.364823529411737</c:v>
                </c:pt>
                <c:pt idx="60">
                  <c:v>44.445999999999977</c:v>
                </c:pt>
                <c:pt idx="61">
                  <c:v>44.547764705882337</c:v>
                </c:pt>
                <c:pt idx="62">
                  <c:v>44.878941176470569</c:v>
                </c:pt>
                <c:pt idx="63">
                  <c:v>45.805411764705859</c:v>
                </c:pt>
                <c:pt idx="64">
                  <c:v>46.417076023391793</c:v>
                </c:pt>
                <c:pt idx="65">
                  <c:v>46.971461988304071</c:v>
                </c:pt>
                <c:pt idx="66">
                  <c:v>47.513567251461964</c:v>
                </c:pt>
                <c:pt idx="67">
                  <c:v>47.750409356725122</c:v>
                </c:pt>
                <c:pt idx="68">
                  <c:v>48.448654970760209</c:v>
                </c:pt>
                <c:pt idx="69">
                  <c:v>49.321052631578915</c:v>
                </c:pt>
                <c:pt idx="70">
                  <c:v>49.723837209302303</c:v>
                </c:pt>
                <c:pt idx="71">
                  <c:v>49.994767441860432</c:v>
                </c:pt>
                <c:pt idx="72">
                  <c:v>50.820930232558105</c:v>
                </c:pt>
                <c:pt idx="73">
                  <c:v>51.834302325581355</c:v>
                </c:pt>
                <c:pt idx="74">
                  <c:v>52.175116279069726</c:v>
                </c:pt>
                <c:pt idx="75">
                  <c:v>52.315232558139499</c:v>
                </c:pt>
                <c:pt idx="76">
                  <c:v>52.456511627906934</c:v>
                </c:pt>
                <c:pt idx="77">
                  <c:v>52.774767441860433</c:v>
                </c:pt>
                <c:pt idx="78">
                  <c:v>52.990988372092986</c:v>
                </c:pt>
                <c:pt idx="79">
                  <c:v>53.2470414201183</c:v>
                </c:pt>
                <c:pt idx="80">
                  <c:v>53.431005917159723</c:v>
                </c:pt>
                <c:pt idx="81">
                  <c:v>52.906153846153799</c:v>
                </c:pt>
                <c:pt idx="82">
                  <c:v>52.815976331360901</c:v>
                </c:pt>
                <c:pt idx="83">
                  <c:v>52.919523809523767</c:v>
                </c:pt>
                <c:pt idx="84">
                  <c:v>52.690892857142821</c:v>
                </c:pt>
                <c:pt idx="85">
                  <c:v>52.814790419161639</c:v>
                </c:pt>
                <c:pt idx="86">
                  <c:v>53.201775147928956</c:v>
                </c:pt>
                <c:pt idx="87">
                  <c:v>53.571369047619001</c:v>
                </c:pt>
                <c:pt idx="88">
                  <c:v>53.363592814371209</c:v>
                </c:pt>
                <c:pt idx="89">
                  <c:v>53.576402439024342</c:v>
                </c:pt>
                <c:pt idx="90">
                  <c:v>53.676951219512141</c:v>
                </c:pt>
                <c:pt idx="91">
                  <c:v>53.821878787878738</c:v>
                </c:pt>
                <c:pt idx="92">
                  <c:v>54.053333333333299</c:v>
                </c:pt>
                <c:pt idx="93">
                  <c:v>54.487891566265027</c:v>
                </c:pt>
                <c:pt idx="94">
                  <c:v>54.616107784431101</c:v>
                </c:pt>
                <c:pt idx="95">
                  <c:v>54.518502994011932</c:v>
                </c:pt>
                <c:pt idx="96">
                  <c:v>54.110119760478995</c:v>
                </c:pt>
                <c:pt idx="97">
                  <c:v>53.731676646706546</c:v>
                </c:pt>
                <c:pt idx="98">
                  <c:v>52.941856287425111</c:v>
                </c:pt>
                <c:pt idx="99">
                  <c:v>52.073532934131684</c:v>
                </c:pt>
                <c:pt idx="100">
                  <c:v>51.302335329341275</c:v>
                </c:pt>
                <c:pt idx="101">
                  <c:v>50.908562874251452</c:v>
                </c:pt>
                <c:pt idx="102">
                  <c:v>49.478095238095193</c:v>
                </c:pt>
                <c:pt idx="103">
                  <c:v>48.954497041420083</c:v>
                </c:pt>
                <c:pt idx="104">
                  <c:v>48.368639053254398</c:v>
                </c:pt>
                <c:pt idx="105">
                  <c:v>48.157988165680443</c:v>
                </c:pt>
                <c:pt idx="106">
                  <c:v>47.777041420118309</c:v>
                </c:pt>
                <c:pt idx="107">
                  <c:v>47.345680473372752</c:v>
                </c:pt>
                <c:pt idx="108">
                  <c:v>46.626804733727781</c:v>
                </c:pt>
                <c:pt idx="109">
                  <c:v>45.3448214285714</c:v>
                </c:pt>
                <c:pt idx="110">
                  <c:v>44.303154761904729</c:v>
                </c:pt>
                <c:pt idx="111">
                  <c:v>43.17408284023665</c:v>
                </c:pt>
                <c:pt idx="112">
                  <c:v>42.289526627218898</c:v>
                </c:pt>
                <c:pt idx="113">
                  <c:v>41.044556213017721</c:v>
                </c:pt>
                <c:pt idx="114">
                  <c:v>40.600118343195234</c:v>
                </c:pt>
                <c:pt idx="115">
                  <c:v>39.839704142011804</c:v>
                </c:pt>
                <c:pt idx="116">
                  <c:v>38.887647058823504</c:v>
                </c:pt>
                <c:pt idx="117">
                  <c:v>38.45588235294116</c:v>
                </c:pt>
                <c:pt idx="118">
                  <c:v>37.645813953488364</c:v>
                </c:pt>
                <c:pt idx="119">
                  <c:v>37.358117647058805</c:v>
                </c:pt>
                <c:pt idx="120">
                  <c:v>36.177660818713427</c:v>
                </c:pt>
                <c:pt idx="121">
                  <c:v>35.668362573099401</c:v>
                </c:pt>
                <c:pt idx="122">
                  <c:v>35.171812865497067</c:v>
                </c:pt>
                <c:pt idx="123">
                  <c:v>34.916257309941507</c:v>
                </c:pt>
                <c:pt idx="124">
                  <c:v>34.812163742690046</c:v>
                </c:pt>
                <c:pt idx="125">
                  <c:v>34.112748538011687</c:v>
                </c:pt>
                <c:pt idx="126">
                  <c:v>33.235823529411746</c:v>
                </c:pt>
                <c:pt idx="127">
                  <c:v>33.250529411764688</c:v>
                </c:pt>
                <c:pt idx="128">
                  <c:v>32.482941176470575</c:v>
                </c:pt>
                <c:pt idx="129">
                  <c:v>32.478823529411748</c:v>
                </c:pt>
                <c:pt idx="130">
                  <c:v>32.302117647058807</c:v>
                </c:pt>
                <c:pt idx="131">
                  <c:v>32.348588235294102</c:v>
                </c:pt>
                <c:pt idx="132">
                  <c:v>32.36211764705881</c:v>
                </c:pt>
                <c:pt idx="133">
                  <c:v>32.044470588235278</c:v>
                </c:pt>
                <c:pt idx="134">
                  <c:v>31.942117647058819</c:v>
                </c:pt>
                <c:pt idx="135">
                  <c:v>32.152320441988941</c:v>
                </c:pt>
                <c:pt idx="136">
                  <c:v>31.722647058823515</c:v>
                </c:pt>
                <c:pt idx="137">
                  <c:v>31.217192982456133</c:v>
                </c:pt>
                <c:pt idx="138">
                  <c:v>31.392012195121939</c:v>
                </c:pt>
                <c:pt idx="139">
                  <c:v>31.120643274853787</c:v>
                </c:pt>
                <c:pt idx="140">
                  <c:v>30.951052631578936</c:v>
                </c:pt>
                <c:pt idx="141">
                  <c:v>30.373176470588227</c:v>
                </c:pt>
                <c:pt idx="142">
                  <c:v>30.22735294117647</c:v>
                </c:pt>
                <c:pt idx="143">
                  <c:v>30.224142011834314</c:v>
                </c:pt>
                <c:pt idx="144">
                  <c:v>30.160236686390526</c:v>
                </c:pt>
                <c:pt idx="145">
                  <c:v>29.985029585798813</c:v>
                </c:pt>
                <c:pt idx="146">
                  <c:v>29.780295857988165</c:v>
                </c:pt>
                <c:pt idx="147">
                  <c:v>29.552544378698215</c:v>
                </c:pt>
                <c:pt idx="148">
                  <c:v>29.754058823529405</c:v>
                </c:pt>
                <c:pt idx="149">
                  <c:v>29.160236686390522</c:v>
                </c:pt>
                <c:pt idx="150">
                  <c:v>29.198047337278098</c:v>
                </c:pt>
                <c:pt idx="151">
                  <c:v>28.640059171597628</c:v>
                </c:pt>
                <c:pt idx="152">
                  <c:v>28.897396449704129</c:v>
                </c:pt>
                <c:pt idx="153">
                  <c:v>28.885562130177505</c:v>
                </c:pt>
                <c:pt idx="154">
                  <c:v>28.943609467455605</c:v>
                </c:pt>
                <c:pt idx="155">
                  <c:v>28.745976331360929</c:v>
                </c:pt>
                <c:pt idx="156">
                  <c:v>28.467869822485195</c:v>
                </c:pt>
                <c:pt idx="157">
                  <c:v>28.395443786982238</c:v>
                </c:pt>
                <c:pt idx="158">
                  <c:v>28.194852071005908</c:v>
                </c:pt>
                <c:pt idx="159">
                  <c:v>27.605443786982242</c:v>
                </c:pt>
                <c:pt idx="160">
                  <c:v>27.564615384615376</c:v>
                </c:pt>
                <c:pt idx="161">
                  <c:v>27.330887573964485</c:v>
                </c:pt>
                <c:pt idx="162">
                  <c:v>27.284437869822479</c:v>
                </c:pt>
                <c:pt idx="163">
                  <c:v>27.229999999999993</c:v>
                </c:pt>
                <c:pt idx="164">
                  <c:v>27.139467455621293</c:v>
                </c:pt>
                <c:pt idx="165">
                  <c:v>26.572108433734936</c:v>
                </c:pt>
                <c:pt idx="166">
                  <c:v>26.354484848484841</c:v>
                </c:pt>
                <c:pt idx="167">
                  <c:v>26.333878787878785</c:v>
                </c:pt>
                <c:pt idx="168">
                  <c:v>26.196909090909084</c:v>
                </c:pt>
                <c:pt idx="169">
                  <c:v>26.16599999999999</c:v>
                </c:pt>
                <c:pt idx="170">
                  <c:v>26.117515151515143</c:v>
                </c:pt>
                <c:pt idx="171">
                  <c:v>26.042848484848477</c:v>
                </c:pt>
                <c:pt idx="172">
                  <c:v>25.49432926829267</c:v>
                </c:pt>
                <c:pt idx="173">
                  <c:v>25.334171779141101</c:v>
                </c:pt>
                <c:pt idx="174">
                  <c:v>25.116380368098156</c:v>
                </c:pt>
                <c:pt idx="175">
                  <c:v>25.063496932515324</c:v>
                </c:pt>
                <c:pt idx="176">
                  <c:v>25.061341463414621</c:v>
                </c:pt>
                <c:pt idx="177">
                  <c:v>25.063170731707302</c:v>
                </c:pt>
                <c:pt idx="178">
                  <c:v>25.305818181818164</c:v>
                </c:pt>
                <c:pt idx="179">
                  <c:v>25.228181818181806</c:v>
                </c:pt>
                <c:pt idx="180">
                  <c:v>25.087575757575745</c:v>
                </c:pt>
                <c:pt idx="181">
                  <c:v>24.937878787878777</c:v>
                </c:pt>
                <c:pt idx="182">
                  <c:v>24.897272727272718</c:v>
                </c:pt>
                <c:pt idx="183">
                  <c:v>24.925818181818173</c:v>
                </c:pt>
                <c:pt idx="184">
                  <c:v>24.917939393939385</c:v>
                </c:pt>
                <c:pt idx="185">
                  <c:v>24.818181818181809</c:v>
                </c:pt>
                <c:pt idx="186">
                  <c:v>24.774545454545443</c:v>
                </c:pt>
                <c:pt idx="187">
                  <c:v>24.729757575757571</c:v>
                </c:pt>
                <c:pt idx="188">
                  <c:v>24.633393939393933</c:v>
                </c:pt>
                <c:pt idx="189">
                  <c:v>24.43151515151515</c:v>
                </c:pt>
                <c:pt idx="190">
                  <c:v>24.21587878787879</c:v>
                </c:pt>
                <c:pt idx="191">
                  <c:v>24.194000000000003</c:v>
                </c:pt>
                <c:pt idx="192">
                  <c:v>24.203148148148149</c:v>
                </c:pt>
                <c:pt idx="193">
                  <c:v>24.164197530864197</c:v>
                </c:pt>
                <c:pt idx="194">
                  <c:v>23.770987654320987</c:v>
                </c:pt>
                <c:pt idx="195">
                  <c:v>23.25561728395061</c:v>
                </c:pt>
                <c:pt idx="196">
                  <c:v>23.158086419753083</c:v>
                </c:pt>
                <c:pt idx="197">
                  <c:v>23.180925925925919</c:v>
                </c:pt>
                <c:pt idx="198">
                  <c:v>23.131042944785271</c:v>
                </c:pt>
                <c:pt idx="199">
                  <c:v>23.096073619631902</c:v>
                </c:pt>
                <c:pt idx="200">
                  <c:v>23.092944785276075</c:v>
                </c:pt>
                <c:pt idx="201">
                  <c:v>23.106993865030674</c:v>
                </c:pt>
                <c:pt idx="202">
                  <c:v>23.113742331288339</c:v>
                </c:pt>
                <c:pt idx="203">
                  <c:v>23.03521472392638</c:v>
                </c:pt>
                <c:pt idx="204">
                  <c:v>23.082392638036804</c:v>
                </c:pt>
                <c:pt idx="205">
                  <c:v>23.086073619631897</c:v>
                </c:pt>
                <c:pt idx="206">
                  <c:v>23.105705521472384</c:v>
                </c:pt>
                <c:pt idx="207">
                  <c:v>22.952883435582816</c:v>
                </c:pt>
                <c:pt idx="208">
                  <c:v>23.193435582822076</c:v>
                </c:pt>
                <c:pt idx="209">
                  <c:v>22.945644171779129</c:v>
                </c:pt>
                <c:pt idx="210">
                  <c:v>22.945644171779129</c:v>
                </c:pt>
                <c:pt idx="211">
                  <c:v>22.945644171779129</c:v>
                </c:pt>
                <c:pt idx="212">
                  <c:v>22.808834355828211</c:v>
                </c:pt>
                <c:pt idx="213">
                  <c:v>22.828466257668701</c:v>
                </c:pt>
                <c:pt idx="214">
                  <c:v>22.781840490797535</c:v>
                </c:pt>
                <c:pt idx="215">
                  <c:v>22.434814814814803</c:v>
                </c:pt>
                <c:pt idx="216">
                  <c:v>22.320617283950611</c:v>
                </c:pt>
                <c:pt idx="217">
                  <c:v>22.284720496894401</c:v>
                </c:pt>
                <c:pt idx="218">
                  <c:v>22.200869565217385</c:v>
                </c:pt>
                <c:pt idx="219">
                  <c:v>22.186583850931669</c:v>
                </c:pt>
                <c:pt idx="220">
                  <c:v>22.174844720496889</c:v>
                </c:pt>
                <c:pt idx="221">
                  <c:v>22.159316770186326</c:v>
                </c:pt>
                <c:pt idx="222">
                  <c:v>22.103416149068316</c:v>
                </c:pt>
                <c:pt idx="223">
                  <c:v>21.939308176100621</c:v>
                </c:pt>
                <c:pt idx="224">
                  <c:v>21.918322981366451</c:v>
                </c:pt>
                <c:pt idx="225">
                  <c:v>21.874844720496885</c:v>
                </c:pt>
                <c:pt idx="226">
                  <c:v>21.815838509316762</c:v>
                </c:pt>
                <c:pt idx="227">
                  <c:v>21.794720496894403</c:v>
                </c:pt>
                <c:pt idx="228">
                  <c:v>21.788447204968936</c:v>
                </c:pt>
                <c:pt idx="229">
                  <c:v>21.767950310558998</c:v>
                </c:pt>
                <c:pt idx="230">
                  <c:v>21.771055900621107</c:v>
                </c:pt>
                <c:pt idx="231">
                  <c:v>21.500869565217382</c:v>
                </c:pt>
                <c:pt idx="232">
                  <c:v>21.610187499999988</c:v>
                </c:pt>
                <c:pt idx="233">
                  <c:v>21.58393749999999</c:v>
                </c:pt>
                <c:pt idx="234">
                  <c:v>21.569751552795022</c:v>
                </c:pt>
                <c:pt idx="235">
                  <c:v>21.582173913043473</c:v>
                </c:pt>
                <c:pt idx="236">
                  <c:v>21.591490683229807</c:v>
                </c:pt>
                <c:pt idx="237">
                  <c:v>21.552037037037032</c:v>
                </c:pt>
                <c:pt idx="238">
                  <c:v>21.59895061728394</c:v>
                </c:pt>
                <c:pt idx="239">
                  <c:v>21.59716049382715</c:v>
                </c:pt>
                <c:pt idx="240">
                  <c:v>21.625617283950607</c:v>
                </c:pt>
                <c:pt idx="241">
                  <c:v>21.61388888888888</c:v>
                </c:pt>
                <c:pt idx="242">
                  <c:v>21.701543209876533</c:v>
                </c:pt>
              </c:numCache>
            </c:numRef>
          </c:val>
          <c:smooth val="0"/>
          <c:extLst xmlns:c16r2="http://schemas.microsoft.com/office/drawing/2015/06/chart">
            <c:ext xmlns:c16="http://schemas.microsoft.com/office/drawing/2014/chart" uri="{C3380CC4-5D6E-409C-BE32-E72D297353CC}">
              <c16:uniqueId val="{00000000-CA4F-4BE5-8A9D-01EE5391510C}"/>
            </c:ext>
          </c:extLst>
        </c:ser>
        <c:ser>
          <c:idx val="1"/>
          <c:order val="1"/>
          <c:tx>
            <c:strRef>
              <c:f>Капуста!$C$1</c:f>
              <c:strCache>
                <c:ptCount val="1"/>
                <c:pt idx="0">
                  <c:v>макс</c:v>
                </c:pt>
              </c:strCache>
            </c:strRef>
          </c:tx>
          <c:marker>
            <c:symbol val="none"/>
          </c:marker>
          <c:cat>
            <c:numRef>
              <c:f>Капуста!$A$2:$A$244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Капуста!$C$2:$C$244</c:f>
              <c:numCache>
                <c:formatCode>0.00</c:formatCode>
                <c:ptCount val="243"/>
                <c:pt idx="0">
                  <c:v>30.376927710843351</c:v>
                </c:pt>
                <c:pt idx="1">
                  <c:v>30.738915662650573</c:v>
                </c:pt>
                <c:pt idx="2">
                  <c:v>31.22228915662647</c:v>
                </c:pt>
                <c:pt idx="3">
                  <c:v>31.978072289156607</c:v>
                </c:pt>
                <c:pt idx="4">
                  <c:v>32.023554216867439</c:v>
                </c:pt>
                <c:pt idx="5">
                  <c:v>32.503072289156599</c:v>
                </c:pt>
                <c:pt idx="6">
                  <c:v>32.742168674698767</c:v>
                </c:pt>
                <c:pt idx="7">
                  <c:v>32.722349397590335</c:v>
                </c:pt>
                <c:pt idx="8">
                  <c:v>32.963473053892187</c:v>
                </c:pt>
                <c:pt idx="9">
                  <c:v>33.135029940119736</c:v>
                </c:pt>
                <c:pt idx="10">
                  <c:v>33.384761904761881</c:v>
                </c:pt>
                <c:pt idx="11">
                  <c:v>33.450178571428538</c:v>
                </c:pt>
                <c:pt idx="12">
                  <c:v>33.459107142857114</c:v>
                </c:pt>
                <c:pt idx="13">
                  <c:v>33.407976190476163</c:v>
                </c:pt>
                <c:pt idx="14">
                  <c:v>33.422857142857119</c:v>
                </c:pt>
                <c:pt idx="15">
                  <c:v>33.485297619047586</c:v>
                </c:pt>
                <c:pt idx="16">
                  <c:v>33.520952380952352</c:v>
                </c:pt>
                <c:pt idx="17">
                  <c:v>33.560238095238063</c:v>
                </c:pt>
                <c:pt idx="18">
                  <c:v>33.959583333333299</c:v>
                </c:pt>
                <c:pt idx="19">
                  <c:v>34.085089820359251</c:v>
                </c:pt>
                <c:pt idx="20">
                  <c:v>34.186886227544875</c:v>
                </c:pt>
                <c:pt idx="21">
                  <c:v>34.198862275449066</c:v>
                </c:pt>
                <c:pt idx="22">
                  <c:v>34.551556886227509</c:v>
                </c:pt>
                <c:pt idx="23">
                  <c:v>34.529401197604749</c:v>
                </c:pt>
                <c:pt idx="24">
                  <c:v>34.493473053892174</c:v>
                </c:pt>
                <c:pt idx="25">
                  <c:v>34.511437125748465</c:v>
                </c:pt>
                <c:pt idx="26">
                  <c:v>34.511506024096349</c:v>
                </c:pt>
                <c:pt idx="27">
                  <c:v>34.625963855421645</c:v>
                </c:pt>
                <c:pt idx="28">
                  <c:v>34.674156626505983</c:v>
                </c:pt>
                <c:pt idx="29">
                  <c:v>34.710301204819238</c:v>
                </c:pt>
                <c:pt idx="30">
                  <c:v>34.720306748466221</c:v>
                </c:pt>
                <c:pt idx="31">
                  <c:v>34.810903614457793</c:v>
                </c:pt>
                <c:pt idx="32">
                  <c:v>34.834999999999958</c:v>
                </c:pt>
                <c:pt idx="33">
                  <c:v>35.082590361445746</c:v>
                </c:pt>
                <c:pt idx="34">
                  <c:v>35.16451807228912</c:v>
                </c:pt>
                <c:pt idx="35">
                  <c:v>35.212710843373458</c:v>
                </c:pt>
                <c:pt idx="36">
                  <c:v>34.963313253012011</c:v>
                </c:pt>
                <c:pt idx="37">
                  <c:v>35.083795180722852</c:v>
                </c:pt>
                <c:pt idx="38">
                  <c:v>35.115748502993981</c:v>
                </c:pt>
                <c:pt idx="39">
                  <c:v>35.175628742514931</c:v>
                </c:pt>
                <c:pt idx="40">
                  <c:v>35.808452380952346</c:v>
                </c:pt>
                <c:pt idx="41">
                  <c:v>36.094166666666631</c:v>
                </c:pt>
                <c:pt idx="42">
                  <c:v>36.18285714285711</c:v>
                </c:pt>
                <c:pt idx="43">
                  <c:v>36.346488095238065</c:v>
                </c:pt>
                <c:pt idx="44">
                  <c:v>36.925808383233502</c:v>
                </c:pt>
                <c:pt idx="45">
                  <c:v>37.31136904761901</c:v>
                </c:pt>
                <c:pt idx="46">
                  <c:v>37.832797619047582</c:v>
                </c:pt>
                <c:pt idx="47">
                  <c:v>38.82386904761902</c:v>
                </c:pt>
                <c:pt idx="48">
                  <c:v>39.312023809523765</c:v>
                </c:pt>
                <c:pt idx="49">
                  <c:v>40.481834319526591</c:v>
                </c:pt>
                <c:pt idx="50">
                  <c:v>40.438639053254398</c:v>
                </c:pt>
                <c:pt idx="51">
                  <c:v>41.264082840236647</c:v>
                </c:pt>
                <c:pt idx="52">
                  <c:v>41.640414201183397</c:v>
                </c:pt>
                <c:pt idx="53">
                  <c:v>42.046923076923044</c:v>
                </c:pt>
                <c:pt idx="54">
                  <c:v>43.433235294117615</c:v>
                </c:pt>
                <c:pt idx="55">
                  <c:v>43.987882352941142</c:v>
                </c:pt>
                <c:pt idx="56">
                  <c:v>45.210176470588202</c:v>
                </c:pt>
                <c:pt idx="57">
                  <c:v>45.834470588235256</c:v>
                </c:pt>
                <c:pt idx="58">
                  <c:v>46.221647058823493</c:v>
                </c:pt>
                <c:pt idx="59">
                  <c:v>46.913352941176434</c:v>
                </c:pt>
                <c:pt idx="60">
                  <c:v>48.003294117647016</c:v>
                </c:pt>
                <c:pt idx="61">
                  <c:v>48.105058823529376</c:v>
                </c:pt>
                <c:pt idx="62">
                  <c:v>48.4656470588235</c:v>
                </c:pt>
                <c:pt idx="63">
                  <c:v>49.112058823529374</c:v>
                </c:pt>
                <c:pt idx="64">
                  <c:v>50.05707602339178</c:v>
                </c:pt>
                <c:pt idx="65">
                  <c:v>50.181052631578922</c:v>
                </c:pt>
                <c:pt idx="66">
                  <c:v>50.624327485380086</c:v>
                </c:pt>
                <c:pt idx="67">
                  <c:v>51.199181286549674</c:v>
                </c:pt>
                <c:pt idx="68">
                  <c:v>51.856491228070148</c:v>
                </c:pt>
                <c:pt idx="69">
                  <c:v>52.675087719298219</c:v>
                </c:pt>
                <c:pt idx="70">
                  <c:v>52.982790697674389</c:v>
                </c:pt>
                <c:pt idx="71">
                  <c:v>53.364186046511605</c:v>
                </c:pt>
                <c:pt idx="72">
                  <c:v>54.031046511627864</c:v>
                </c:pt>
                <c:pt idx="73">
                  <c:v>54.670639534883684</c:v>
                </c:pt>
                <c:pt idx="74">
                  <c:v>54.988779069767411</c:v>
                </c:pt>
                <c:pt idx="75">
                  <c:v>55.11779069767438</c:v>
                </c:pt>
                <c:pt idx="76">
                  <c:v>55.319534883720891</c:v>
                </c:pt>
                <c:pt idx="77">
                  <c:v>55.52732558139531</c:v>
                </c:pt>
                <c:pt idx="78">
                  <c:v>55.836569767441823</c:v>
                </c:pt>
                <c:pt idx="79">
                  <c:v>56.195207100591674</c:v>
                </c:pt>
                <c:pt idx="80">
                  <c:v>56.20934911242599</c:v>
                </c:pt>
                <c:pt idx="81">
                  <c:v>55.921775147928955</c:v>
                </c:pt>
                <c:pt idx="82">
                  <c:v>55.357692307692261</c:v>
                </c:pt>
                <c:pt idx="83">
                  <c:v>55.372261904761856</c:v>
                </c:pt>
                <c:pt idx="84">
                  <c:v>55.101964285714239</c:v>
                </c:pt>
                <c:pt idx="85">
                  <c:v>55.150479041916121</c:v>
                </c:pt>
                <c:pt idx="86">
                  <c:v>55.237633136094622</c:v>
                </c:pt>
                <c:pt idx="87">
                  <c:v>55.648571428571373</c:v>
                </c:pt>
                <c:pt idx="88">
                  <c:v>55.727904191616723</c:v>
                </c:pt>
                <c:pt idx="89">
                  <c:v>55.977865853658486</c:v>
                </c:pt>
                <c:pt idx="90">
                  <c:v>56.102256097560925</c:v>
                </c:pt>
                <c:pt idx="91">
                  <c:v>56.26278787878784</c:v>
                </c:pt>
                <c:pt idx="92">
                  <c:v>56.440242424242385</c:v>
                </c:pt>
                <c:pt idx="93">
                  <c:v>56.691746987951774</c:v>
                </c:pt>
                <c:pt idx="94">
                  <c:v>56.818742514970026</c:v>
                </c:pt>
                <c:pt idx="95">
                  <c:v>56.701377245508944</c:v>
                </c:pt>
                <c:pt idx="96">
                  <c:v>56.416347305389181</c:v>
                </c:pt>
                <c:pt idx="97">
                  <c:v>55.984011976047874</c:v>
                </c:pt>
                <c:pt idx="98">
                  <c:v>55.379820359281396</c:v>
                </c:pt>
                <c:pt idx="99">
                  <c:v>54.852874251496964</c:v>
                </c:pt>
                <c:pt idx="100">
                  <c:v>54.417005988023917</c:v>
                </c:pt>
                <c:pt idx="101">
                  <c:v>53.993293413173603</c:v>
                </c:pt>
                <c:pt idx="102">
                  <c:v>52.393333333333288</c:v>
                </c:pt>
                <c:pt idx="103">
                  <c:v>51.674970414201141</c:v>
                </c:pt>
                <c:pt idx="104">
                  <c:v>50.994437869822441</c:v>
                </c:pt>
                <c:pt idx="105">
                  <c:v>50.783786982248486</c:v>
                </c:pt>
                <c:pt idx="106">
                  <c:v>50.615798816568002</c:v>
                </c:pt>
                <c:pt idx="107">
                  <c:v>50.281479289940783</c:v>
                </c:pt>
                <c:pt idx="108">
                  <c:v>49.548284023668607</c:v>
                </c:pt>
                <c:pt idx="109">
                  <c:v>48.277738095238064</c:v>
                </c:pt>
                <c:pt idx="110">
                  <c:v>47.253928571428531</c:v>
                </c:pt>
                <c:pt idx="111">
                  <c:v>46.030473372781032</c:v>
                </c:pt>
                <c:pt idx="112">
                  <c:v>45.257810650887542</c:v>
                </c:pt>
                <c:pt idx="113">
                  <c:v>43.965502958579847</c:v>
                </c:pt>
                <c:pt idx="114">
                  <c:v>43.512189349112397</c:v>
                </c:pt>
                <c:pt idx="115">
                  <c:v>42.591420118343173</c:v>
                </c:pt>
                <c:pt idx="116">
                  <c:v>41.662588235294095</c:v>
                </c:pt>
                <c:pt idx="117">
                  <c:v>40.945529411764682</c:v>
                </c:pt>
                <c:pt idx="118">
                  <c:v>40.202383720930222</c:v>
                </c:pt>
                <c:pt idx="119">
                  <c:v>39.981882352941163</c:v>
                </c:pt>
                <c:pt idx="120">
                  <c:v>38.781988304093545</c:v>
                </c:pt>
                <c:pt idx="121">
                  <c:v>38.477953216374253</c:v>
                </c:pt>
                <c:pt idx="122">
                  <c:v>38.080233918128648</c:v>
                </c:pt>
                <c:pt idx="123">
                  <c:v>37.883157894736826</c:v>
                </c:pt>
                <c:pt idx="124">
                  <c:v>37.673216374268996</c:v>
                </c:pt>
                <c:pt idx="125">
                  <c:v>36.976140350877181</c:v>
                </c:pt>
                <c:pt idx="126">
                  <c:v>36.213705882352926</c:v>
                </c:pt>
                <c:pt idx="127">
                  <c:v>36.228411764705861</c:v>
                </c:pt>
                <c:pt idx="128">
                  <c:v>35.452588235294101</c:v>
                </c:pt>
                <c:pt idx="129">
                  <c:v>35.459647058823514</c:v>
                </c:pt>
                <c:pt idx="130">
                  <c:v>35.267882352941157</c:v>
                </c:pt>
                <c:pt idx="131">
                  <c:v>35.308470588235274</c:v>
                </c:pt>
                <c:pt idx="132">
                  <c:v>35.328470588235284</c:v>
                </c:pt>
                <c:pt idx="133">
                  <c:v>34.969647058823519</c:v>
                </c:pt>
                <c:pt idx="134">
                  <c:v>34.618999999999993</c:v>
                </c:pt>
                <c:pt idx="135">
                  <c:v>35.360497237569042</c:v>
                </c:pt>
                <c:pt idx="136">
                  <c:v>34.588411764705867</c:v>
                </c:pt>
                <c:pt idx="137">
                  <c:v>34.0562573099415</c:v>
                </c:pt>
                <c:pt idx="138">
                  <c:v>32.986768292682918</c:v>
                </c:pt>
                <c:pt idx="139">
                  <c:v>33.965555555555547</c:v>
                </c:pt>
                <c:pt idx="140">
                  <c:v>33.866140350877188</c:v>
                </c:pt>
                <c:pt idx="141">
                  <c:v>33.327117647058813</c:v>
                </c:pt>
                <c:pt idx="142">
                  <c:v>33.22535294117646</c:v>
                </c:pt>
                <c:pt idx="143">
                  <c:v>33.213017751479278</c:v>
                </c:pt>
                <c:pt idx="144">
                  <c:v>33.162721893491117</c:v>
                </c:pt>
                <c:pt idx="145">
                  <c:v>33.308875739644961</c:v>
                </c:pt>
                <c:pt idx="146">
                  <c:v>33.07514792899407</c:v>
                </c:pt>
                <c:pt idx="147">
                  <c:v>33.074615384615377</c:v>
                </c:pt>
                <c:pt idx="148">
                  <c:v>33.250117647058822</c:v>
                </c:pt>
                <c:pt idx="149">
                  <c:v>32.627869822485202</c:v>
                </c:pt>
                <c:pt idx="150">
                  <c:v>32.685266272189345</c:v>
                </c:pt>
                <c:pt idx="151">
                  <c:v>32.455088757396446</c:v>
                </c:pt>
                <c:pt idx="152">
                  <c:v>32.423727810650874</c:v>
                </c:pt>
                <c:pt idx="153">
                  <c:v>32.453313609467443</c:v>
                </c:pt>
                <c:pt idx="154">
                  <c:v>32.627278106508868</c:v>
                </c:pt>
                <c:pt idx="155">
                  <c:v>32.233195266272176</c:v>
                </c:pt>
                <c:pt idx="156">
                  <c:v>31.804792899408273</c:v>
                </c:pt>
                <c:pt idx="157">
                  <c:v>31.714674556213012</c:v>
                </c:pt>
                <c:pt idx="158">
                  <c:v>31.590355029585798</c:v>
                </c:pt>
                <c:pt idx="159">
                  <c:v>31.240118343195267</c:v>
                </c:pt>
                <c:pt idx="160">
                  <c:v>31.228284023668639</c:v>
                </c:pt>
                <c:pt idx="161">
                  <c:v>31.030059171597639</c:v>
                </c:pt>
                <c:pt idx="162">
                  <c:v>30.967514792899404</c:v>
                </c:pt>
                <c:pt idx="163">
                  <c:v>30.871656804733732</c:v>
                </c:pt>
                <c:pt idx="164">
                  <c:v>30.820177514792892</c:v>
                </c:pt>
                <c:pt idx="165">
                  <c:v>30.290421686746978</c:v>
                </c:pt>
                <c:pt idx="166">
                  <c:v>30.10745454545453</c:v>
                </c:pt>
                <c:pt idx="167">
                  <c:v>30.0632121212121</c:v>
                </c:pt>
                <c:pt idx="168">
                  <c:v>29.921393939393923</c:v>
                </c:pt>
                <c:pt idx="169">
                  <c:v>29.697151515151496</c:v>
                </c:pt>
                <c:pt idx="170">
                  <c:v>29.703212121212108</c:v>
                </c:pt>
                <c:pt idx="171">
                  <c:v>29.647999999999985</c:v>
                </c:pt>
                <c:pt idx="172">
                  <c:v>28.767865853658527</c:v>
                </c:pt>
                <c:pt idx="173">
                  <c:v>28.627791411042928</c:v>
                </c:pt>
                <c:pt idx="174">
                  <c:v>28.569509202453972</c:v>
                </c:pt>
                <c:pt idx="175">
                  <c:v>28.550490797545994</c:v>
                </c:pt>
                <c:pt idx="176">
                  <c:v>28.538597560975592</c:v>
                </c:pt>
                <c:pt idx="177">
                  <c:v>28.759939024390228</c:v>
                </c:pt>
                <c:pt idx="178">
                  <c:v>28.705030303030288</c:v>
                </c:pt>
                <c:pt idx="179">
                  <c:v>28.509212121212109</c:v>
                </c:pt>
                <c:pt idx="180">
                  <c:v>28.368606060606041</c:v>
                </c:pt>
                <c:pt idx="181">
                  <c:v>28.259515151515131</c:v>
                </c:pt>
                <c:pt idx="182">
                  <c:v>28.188606060606045</c:v>
                </c:pt>
                <c:pt idx="183">
                  <c:v>28.211030303030292</c:v>
                </c:pt>
                <c:pt idx="184">
                  <c:v>28.232242424242411</c:v>
                </c:pt>
                <c:pt idx="185">
                  <c:v>28.106787878787863</c:v>
                </c:pt>
                <c:pt idx="186">
                  <c:v>28.160121212121197</c:v>
                </c:pt>
                <c:pt idx="187">
                  <c:v>28.115333333333314</c:v>
                </c:pt>
                <c:pt idx="188">
                  <c:v>27.991090909090897</c:v>
                </c:pt>
                <c:pt idx="189">
                  <c:v>27.806848484848469</c:v>
                </c:pt>
                <c:pt idx="190">
                  <c:v>27.526606060606053</c:v>
                </c:pt>
                <c:pt idx="191">
                  <c:v>27.504727272727258</c:v>
                </c:pt>
                <c:pt idx="192">
                  <c:v>27.409753086419741</c:v>
                </c:pt>
                <c:pt idx="193">
                  <c:v>27.426419753086414</c:v>
                </c:pt>
                <c:pt idx="194">
                  <c:v>26.994259259259245</c:v>
                </c:pt>
                <c:pt idx="195">
                  <c:v>26.478888888888878</c:v>
                </c:pt>
                <c:pt idx="196">
                  <c:v>26.393703703703697</c:v>
                </c:pt>
                <c:pt idx="197">
                  <c:v>26.414629629629619</c:v>
                </c:pt>
                <c:pt idx="198">
                  <c:v>26.363312883435572</c:v>
                </c:pt>
                <c:pt idx="199">
                  <c:v>26.328343558282199</c:v>
                </c:pt>
                <c:pt idx="200">
                  <c:v>26.31846625766871</c:v>
                </c:pt>
                <c:pt idx="201">
                  <c:v>26.493926380368094</c:v>
                </c:pt>
                <c:pt idx="202">
                  <c:v>26.488404907975454</c:v>
                </c:pt>
                <c:pt idx="203">
                  <c:v>26.373067484662574</c:v>
                </c:pt>
                <c:pt idx="204">
                  <c:v>26.27361963190183</c:v>
                </c:pt>
                <c:pt idx="205">
                  <c:v>26.277300613496926</c:v>
                </c:pt>
                <c:pt idx="206">
                  <c:v>26.29693251533741</c:v>
                </c:pt>
                <c:pt idx="207">
                  <c:v>26.187055214723912</c:v>
                </c:pt>
                <c:pt idx="208">
                  <c:v>26.416564417177906</c:v>
                </c:pt>
                <c:pt idx="209">
                  <c:v>26.321533742331283</c:v>
                </c:pt>
                <c:pt idx="210">
                  <c:v>26.321533742331283</c:v>
                </c:pt>
                <c:pt idx="211">
                  <c:v>26.321533742331283</c:v>
                </c:pt>
                <c:pt idx="212">
                  <c:v>26.246073619631893</c:v>
                </c:pt>
                <c:pt idx="213">
                  <c:v>26.271226993865021</c:v>
                </c:pt>
                <c:pt idx="214">
                  <c:v>26.218466257668705</c:v>
                </c:pt>
                <c:pt idx="215">
                  <c:v>25.966728395061722</c:v>
                </c:pt>
                <c:pt idx="216">
                  <c:v>25.890185185185178</c:v>
                </c:pt>
                <c:pt idx="217">
                  <c:v>25.882670807453408</c:v>
                </c:pt>
                <c:pt idx="218">
                  <c:v>25.811242236024839</c:v>
                </c:pt>
                <c:pt idx="219">
                  <c:v>25.821180124223599</c:v>
                </c:pt>
                <c:pt idx="220">
                  <c:v>25.747329192546577</c:v>
                </c:pt>
                <c:pt idx="221">
                  <c:v>25.73739130434782</c:v>
                </c:pt>
                <c:pt idx="222">
                  <c:v>25.681490683229811</c:v>
                </c:pt>
                <c:pt idx="223">
                  <c:v>25.563018867924523</c:v>
                </c:pt>
                <c:pt idx="224">
                  <c:v>25.523726708074527</c:v>
                </c:pt>
                <c:pt idx="225">
                  <c:v>25.469068322981357</c:v>
                </c:pt>
                <c:pt idx="226">
                  <c:v>25.490807453416142</c:v>
                </c:pt>
                <c:pt idx="227">
                  <c:v>25.403788819875768</c:v>
                </c:pt>
                <c:pt idx="228">
                  <c:v>25.397515527950301</c:v>
                </c:pt>
                <c:pt idx="229">
                  <c:v>25.383229813664585</c:v>
                </c:pt>
                <c:pt idx="230">
                  <c:v>25.534161490683218</c:v>
                </c:pt>
                <c:pt idx="231">
                  <c:v>25.313664596273281</c:v>
                </c:pt>
                <c:pt idx="232">
                  <c:v>25.431874999999987</c:v>
                </c:pt>
                <c:pt idx="233">
                  <c:v>25.411874999999988</c:v>
                </c:pt>
                <c:pt idx="234">
                  <c:v>25.38385093167701</c:v>
                </c:pt>
                <c:pt idx="235">
                  <c:v>25.390062111801228</c:v>
                </c:pt>
                <c:pt idx="236">
                  <c:v>25.405590062111788</c:v>
                </c:pt>
                <c:pt idx="237">
                  <c:v>25.361728395061718</c:v>
                </c:pt>
                <c:pt idx="238">
                  <c:v>25.402469135802455</c:v>
                </c:pt>
                <c:pt idx="239">
                  <c:v>25.394506172839495</c:v>
                </c:pt>
                <c:pt idx="240">
                  <c:v>25.614320987654313</c:v>
                </c:pt>
                <c:pt idx="241">
                  <c:v>25.398271604938262</c:v>
                </c:pt>
                <c:pt idx="242">
                  <c:v>25.68098765432098</c:v>
                </c:pt>
              </c:numCache>
            </c:numRef>
          </c:val>
          <c:smooth val="0"/>
          <c:extLst xmlns:c16r2="http://schemas.microsoft.com/office/drawing/2015/06/chart">
            <c:ext xmlns:c16="http://schemas.microsoft.com/office/drawing/2014/chart" uri="{C3380CC4-5D6E-409C-BE32-E72D297353CC}">
              <c16:uniqueId val="{00000001-CA4F-4BE5-8A9D-01EE5391510C}"/>
            </c:ext>
          </c:extLst>
        </c:ser>
        <c:dLbls>
          <c:showLegendKey val="0"/>
          <c:showVal val="0"/>
          <c:showCatName val="0"/>
          <c:showSerName val="0"/>
          <c:showPercent val="0"/>
          <c:showBubbleSize val="0"/>
        </c:dLbls>
        <c:marker val="1"/>
        <c:smooth val="0"/>
        <c:axId val="319456768"/>
        <c:axId val="319458304"/>
      </c:lineChart>
      <c:dateAx>
        <c:axId val="319456768"/>
        <c:scaling>
          <c:orientation val="minMax"/>
        </c:scaling>
        <c:delete val="0"/>
        <c:axPos val="b"/>
        <c:numFmt formatCode="m/d/yyyy" sourceLinked="1"/>
        <c:majorTickMark val="out"/>
        <c:minorTickMark val="none"/>
        <c:tickLblPos val="nextTo"/>
        <c:crossAx val="319458304"/>
        <c:crosses val="autoZero"/>
        <c:auto val="1"/>
        <c:lblOffset val="100"/>
        <c:baseTimeUnit val="days"/>
      </c:dateAx>
      <c:valAx>
        <c:axId val="319458304"/>
        <c:scaling>
          <c:orientation val="minMax"/>
        </c:scaling>
        <c:delete val="0"/>
        <c:axPos val="l"/>
        <c:majorGridlines/>
        <c:numFmt formatCode="#,##0.00_р_.;[Red]#,##0.00_р_." sourceLinked="1"/>
        <c:majorTickMark val="out"/>
        <c:minorTickMark val="none"/>
        <c:tickLblPos val="nextTo"/>
        <c:crossAx val="319456768"/>
        <c:crosses val="autoZero"/>
        <c:crossBetween val="between"/>
      </c:valAx>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Лук!$B$1</c:f>
              <c:strCache>
                <c:ptCount val="1"/>
                <c:pt idx="0">
                  <c:v>мин</c:v>
                </c:pt>
              </c:strCache>
            </c:strRef>
          </c:tx>
          <c:marker>
            <c:symbol val="none"/>
          </c:marker>
          <c:cat>
            <c:numRef>
              <c:f>Лук!$A$2:$A$244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Лук!$B$2:$B$244</c:f>
              <c:numCache>
                <c:formatCode>#,##0.00_р_.;[Red]#,##0.00_р_.</c:formatCode>
                <c:ptCount val="243"/>
                <c:pt idx="0">
                  <c:v>26.916892655367221</c:v>
                </c:pt>
                <c:pt idx="1">
                  <c:v>27.005028248587568</c:v>
                </c:pt>
                <c:pt idx="2">
                  <c:v>27.072372881355928</c:v>
                </c:pt>
                <c:pt idx="3">
                  <c:v>27.31152542372881</c:v>
                </c:pt>
                <c:pt idx="4">
                  <c:v>27.390782122905023</c:v>
                </c:pt>
                <c:pt idx="5">
                  <c:v>27.49247191011235</c:v>
                </c:pt>
                <c:pt idx="6">
                  <c:v>27.56185393258426</c:v>
                </c:pt>
                <c:pt idx="7">
                  <c:v>27.516312849162002</c:v>
                </c:pt>
                <c:pt idx="8">
                  <c:v>27.704581005586583</c:v>
                </c:pt>
                <c:pt idx="9">
                  <c:v>27.681061452513955</c:v>
                </c:pt>
                <c:pt idx="10">
                  <c:v>27.846312849162011</c:v>
                </c:pt>
                <c:pt idx="11">
                  <c:v>27.912458100558638</c:v>
                </c:pt>
                <c:pt idx="12">
                  <c:v>27.951843575418973</c:v>
                </c:pt>
                <c:pt idx="13">
                  <c:v>27.960726256983222</c:v>
                </c:pt>
                <c:pt idx="14">
                  <c:v>28.11441340782121</c:v>
                </c:pt>
                <c:pt idx="15">
                  <c:v>28.16463687150836</c:v>
                </c:pt>
                <c:pt idx="16">
                  <c:v>28.274245810055852</c:v>
                </c:pt>
                <c:pt idx="17">
                  <c:v>28.272011173184346</c:v>
                </c:pt>
                <c:pt idx="18">
                  <c:v>28.313351955307247</c:v>
                </c:pt>
                <c:pt idx="19">
                  <c:v>28.449106145251385</c:v>
                </c:pt>
                <c:pt idx="20">
                  <c:v>28.570335195530713</c:v>
                </c:pt>
                <c:pt idx="21">
                  <c:v>28.641229050279318</c:v>
                </c:pt>
                <c:pt idx="22">
                  <c:v>28.732234636871492</c:v>
                </c:pt>
                <c:pt idx="23">
                  <c:v>28.729162011173166</c:v>
                </c:pt>
                <c:pt idx="24">
                  <c:v>28.805251396648025</c:v>
                </c:pt>
                <c:pt idx="25">
                  <c:v>28.878379888268135</c:v>
                </c:pt>
                <c:pt idx="26">
                  <c:v>28.857977528089865</c:v>
                </c:pt>
                <c:pt idx="27">
                  <c:v>28.943932584269639</c:v>
                </c:pt>
                <c:pt idx="28">
                  <c:v>29.050674157303348</c:v>
                </c:pt>
                <c:pt idx="29">
                  <c:v>28.974887640449417</c:v>
                </c:pt>
                <c:pt idx="30">
                  <c:v>29.234971428571413</c:v>
                </c:pt>
                <c:pt idx="31">
                  <c:v>28.999999999999979</c:v>
                </c:pt>
                <c:pt idx="32">
                  <c:v>28.980337078651665</c:v>
                </c:pt>
                <c:pt idx="33">
                  <c:v>29.022471910112341</c:v>
                </c:pt>
                <c:pt idx="34">
                  <c:v>29.040898876404466</c:v>
                </c:pt>
                <c:pt idx="35">
                  <c:v>29.194550561797726</c:v>
                </c:pt>
                <c:pt idx="36">
                  <c:v>29.188932584269637</c:v>
                </c:pt>
                <c:pt idx="37">
                  <c:v>29.326573033707842</c:v>
                </c:pt>
                <c:pt idx="38">
                  <c:v>29.416983240223441</c:v>
                </c:pt>
                <c:pt idx="39">
                  <c:v>29.465393258426946</c:v>
                </c:pt>
                <c:pt idx="40">
                  <c:v>29.792415730337058</c:v>
                </c:pt>
                <c:pt idx="41">
                  <c:v>30.344157303370768</c:v>
                </c:pt>
                <c:pt idx="42">
                  <c:v>30.62550561797751</c:v>
                </c:pt>
                <c:pt idx="43">
                  <c:v>30.740674157303353</c:v>
                </c:pt>
                <c:pt idx="44">
                  <c:v>30.992247191011209</c:v>
                </c:pt>
                <c:pt idx="45">
                  <c:v>31.156853932584248</c:v>
                </c:pt>
                <c:pt idx="46">
                  <c:v>31.534067796610149</c:v>
                </c:pt>
                <c:pt idx="47">
                  <c:v>31.862090395480202</c:v>
                </c:pt>
                <c:pt idx="48">
                  <c:v>32.103932584269636</c:v>
                </c:pt>
                <c:pt idx="49">
                  <c:v>32.498595505617949</c:v>
                </c:pt>
                <c:pt idx="50">
                  <c:v>32.566011235955038</c:v>
                </c:pt>
                <c:pt idx="51">
                  <c:v>32.70584269662919</c:v>
                </c:pt>
                <c:pt idx="52">
                  <c:v>32.788418079096026</c:v>
                </c:pt>
                <c:pt idx="53">
                  <c:v>32.878248587570603</c:v>
                </c:pt>
                <c:pt idx="54">
                  <c:v>33.297374301675958</c:v>
                </c:pt>
                <c:pt idx="55">
                  <c:v>33.335307262569813</c:v>
                </c:pt>
                <c:pt idx="56">
                  <c:v>33.573296089385451</c:v>
                </c:pt>
                <c:pt idx="57">
                  <c:v>33.78067039106142</c:v>
                </c:pt>
                <c:pt idx="58">
                  <c:v>33.908100558659186</c:v>
                </c:pt>
                <c:pt idx="59">
                  <c:v>33.943854748603322</c:v>
                </c:pt>
                <c:pt idx="60">
                  <c:v>34.201452513966444</c:v>
                </c:pt>
                <c:pt idx="61">
                  <c:v>34.288547486033487</c:v>
                </c:pt>
                <c:pt idx="62">
                  <c:v>34.419832402234604</c:v>
                </c:pt>
                <c:pt idx="63">
                  <c:v>34.534301675977623</c:v>
                </c:pt>
                <c:pt idx="64">
                  <c:v>34.578674033149142</c:v>
                </c:pt>
                <c:pt idx="65">
                  <c:v>34.721988950276213</c:v>
                </c:pt>
                <c:pt idx="66">
                  <c:v>34.809226519336995</c:v>
                </c:pt>
                <c:pt idx="67">
                  <c:v>34.818011049723737</c:v>
                </c:pt>
                <c:pt idx="68">
                  <c:v>34.988729281767931</c:v>
                </c:pt>
                <c:pt idx="69">
                  <c:v>35.264364640883954</c:v>
                </c:pt>
                <c:pt idx="70">
                  <c:v>35.267624309392239</c:v>
                </c:pt>
                <c:pt idx="71">
                  <c:v>35.416298342541417</c:v>
                </c:pt>
                <c:pt idx="72">
                  <c:v>35.541160220994456</c:v>
                </c:pt>
                <c:pt idx="73">
                  <c:v>35.87049723756904</c:v>
                </c:pt>
                <c:pt idx="74">
                  <c:v>35.969944751381199</c:v>
                </c:pt>
                <c:pt idx="75">
                  <c:v>36.080441988950255</c:v>
                </c:pt>
                <c:pt idx="76">
                  <c:v>36.078176795580092</c:v>
                </c:pt>
                <c:pt idx="77">
                  <c:v>36.144475138121528</c:v>
                </c:pt>
                <c:pt idx="78">
                  <c:v>36.135082872928159</c:v>
                </c:pt>
                <c:pt idx="79">
                  <c:v>36.433922651933685</c:v>
                </c:pt>
                <c:pt idx="80">
                  <c:v>36.717348066298321</c:v>
                </c:pt>
                <c:pt idx="81">
                  <c:v>36.999613259668493</c:v>
                </c:pt>
                <c:pt idx="82">
                  <c:v>37.517845303867382</c:v>
                </c:pt>
                <c:pt idx="83">
                  <c:v>38.269779005524839</c:v>
                </c:pt>
                <c:pt idx="84">
                  <c:v>39.077900552486163</c:v>
                </c:pt>
                <c:pt idx="85">
                  <c:v>39.229834254143626</c:v>
                </c:pt>
                <c:pt idx="86">
                  <c:v>39.666298342541417</c:v>
                </c:pt>
                <c:pt idx="87">
                  <c:v>40.270165745856332</c:v>
                </c:pt>
                <c:pt idx="88">
                  <c:v>40.805635359115996</c:v>
                </c:pt>
                <c:pt idx="89">
                  <c:v>41.110782122905</c:v>
                </c:pt>
                <c:pt idx="90">
                  <c:v>41.376145251396615</c:v>
                </c:pt>
                <c:pt idx="91">
                  <c:v>41.491277777777746</c:v>
                </c:pt>
                <c:pt idx="92">
                  <c:v>41.769611111111082</c:v>
                </c:pt>
                <c:pt idx="93">
                  <c:v>41.770333333333298</c:v>
                </c:pt>
                <c:pt idx="94">
                  <c:v>42.009222222222185</c:v>
                </c:pt>
                <c:pt idx="95">
                  <c:v>42.189277777777747</c:v>
                </c:pt>
                <c:pt idx="96">
                  <c:v>42.400833333333296</c:v>
                </c:pt>
                <c:pt idx="97">
                  <c:v>42.569166666666632</c:v>
                </c:pt>
                <c:pt idx="98">
                  <c:v>42.671944444444406</c:v>
                </c:pt>
                <c:pt idx="99">
                  <c:v>42.960555555555516</c:v>
                </c:pt>
                <c:pt idx="100">
                  <c:v>43.332777777777743</c:v>
                </c:pt>
                <c:pt idx="101">
                  <c:v>43.087222222222188</c:v>
                </c:pt>
                <c:pt idx="102">
                  <c:v>43.259499999999967</c:v>
                </c:pt>
                <c:pt idx="103">
                  <c:v>43.366166666666636</c:v>
                </c:pt>
                <c:pt idx="104">
                  <c:v>43.542833333333306</c:v>
                </c:pt>
                <c:pt idx="105">
                  <c:v>43.818388888888855</c:v>
                </c:pt>
                <c:pt idx="106">
                  <c:v>43.578444444444422</c:v>
                </c:pt>
                <c:pt idx="107">
                  <c:v>43.366777777777756</c:v>
                </c:pt>
                <c:pt idx="108">
                  <c:v>43.137944444444422</c:v>
                </c:pt>
                <c:pt idx="109">
                  <c:v>42.95733333333331</c:v>
                </c:pt>
                <c:pt idx="110">
                  <c:v>42.944804469273713</c:v>
                </c:pt>
                <c:pt idx="111">
                  <c:v>42.647039106145222</c:v>
                </c:pt>
                <c:pt idx="112">
                  <c:v>42.485027932960868</c:v>
                </c:pt>
                <c:pt idx="113">
                  <c:v>42.2744134078212</c:v>
                </c:pt>
                <c:pt idx="114">
                  <c:v>42.283575418994381</c:v>
                </c:pt>
                <c:pt idx="115">
                  <c:v>42.172960893854722</c:v>
                </c:pt>
                <c:pt idx="116">
                  <c:v>41.861731843575392</c:v>
                </c:pt>
                <c:pt idx="117">
                  <c:v>41.619106145251365</c:v>
                </c:pt>
                <c:pt idx="118">
                  <c:v>41.38022099447511</c:v>
                </c:pt>
                <c:pt idx="119">
                  <c:v>41.165530726256954</c:v>
                </c:pt>
                <c:pt idx="120">
                  <c:v>41.033499999999975</c:v>
                </c:pt>
                <c:pt idx="121">
                  <c:v>40.826277777777754</c:v>
                </c:pt>
                <c:pt idx="122">
                  <c:v>40.824555555555534</c:v>
                </c:pt>
                <c:pt idx="123">
                  <c:v>40.79177777777776</c:v>
                </c:pt>
                <c:pt idx="124">
                  <c:v>40.786777777777758</c:v>
                </c:pt>
                <c:pt idx="125">
                  <c:v>40.502944444444431</c:v>
                </c:pt>
                <c:pt idx="126">
                  <c:v>40.20466666666664</c:v>
                </c:pt>
                <c:pt idx="127">
                  <c:v>40.179666666666641</c:v>
                </c:pt>
                <c:pt idx="128">
                  <c:v>39.958999999999968</c:v>
                </c:pt>
                <c:pt idx="129">
                  <c:v>39.95616666666664</c:v>
                </c:pt>
                <c:pt idx="130">
                  <c:v>39.697333333333312</c:v>
                </c:pt>
                <c:pt idx="131">
                  <c:v>39.596222222222202</c:v>
                </c:pt>
                <c:pt idx="132">
                  <c:v>39.500666666666653</c:v>
                </c:pt>
                <c:pt idx="133">
                  <c:v>39.527333333333317</c:v>
                </c:pt>
                <c:pt idx="134">
                  <c:v>39.418999999999983</c:v>
                </c:pt>
                <c:pt idx="135">
                  <c:v>39.003717277486899</c:v>
                </c:pt>
                <c:pt idx="136">
                  <c:v>39.035722222222212</c:v>
                </c:pt>
                <c:pt idx="137">
                  <c:v>38.877444444444428</c:v>
                </c:pt>
                <c:pt idx="138">
                  <c:v>38.872543352601141</c:v>
                </c:pt>
                <c:pt idx="139">
                  <c:v>38.726888888888872</c:v>
                </c:pt>
                <c:pt idx="140">
                  <c:v>38.534475138121529</c:v>
                </c:pt>
                <c:pt idx="141">
                  <c:v>38.002444444444428</c:v>
                </c:pt>
                <c:pt idx="142">
                  <c:v>37.541833333333315</c:v>
                </c:pt>
                <c:pt idx="143">
                  <c:v>37.178999999999981</c:v>
                </c:pt>
                <c:pt idx="144">
                  <c:v>37.092333333333315</c:v>
                </c:pt>
                <c:pt idx="145">
                  <c:v>36.828999999999979</c:v>
                </c:pt>
                <c:pt idx="146">
                  <c:v>36.387277777777754</c:v>
                </c:pt>
                <c:pt idx="147">
                  <c:v>35.996777777777758</c:v>
                </c:pt>
                <c:pt idx="148">
                  <c:v>35.416243093922631</c:v>
                </c:pt>
                <c:pt idx="149">
                  <c:v>35.085722222222195</c:v>
                </c:pt>
                <c:pt idx="150">
                  <c:v>35.03794444444442</c:v>
                </c:pt>
                <c:pt idx="151">
                  <c:v>33.978166666666638</c:v>
                </c:pt>
                <c:pt idx="152">
                  <c:v>34.114833333333308</c:v>
                </c:pt>
                <c:pt idx="153">
                  <c:v>33.977611111111081</c:v>
                </c:pt>
                <c:pt idx="154">
                  <c:v>33.507722222222192</c:v>
                </c:pt>
                <c:pt idx="155">
                  <c:v>33.146611111111085</c:v>
                </c:pt>
                <c:pt idx="156">
                  <c:v>32.519388888888862</c:v>
                </c:pt>
                <c:pt idx="157">
                  <c:v>32.141555555555527</c:v>
                </c:pt>
                <c:pt idx="158">
                  <c:v>31.79488888888886</c:v>
                </c:pt>
                <c:pt idx="159">
                  <c:v>31.44205555555553</c:v>
                </c:pt>
                <c:pt idx="160">
                  <c:v>31.425611111111085</c:v>
                </c:pt>
                <c:pt idx="161">
                  <c:v>30.981061452513945</c:v>
                </c:pt>
                <c:pt idx="162">
                  <c:v>30.85597765363126</c:v>
                </c:pt>
                <c:pt idx="163">
                  <c:v>30.590558659217852</c:v>
                </c:pt>
                <c:pt idx="164">
                  <c:v>30.355977653631268</c:v>
                </c:pt>
                <c:pt idx="165">
                  <c:v>29.415754189944114</c:v>
                </c:pt>
                <c:pt idx="166">
                  <c:v>28.943743016759758</c:v>
                </c:pt>
                <c:pt idx="167">
                  <c:v>28.804078212290484</c:v>
                </c:pt>
                <c:pt idx="168">
                  <c:v>28.651564245810039</c:v>
                </c:pt>
                <c:pt idx="169">
                  <c:v>28.465898876404477</c:v>
                </c:pt>
                <c:pt idx="170">
                  <c:v>28.29174157303369</c:v>
                </c:pt>
                <c:pt idx="171">
                  <c:v>28.017584269662908</c:v>
                </c:pt>
                <c:pt idx="172">
                  <c:v>27.831629213483129</c:v>
                </c:pt>
                <c:pt idx="173">
                  <c:v>27.775310734463254</c:v>
                </c:pt>
                <c:pt idx="174">
                  <c:v>27.590564971751391</c:v>
                </c:pt>
                <c:pt idx="175">
                  <c:v>27.589378531073425</c:v>
                </c:pt>
                <c:pt idx="176">
                  <c:v>27.462881355932183</c:v>
                </c:pt>
                <c:pt idx="177">
                  <c:v>27.502429378531055</c:v>
                </c:pt>
                <c:pt idx="178">
                  <c:v>27.688305084745743</c:v>
                </c:pt>
                <c:pt idx="179">
                  <c:v>27.631129943502799</c:v>
                </c:pt>
                <c:pt idx="180">
                  <c:v>27.294406779660996</c:v>
                </c:pt>
                <c:pt idx="181">
                  <c:v>27.012485875706201</c:v>
                </c:pt>
                <c:pt idx="182">
                  <c:v>26.822655367231626</c:v>
                </c:pt>
                <c:pt idx="183">
                  <c:v>26.809096045197723</c:v>
                </c:pt>
                <c:pt idx="184">
                  <c:v>26.582584269662906</c:v>
                </c:pt>
                <c:pt idx="185">
                  <c:v>26.200505617977516</c:v>
                </c:pt>
                <c:pt idx="186">
                  <c:v>26.145955056179762</c:v>
                </c:pt>
                <c:pt idx="187">
                  <c:v>26.165617977528075</c:v>
                </c:pt>
                <c:pt idx="188">
                  <c:v>26.093764044943807</c:v>
                </c:pt>
                <c:pt idx="189">
                  <c:v>25.921348314606732</c:v>
                </c:pt>
                <c:pt idx="190">
                  <c:v>25.738820224719092</c:v>
                </c:pt>
                <c:pt idx="191">
                  <c:v>25.755674157303361</c:v>
                </c:pt>
                <c:pt idx="192">
                  <c:v>25.740057142857133</c:v>
                </c:pt>
                <c:pt idx="193">
                  <c:v>25.728628571428562</c:v>
                </c:pt>
                <c:pt idx="194">
                  <c:v>25.61605714285713</c:v>
                </c:pt>
                <c:pt idx="195">
                  <c:v>25.56125714285713</c:v>
                </c:pt>
                <c:pt idx="196">
                  <c:v>25.319542857142846</c:v>
                </c:pt>
                <c:pt idx="197">
                  <c:v>25.200628571428563</c:v>
                </c:pt>
                <c:pt idx="198">
                  <c:v>25.223485714285708</c:v>
                </c:pt>
                <c:pt idx="199">
                  <c:v>25.16177142857142</c:v>
                </c:pt>
                <c:pt idx="200">
                  <c:v>25.150342857142849</c:v>
                </c:pt>
                <c:pt idx="201">
                  <c:v>25.153199999999998</c:v>
                </c:pt>
                <c:pt idx="202">
                  <c:v>25.188628571428563</c:v>
                </c:pt>
                <c:pt idx="203">
                  <c:v>25.224628571428568</c:v>
                </c:pt>
                <c:pt idx="204">
                  <c:v>25.295999999999996</c:v>
                </c:pt>
                <c:pt idx="205">
                  <c:v>25.317816091954015</c:v>
                </c:pt>
                <c:pt idx="206">
                  <c:v>25.349999999999987</c:v>
                </c:pt>
                <c:pt idx="207">
                  <c:v>25.372413793103441</c:v>
                </c:pt>
                <c:pt idx="208">
                  <c:v>25.460977011494244</c:v>
                </c:pt>
                <c:pt idx="209">
                  <c:v>25.364999999999991</c:v>
                </c:pt>
                <c:pt idx="210">
                  <c:v>25.364999999999991</c:v>
                </c:pt>
                <c:pt idx="211">
                  <c:v>25.364999999999991</c:v>
                </c:pt>
                <c:pt idx="212">
                  <c:v>25.391551724137923</c:v>
                </c:pt>
                <c:pt idx="213">
                  <c:v>25.52660919540229</c:v>
                </c:pt>
                <c:pt idx="214">
                  <c:v>25.565689655172406</c:v>
                </c:pt>
                <c:pt idx="215">
                  <c:v>25.519712643678151</c:v>
                </c:pt>
                <c:pt idx="216">
                  <c:v>25.532873563218381</c:v>
                </c:pt>
                <c:pt idx="217">
                  <c:v>25.477701149425275</c:v>
                </c:pt>
                <c:pt idx="218">
                  <c:v>25.47942528735631</c:v>
                </c:pt>
                <c:pt idx="219">
                  <c:v>25.458735632183895</c:v>
                </c:pt>
                <c:pt idx="220">
                  <c:v>25.518505747126429</c:v>
                </c:pt>
                <c:pt idx="221">
                  <c:v>25.533965517241366</c:v>
                </c:pt>
                <c:pt idx="222">
                  <c:v>25.559252873563207</c:v>
                </c:pt>
                <c:pt idx="223">
                  <c:v>25.54999999999999</c:v>
                </c:pt>
                <c:pt idx="224">
                  <c:v>25.534482758620673</c:v>
                </c:pt>
                <c:pt idx="225">
                  <c:v>25.48683908045976</c:v>
                </c:pt>
                <c:pt idx="226">
                  <c:v>25.504080459770105</c:v>
                </c:pt>
                <c:pt idx="227">
                  <c:v>25.454367816091946</c:v>
                </c:pt>
                <c:pt idx="228">
                  <c:v>25.414137931034475</c:v>
                </c:pt>
                <c:pt idx="229">
                  <c:v>25.360114942528725</c:v>
                </c:pt>
                <c:pt idx="230">
                  <c:v>25.333160919540219</c:v>
                </c:pt>
                <c:pt idx="231">
                  <c:v>25.191791907514443</c:v>
                </c:pt>
                <c:pt idx="232">
                  <c:v>25.243815028901725</c:v>
                </c:pt>
                <c:pt idx="233">
                  <c:v>25.26462427745664</c:v>
                </c:pt>
                <c:pt idx="234">
                  <c:v>25.201040462427738</c:v>
                </c:pt>
                <c:pt idx="235">
                  <c:v>25.221271676300571</c:v>
                </c:pt>
                <c:pt idx="236">
                  <c:v>25.245549132947968</c:v>
                </c:pt>
                <c:pt idx="237">
                  <c:v>25.269080459770109</c:v>
                </c:pt>
                <c:pt idx="238">
                  <c:v>25.259310344827576</c:v>
                </c:pt>
                <c:pt idx="239">
                  <c:v>25.270804597701137</c:v>
                </c:pt>
                <c:pt idx="240">
                  <c:v>25.292068965517235</c:v>
                </c:pt>
                <c:pt idx="241">
                  <c:v>25.294942528735625</c:v>
                </c:pt>
                <c:pt idx="242">
                  <c:v>25.317356321839071</c:v>
                </c:pt>
              </c:numCache>
            </c:numRef>
          </c:val>
          <c:smooth val="0"/>
          <c:extLst xmlns:c16r2="http://schemas.microsoft.com/office/drawing/2015/06/chart">
            <c:ext xmlns:c16="http://schemas.microsoft.com/office/drawing/2014/chart" uri="{C3380CC4-5D6E-409C-BE32-E72D297353CC}">
              <c16:uniqueId val="{00000000-AECB-4B97-A30A-7AAE78785ED3}"/>
            </c:ext>
          </c:extLst>
        </c:ser>
        <c:ser>
          <c:idx val="1"/>
          <c:order val="1"/>
          <c:tx>
            <c:strRef>
              <c:f>Лук!$C$1</c:f>
              <c:strCache>
                <c:ptCount val="1"/>
                <c:pt idx="0">
                  <c:v>макс</c:v>
                </c:pt>
              </c:strCache>
            </c:strRef>
          </c:tx>
          <c:marker>
            <c:symbol val="none"/>
          </c:marker>
          <c:cat>
            <c:numRef>
              <c:f>Лук!$A$2:$A$244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Лук!$C$2:$C$244</c:f>
              <c:numCache>
                <c:formatCode>0.00</c:formatCode>
                <c:ptCount val="243"/>
                <c:pt idx="0">
                  <c:v>31.439661016949124</c:v>
                </c:pt>
                <c:pt idx="1">
                  <c:v>31.414802259886979</c:v>
                </c:pt>
                <c:pt idx="2">
                  <c:v>31.488870056497149</c:v>
                </c:pt>
                <c:pt idx="3">
                  <c:v>31.801412429378512</c:v>
                </c:pt>
                <c:pt idx="4">
                  <c:v>31.87653631284914</c:v>
                </c:pt>
                <c:pt idx="5">
                  <c:v>32.307359550561785</c:v>
                </c:pt>
                <c:pt idx="6">
                  <c:v>32.40797752808988</c:v>
                </c:pt>
                <c:pt idx="7">
                  <c:v>32.34368715083798</c:v>
                </c:pt>
                <c:pt idx="8">
                  <c:v>32.483351955307242</c:v>
                </c:pt>
                <c:pt idx="9">
                  <c:v>32.634748603351944</c:v>
                </c:pt>
                <c:pt idx="10">
                  <c:v>32.698435754189937</c:v>
                </c:pt>
                <c:pt idx="11">
                  <c:v>32.696480446927346</c:v>
                </c:pt>
                <c:pt idx="12">
                  <c:v>32.701955307262537</c:v>
                </c:pt>
                <c:pt idx="13">
                  <c:v>32.699664804469244</c:v>
                </c:pt>
                <c:pt idx="14">
                  <c:v>32.795754189944098</c:v>
                </c:pt>
                <c:pt idx="15">
                  <c:v>32.977821229050249</c:v>
                </c:pt>
                <c:pt idx="16">
                  <c:v>33.066145251396613</c:v>
                </c:pt>
                <c:pt idx="17">
                  <c:v>33.053854748603321</c:v>
                </c:pt>
                <c:pt idx="18">
                  <c:v>33.077318435754158</c:v>
                </c:pt>
                <c:pt idx="19">
                  <c:v>33.068938547485992</c:v>
                </c:pt>
                <c:pt idx="20">
                  <c:v>33.162793296089355</c:v>
                </c:pt>
                <c:pt idx="21">
                  <c:v>33.034189944134042</c:v>
                </c:pt>
                <c:pt idx="22">
                  <c:v>33.142011173184322</c:v>
                </c:pt>
                <c:pt idx="23">
                  <c:v>33.1694413407821</c:v>
                </c:pt>
                <c:pt idx="24">
                  <c:v>33.291229050279291</c:v>
                </c:pt>
                <c:pt idx="25">
                  <c:v>33.420279329608903</c:v>
                </c:pt>
                <c:pt idx="26">
                  <c:v>33.454662921348287</c:v>
                </c:pt>
                <c:pt idx="27">
                  <c:v>33.534943820224683</c:v>
                </c:pt>
                <c:pt idx="28">
                  <c:v>33.636067415730302</c:v>
                </c:pt>
                <c:pt idx="29">
                  <c:v>33.539999999999978</c:v>
                </c:pt>
                <c:pt idx="30">
                  <c:v>33.769257142857114</c:v>
                </c:pt>
                <c:pt idx="31">
                  <c:v>33.711404494381995</c:v>
                </c:pt>
                <c:pt idx="32">
                  <c:v>33.663651685393226</c:v>
                </c:pt>
                <c:pt idx="33">
                  <c:v>33.700168539325816</c:v>
                </c:pt>
                <c:pt idx="34">
                  <c:v>33.68544943820222</c:v>
                </c:pt>
                <c:pt idx="35">
                  <c:v>33.769101123595476</c:v>
                </c:pt>
                <c:pt idx="36">
                  <c:v>33.626966292134803</c:v>
                </c:pt>
                <c:pt idx="37">
                  <c:v>33.211797752808998</c:v>
                </c:pt>
                <c:pt idx="38">
                  <c:v>33.984357541899399</c:v>
                </c:pt>
                <c:pt idx="39">
                  <c:v>34.147191011235897</c:v>
                </c:pt>
                <c:pt idx="40">
                  <c:v>34.3825842696629</c:v>
                </c:pt>
                <c:pt idx="41">
                  <c:v>34.25449438202245</c:v>
                </c:pt>
                <c:pt idx="42">
                  <c:v>34.240449438202219</c:v>
                </c:pt>
                <c:pt idx="43">
                  <c:v>34.405112359550536</c:v>
                </c:pt>
                <c:pt idx="44">
                  <c:v>34.752808988764016</c:v>
                </c:pt>
                <c:pt idx="45">
                  <c:v>35.027022471910087</c:v>
                </c:pt>
                <c:pt idx="46">
                  <c:v>35.556553672316355</c:v>
                </c:pt>
                <c:pt idx="47">
                  <c:v>35.900960451977369</c:v>
                </c:pt>
                <c:pt idx="48">
                  <c:v>36.030224719101092</c:v>
                </c:pt>
                <c:pt idx="49">
                  <c:v>36.553202247190988</c:v>
                </c:pt>
                <c:pt idx="50">
                  <c:v>36.524550561797732</c:v>
                </c:pt>
                <c:pt idx="51">
                  <c:v>36.717191011235933</c:v>
                </c:pt>
                <c:pt idx="52">
                  <c:v>36.762542372881335</c:v>
                </c:pt>
                <c:pt idx="53">
                  <c:v>36.817909604519748</c:v>
                </c:pt>
                <c:pt idx="54">
                  <c:v>37.093575418994391</c:v>
                </c:pt>
                <c:pt idx="55">
                  <c:v>37.15502793296087</c:v>
                </c:pt>
                <c:pt idx="56">
                  <c:v>37.403631284916173</c:v>
                </c:pt>
                <c:pt idx="57">
                  <c:v>37.536703910614492</c:v>
                </c:pt>
                <c:pt idx="58">
                  <c:v>37.586927374301638</c:v>
                </c:pt>
                <c:pt idx="59">
                  <c:v>37.591955307262531</c:v>
                </c:pt>
                <c:pt idx="60">
                  <c:v>37.755698324022305</c:v>
                </c:pt>
                <c:pt idx="61">
                  <c:v>37.79592178770946</c:v>
                </c:pt>
                <c:pt idx="62">
                  <c:v>37.921620111731812</c:v>
                </c:pt>
                <c:pt idx="63">
                  <c:v>37.996983240223429</c:v>
                </c:pt>
                <c:pt idx="64">
                  <c:v>38.055027624309361</c:v>
                </c:pt>
                <c:pt idx="65">
                  <c:v>38.126961325966811</c:v>
                </c:pt>
                <c:pt idx="66">
                  <c:v>38.255082872928142</c:v>
                </c:pt>
                <c:pt idx="67">
                  <c:v>38.271657458563503</c:v>
                </c:pt>
                <c:pt idx="68">
                  <c:v>38.17718232044195</c:v>
                </c:pt>
                <c:pt idx="69">
                  <c:v>38.35613259668505</c:v>
                </c:pt>
                <c:pt idx="70">
                  <c:v>38.43674033149167</c:v>
                </c:pt>
                <c:pt idx="71">
                  <c:v>38.59591160220991</c:v>
                </c:pt>
                <c:pt idx="72">
                  <c:v>38.433480662983392</c:v>
                </c:pt>
                <c:pt idx="73">
                  <c:v>38.70977900552483</c:v>
                </c:pt>
                <c:pt idx="74">
                  <c:v>38.869999999999969</c:v>
                </c:pt>
                <c:pt idx="75">
                  <c:v>38.992044198894988</c:v>
                </c:pt>
                <c:pt idx="76">
                  <c:v>38.978232044198855</c:v>
                </c:pt>
                <c:pt idx="77">
                  <c:v>39.016906077348025</c:v>
                </c:pt>
                <c:pt idx="78">
                  <c:v>39.008066298342506</c:v>
                </c:pt>
                <c:pt idx="79">
                  <c:v>39.263314917127033</c:v>
                </c:pt>
                <c:pt idx="80">
                  <c:v>39.547292817679519</c:v>
                </c:pt>
                <c:pt idx="81">
                  <c:v>40.047790055248583</c:v>
                </c:pt>
                <c:pt idx="82">
                  <c:v>40.564364640883937</c:v>
                </c:pt>
                <c:pt idx="83">
                  <c:v>41.757679558011006</c:v>
                </c:pt>
                <c:pt idx="84">
                  <c:v>42.872486187845261</c:v>
                </c:pt>
                <c:pt idx="85">
                  <c:v>42.936022099447477</c:v>
                </c:pt>
                <c:pt idx="86">
                  <c:v>43.339337016574547</c:v>
                </c:pt>
                <c:pt idx="87">
                  <c:v>43.992320441988916</c:v>
                </c:pt>
                <c:pt idx="88">
                  <c:v>44.561988950276209</c:v>
                </c:pt>
                <c:pt idx="89">
                  <c:v>44.875586592178735</c:v>
                </c:pt>
                <c:pt idx="90">
                  <c:v>45.089553072625662</c:v>
                </c:pt>
                <c:pt idx="91">
                  <c:v>45.282333333333298</c:v>
                </c:pt>
                <c:pt idx="92">
                  <c:v>45.655666666666626</c:v>
                </c:pt>
                <c:pt idx="93">
                  <c:v>45.691055555555522</c:v>
                </c:pt>
                <c:pt idx="94">
                  <c:v>45.94216666666663</c:v>
                </c:pt>
                <c:pt idx="95">
                  <c:v>46.12827777777774</c:v>
                </c:pt>
                <c:pt idx="96">
                  <c:v>46.37827777777774</c:v>
                </c:pt>
                <c:pt idx="97">
                  <c:v>46.686055555555512</c:v>
                </c:pt>
                <c:pt idx="98">
                  <c:v>46.772722222222185</c:v>
                </c:pt>
                <c:pt idx="99">
                  <c:v>46.911611111111071</c:v>
                </c:pt>
                <c:pt idx="100">
                  <c:v>47.211611111111068</c:v>
                </c:pt>
                <c:pt idx="101">
                  <c:v>47.132722222222192</c:v>
                </c:pt>
                <c:pt idx="102">
                  <c:v>47.3744444444444</c:v>
                </c:pt>
                <c:pt idx="103">
                  <c:v>47.591111111111069</c:v>
                </c:pt>
                <c:pt idx="104">
                  <c:v>47.646111111111075</c:v>
                </c:pt>
                <c:pt idx="105">
                  <c:v>47.725555555555516</c:v>
                </c:pt>
                <c:pt idx="106">
                  <c:v>47.717222222222205</c:v>
                </c:pt>
                <c:pt idx="107">
                  <c:v>47.537222222222198</c:v>
                </c:pt>
                <c:pt idx="108">
                  <c:v>47.326666666666632</c:v>
                </c:pt>
                <c:pt idx="109">
                  <c:v>46.899444444444413</c:v>
                </c:pt>
                <c:pt idx="110">
                  <c:v>46.806145251396615</c:v>
                </c:pt>
                <c:pt idx="111">
                  <c:v>46.639162011173141</c:v>
                </c:pt>
                <c:pt idx="112">
                  <c:v>46.482234636871468</c:v>
                </c:pt>
                <c:pt idx="113">
                  <c:v>46.096759776536274</c:v>
                </c:pt>
                <c:pt idx="114">
                  <c:v>46.158212290502753</c:v>
                </c:pt>
                <c:pt idx="115">
                  <c:v>46.221284916201078</c:v>
                </c:pt>
                <c:pt idx="116">
                  <c:v>45.958715083798843</c:v>
                </c:pt>
                <c:pt idx="117">
                  <c:v>45.712346368715046</c:v>
                </c:pt>
                <c:pt idx="118">
                  <c:v>45.449171270718196</c:v>
                </c:pt>
                <c:pt idx="119">
                  <c:v>45.334245810055826</c:v>
                </c:pt>
                <c:pt idx="120">
                  <c:v>45.246277777777742</c:v>
                </c:pt>
                <c:pt idx="121">
                  <c:v>45.070722222222187</c:v>
                </c:pt>
                <c:pt idx="122">
                  <c:v>45.225722222222188</c:v>
                </c:pt>
                <c:pt idx="123">
                  <c:v>45.217388888888856</c:v>
                </c:pt>
                <c:pt idx="124">
                  <c:v>45.206277777777743</c:v>
                </c:pt>
                <c:pt idx="125">
                  <c:v>44.866833333333304</c:v>
                </c:pt>
                <c:pt idx="126">
                  <c:v>44.219555555555523</c:v>
                </c:pt>
                <c:pt idx="127">
                  <c:v>44.266777777777747</c:v>
                </c:pt>
                <c:pt idx="128">
                  <c:v>43.946722222222192</c:v>
                </c:pt>
                <c:pt idx="129">
                  <c:v>43.828888888888855</c:v>
                </c:pt>
                <c:pt idx="130">
                  <c:v>43.682222222222194</c:v>
                </c:pt>
                <c:pt idx="131">
                  <c:v>43.646222222222192</c:v>
                </c:pt>
                <c:pt idx="132">
                  <c:v>43.557333333333304</c:v>
                </c:pt>
                <c:pt idx="133">
                  <c:v>43.378444444444419</c:v>
                </c:pt>
                <c:pt idx="134">
                  <c:v>43.330722222222192</c:v>
                </c:pt>
                <c:pt idx="135">
                  <c:v>43.046230366492125</c:v>
                </c:pt>
                <c:pt idx="136">
                  <c:v>43.20905555555553</c:v>
                </c:pt>
                <c:pt idx="137">
                  <c:v>42.992944444444419</c:v>
                </c:pt>
                <c:pt idx="138">
                  <c:v>42.502601156069339</c:v>
                </c:pt>
                <c:pt idx="139">
                  <c:v>42.929055555555529</c:v>
                </c:pt>
                <c:pt idx="140">
                  <c:v>42.916187845303838</c:v>
                </c:pt>
                <c:pt idx="141">
                  <c:v>42.674611111111084</c:v>
                </c:pt>
                <c:pt idx="142">
                  <c:v>42.330166666666635</c:v>
                </c:pt>
                <c:pt idx="143">
                  <c:v>42.104611111111083</c:v>
                </c:pt>
                <c:pt idx="144">
                  <c:v>42.285722222222191</c:v>
                </c:pt>
                <c:pt idx="145">
                  <c:v>42.07572222222219</c:v>
                </c:pt>
                <c:pt idx="146">
                  <c:v>41.606833333333306</c:v>
                </c:pt>
                <c:pt idx="147">
                  <c:v>40.980777777777753</c:v>
                </c:pt>
                <c:pt idx="148">
                  <c:v>40.723977900552455</c:v>
                </c:pt>
                <c:pt idx="149">
                  <c:v>39.932944444444423</c:v>
                </c:pt>
                <c:pt idx="150">
                  <c:v>39.877388888888866</c:v>
                </c:pt>
                <c:pt idx="151">
                  <c:v>39.206333333333298</c:v>
                </c:pt>
                <c:pt idx="152">
                  <c:v>39.033555555555523</c:v>
                </c:pt>
                <c:pt idx="153">
                  <c:v>38.895222222222188</c:v>
                </c:pt>
                <c:pt idx="154">
                  <c:v>38.633555555555517</c:v>
                </c:pt>
                <c:pt idx="155">
                  <c:v>38.369055555555519</c:v>
                </c:pt>
                <c:pt idx="156">
                  <c:v>38.223499999999966</c:v>
                </c:pt>
                <c:pt idx="157">
                  <c:v>37.664611111111078</c:v>
                </c:pt>
                <c:pt idx="158">
                  <c:v>37.421222222222198</c:v>
                </c:pt>
                <c:pt idx="159">
                  <c:v>37.075111111111077</c:v>
                </c:pt>
                <c:pt idx="160">
                  <c:v>37.08066666666663</c:v>
                </c:pt>
                <c:pt idx="161">
                  <c:v>36.68670391061449</c:v>
                </c:pt>
                <c:pt idx="162">
                  <c:v>36.731955307262538</c:v>
                </c:pt>
                <c:pt idx="163">
                  <c:v>36.486703910614487</c:v>
                </c:pt>
                <c:pt idx="164">
                  <c:v>36.316312849161974</c:v>
                </c:pt>
                <c:pt idx="165">
                  <c:v>35.154301675977621</c:v>
                </c:pt>
                <c:pt idx="166">
                  <c:v>34.594525139664768</c:v>
                </c:pt>
                <c:pt idx="167">
                  <c:v>34.40960893854745</c:v>
                </c:pt>
                <c:pt idx="168">
                  <c:v>34.276089385474826</c:v>
                </c:pt>
                <c:pt idx="169">
                  <c:v>34.024269662921313</c:v>
                </c:pt>
                <c:pt idx="170">
                  <c:v>33.766404494381995</c:v>
                </c:pt>
                <c:pt idx="171">
                  <c:v>33.439999999999969</c:v>
                </c:pt>
                <c:pt idx="172">
                  <c:v>33.393370786516826</c:v>
                </c:pt>
                <c:pt idx="173">
                  <c:v>33.480903954802237</c:v>
                </c:pt>
                <c:pt idx="174">
                  <c:v>33.295028248587542</c:v>
                </c:pt>
                <c:pt idx="175">
                  <c:v>33.232881355932172</c:v>
                </c:pt>
                <c:pt idx="176">
                  <c:v>33.230056497175113</c:v>
                </c:pt>
                <c:pt idx="177">
                  <c:v>33.284858757062125</c:v>
                </c:pt>
                <c:pt idx="178">
                  <c:v>33.202937853107322</c:v>
                </c:pt>
                <c:pt idx="179">
                  <c:v>33.250903954802233</c:v>
                </c:pt>
                <c:pt idx="180">
                  <c:v>32.992146892655335</c:v>
                </c:pt>
                <c:pt idx="181">
                  <c:v>32.845254237288103</c:v>
                </c:pt>
                <c:pt idx="182">
                  <c:v>32.662203389830481</c:v>
                </c:pt>
                <c:pt idx="183">
                  <c:v>32.656553672316356</c:v>
                </c:pt>
                <c:pt idx="184">
                  <c:v>32.644438202247159</c:v>
                </c:pt>
                <c:pt idx="185">
                  <c:v>32.505112359550537</c:v>
                </c:pt>
                <c:pt idx="186">
                  <c:v>32.35061797752806</c:v>
                </c:pt>
                <c:pt idx="187">
                  <c:v>32.332640449438173</c:v>
                </c:pt>
                <c:pt idx="188">
                  <c:v>32.371404494381999</c:v>
                </c:pt>
                <c:pt idx="189">
                  <c:v>32.089943820224697</c:v>
                </c:pt>
                <c:pt idx="190">
                  <c:v>31.989382022471887</c:v>
                </c:pt>
                <c:pt idx="191">
                  <c:v>32.110168539325819</c:v>
                </c:pt>
                <c:pt idx="192">
                  <c:v>32.01377142857141</c:v>
                </c:pt>
                <c:pt idx="193">
                  <c:v>31.985199999999978</c:v>
                </c:pt>
                <c:pt idx="194">
                  <c:v>31.63262857142854</c:v>
                </c:pt>
                <c:pt idx="195">
                  <c:v>31.478342857142827</c:v>
                </c:pt>
                <c:pt idx="196">
                  <c:v>31.238342857142833</c:v>
                </c:pt>
                <c:pt idx="197">
                  <c:v>31.260571428571399</c:v>
                </c:pt>
                <c:pt idx="198">
                  <c:v>31.311999999999969</c:v>
                </c:pt>
                <c:pt idx="199">
                  <c:v>31.170285714285683</c:v>
                </c:pt>
                <c:pt idx="200">
                  <c:v>31.16285714285711</c:v>
                </c:pt>
                <c:pt idx="201">
                  <c:v>31.185714285714258</c:v>
                </c:pt>
                <c:pt idx="202">
                  <c:v>31.018285714285689</c:v>
                </c:pt>
                <c:pt idx="203">
                  <c:v>31.023428571428546</c:v>
                </c:pt>
                <c:pt idx="204">
                  <c:v>31.02399999999998</c:v>
                </c:pt>
                <c:pt idx="205">
                  <c:v>30.947701149425264</c:v>
                </c:pt>
                <c:pt idx="206">
                  <c:v>30.935632183908027</c:v>
                </c:pt>
                <c:pt idx="207">
                  <c:v>30.790804597701126</c:v>
                </c:pt>
                <c:pt idx="208">
                  <c:v>30.733390804597679</c:v>
                </c:pt>
                <c:pt idx="209">
                  <c:v>30.740287356321815</c:v>
                </c:pt>
                <c:pt idx="210">
                  <c:v>30.740287356321815</c:v>
                </c:pt>
                <c:pt idx="211">
                  <c:v>30.740287356321815</c:v>
                </c:pt>
                <c:pt idx="212">
                  <c:v>30.613390804597671</c:v>
                </c:pt>
                <c:pt idx="213">
                  <c:v>30.594425287356298</c:v>
                </c:pt>
                <c:pt idx="214">
                  <c:v>30.420287356321815</c:v>
                </c:pt>
                <c:pt idx="215">
                  <c:v>30.43752873563216</c:v>
                </c:pt>
                <c:pt idx="216">
                  <c:v>30.396034482758594</c:v>
                </c:pt>
                <c:pt idx="217">
                  <c:v>30.373620689655148</c:v>
                </c:pt>
                <c:pt idx="218">
                  <c:v>30.505747126436756</c:v>
                </c:pt>
                <c:pt idx="219">
                  <c:v>30.590229885057443</c:v>
                </c:pt>
                <c:pt idx="220">
                  <c:v>30.66954022988503</c:v>
                </c:pt>
                <c:pt idx="221">
                  <c:v>30.681034482758594</c:v>
                </c:pt>
                <c:pt idx="222">
                  <c:v>30.573563218390781</c:v>
                </c:pt>
                <c:pt idx="223">
                  <c:v>30.670057471264343</c:v>
                </c:pt>
                <c:pt idx="224">
                  <c:v>30.589597701149394</c:v>
                </c:pt>
                <c:pt idx="225">
                  <c:v>30.620057471264342</c:v>
                </c:pt>
                <c:pt idx="226">
                  <c:v>30.518908045976985</c:v>
                </c:pt>
                <c:pt idx="227">
                  <c:v>30.447586206896528</c:v>
                </c:pt>
                <c:pt idx="228">
                  <c:v>30.445287356321817</c:v>
                </c:pt>
                <c:pt idx="229">
                  <c:v>30.634367816091935</c:v>
                </c:pt>
                <c:pt idx="230">
                  <c:v>30.801034482758595</c:v>
                </c:pt>
                <c:pt idx="231">
                  <c:v>30.695375722543329</c:v>
                </c:pt>
                <c:pt idx="232">
                  <c:v>30.69768786127166</c:v>
                </c:pt>
                <c:pt idx="233">
                  <c:v>30.701734104046224</c:v>
                </c:pt>
                <c:pt idx="234">
                  <c:v>30.782658959537553</c:v>
                </c:pt>
                <c:pt idx="235">
                  <c:v>30.80861271676299</c:v>
                </c:pt>
                <c:pt idx="236">
                  <c:v>30.846184971098253</c:v>
                </c:pt>
                <c:pt idx="237">
                  <c:v>30.955919540229875</c:v>
                </c:pt>
                <c:pt idx="238">
                  <c:v>31.074252873563204</c:v>
                </c:pt>
                <c:pt idx="239">
                  <c:v>31.091494252873549</c:v>
                </c:pt>
                <c:pt idx="240">
                  <c:v>31.059885057471249</c:v>
                </c:pt>
                <c:pt idx="241">
                  <c:v>31.071379310344813</c:v>
                </c:pt>
                <c:pt idx="242">
                  <c:v>31.07770114942527</c:v>
                </c:pt>
              </c:numCache>
            </c:numRef>
          </c:val>
          <c:smooth val="0"/>
          <c:extLst xmlns:c16r2="http://schemas.microsoft.com/office/drawing/2015/06/chart">
            <c:ext xmlns:c16="http://schemas.microsoft.com/office/drawing/2014/chart" uri="{C3380CC4-5D6E-409C-BE32-E72D297353CC}">
              <c16:uniqueId val="{00000001-AECB-4B97-A30A-7AAE78785ED3}"/>
            </c:ext>
          </c:extLst>
        </c:ser>
        <c:dLbls>
          <c:showLegendKey val="0"/>
          <c:showVal val="0"/>
          <c:showCatName val="0"/>
          <c:showSerName val="0"/>
          <c:showPercent val="0"/>
          <c:showBubbleSize val="0"/>
        </c:dLbls>
        <c:marker val="1"/>
        <c:smooth val="0"/>
        <c:axId val="319615360"/>
        <c:axId val="319616896"/>
      </c:lineChart>
      <c:dateAx>
        <c:axId val="319615360"/>
        <c:scaling>
          <c:orientation val="minMax"/>
        </c:scaling>
        <c:delete val="0"/>
        <c:axPos val="b"/>
        <c:numFmt formatCode="m/d/yyyy" sourceLinked="1"/>
        <c:majorTickMark val="out"/>
        <c:minorTickMark val="none"/>
        <c:tickLblPos val="nextTo"/>
        <c:crossAx val="319616896"/>
        <c:crosses val="autoZero"/>
        <c:auto val="1"/>
        <c:lblOffset val="100"/>
        <c:baseTimeUnit val="days"/>
      </c:dateAx>
      <c:valAx>
        <c:axId val="319616896"/>
        <c:scaling>
          <c:orientation val="minMax"/>
        </c:scaling>
        <c:delete val="0"/>
        <c:axPos val="l"/>
        <c:majorGridlines/>
        <c:numFmt formatCode="#,##0.00_р_.;[Red]#,##0.00_р_." sourceLinked="1"/>
        <c:majorTickMark val="out"/>
        <c:minorTickMark val="none"/>
        <c:tickLblPos val="nextTo"/>
        <c:crossAx val="319615360"/>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Морковь!$B$1</c:f>
              <c:strCache>
                <c:ptCount val="1"/>
                <c:pt idx="0">
                  <c:v>мин</c:v>
                </c:pt>
              </c:strCache>
            </c:strRef>
          </c:tx>
          <c:marker>
            <c:symbol val="none"/>
          </c:marker>
          <c:cat>
            <c:numRef>
              <c:f>Морковь!$A$2:$A$244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Морковь!$B$2:$B$244</c:f>
              <c:numCache>
                <c:formatCode>#,##0.00_р_.;[Red]#,##0.00_р_.</c:formatCode>
                <c:ptCount val="243"/>
                <c:pt idx="0">
                  <c:v>30.049807692307677</c:v>
                </c:pt>
                <c:pt idx="1">
                  <c:v>30.296624203821636</c:v>
                </c:pt>
                <c:pt idx="2">
                  <c:v>30.331910828025464</c:v>
                </c:pt>
                <c:pt idx="3">
                  <c:v>30.161538461538456</c:v>
                </c:pt>
                <c:pt idx="4">
                  <c:v>30.11651898734176</c:v>
                </c:pt>
                <c:pt idx="5">
                  <c:v>30.257784810126569</c:v>
                </c:pt>
                <c:pt idx="6">
                  <c:v>30.374936708860748</c:v>
                </c:pt>
                <c:pt idx="7">
                  <c:v>30.287278481012649</c:v>
                </c:pt>
                <c:pt idx="8">
                  <c:v>30.12962025316455</c:v>
                </c:pt>
                <c:pt idx="9">
                  <c:v>30.502468354430377</c:v>
                </c:pt>
                <c:pt idx="10">
                  <c:v>30.396100628930796</c:v>
                </c:pt>
                <c:pt idx="11">
                  <c:v>30.181069182389919</c:v>
                </c:pt>
                <c:pt idx="12">
                  <c:v>30.195345911949669</c:v>
                </c:pt>
                <c:pt idx="13">
                  <c:v>30.285283018867904</c:v>
                </c:pt>
                <c:pt idx="14">
                  <c:v>30.097798742138348</c:v>
                </c:pt>
                <c:pt idx="15">
                  <c:v>30.000251572327027</c:v>
                </c:pt>
                <c:pt idx="16">
                  <c:v>29.934842767295578</c:v>
                </c:pt>
                <c:pt idx="17">
                  <c:v>30.278999999999979</c:v>
                </c:pt>
                <c:pt idx="18">
                  <c:v>30.497124999999976</c:v>
                </c:pt>
                <c:pt idx="19">
                  <c:v>30.43024999999998</c:v>
                </c:pt>
                <c:pt idx="20">
                  <c:v>30.508999999999975</c:v>
                </c:pt>
                <c:pt idx="21">
                  <c:v>30.325937499999974</c:v>
                </c:pt>
                <c:pt idx="22">
                  <c:v>30.162874999999978</c:v>
                </c:pt>
                <c:pt idx="23">
                  <c:v>29.906874999999978</c:v>
                </c:pt>
                <c:pt idx="24">
                  <c:v>29.801249999999982</c:v>
                </c:pt>
                <c:pt idx="25">
                  <c:v>29.844937499999975</c:v>
                </c:pt>
                <c:pt idx="26">
                  <c:v>29.793647798742118</c:v>
                </c:pt>
                <c:pt idx="27">
                  <c:v>29.768427672955955</c:v>
                </c:pt>
                <c:pt idx="28">
                  <c:v>29.799245283018852</c:v>
                </c:pt>
                <c:pt idx="29">
                  <c:v>30.351446540880488</c:v>
                </c:pt>
                <c:pt idx="30">
                  <c:v>31.022165605095527</c:v>
                </c:pt>
                <c:pt idx="31">
                  <c:v>30.391242236024826</c:v>
                </c:pt>
                <c:pt idx="32">
                  <c:v>30.465776397515508</c:v>
                </c:pt>
                <c:pt idx="33">
                  <c:v>30.459565217391287</c:v>
                </c:pt>
                <c:pt idx="34">
                  <c:v>30.750931677018627</c:v>
                </c:pt>
                <c:pt idx="35">
                  <c:v>30.62795031055899</c:v>
                </c:pt>
                <c:pt idx="36">
                  <c:v>30.818633540372655</c:v>
                </c:pt>
                <c:pt idx="37">
                  <c:v>31.037888198757749</c:v>
                </c:pt>
                <c:pt idx="38">
                  <c:v>31.28198757763974</c:v>
                </c:pt>
                <c:pt idx="39">
                  <c:v>31.571249999999981</c:v>
                </c:pt>
                <c:pt idx="40">
                  <c:v>31.677639751552782</c:v>
                </c:pt>
                <c:pt idx="41">
                  <c:v>31.821874999999988</c:v>
                </c:pt>
                <c:pt idx="42">
                  <c:v>31.851312499999988</c:v>
                </c:pt>
                <c:pt idx="43">
                  <c:v>31.926937499999987</c:v>
                </c:pt>
                <c:pt idx="44">
                  <c:v>32.076624999999993</c:v>
                </c:pt>
                <c:pt idx="45">
                  <c:v>32.074782608695642</c:v>
                </c:pt>
                <c:pt idx="46">
                  <c:v>32.360740740740724</c:v>
                </c:pt>
                <c:pt idx="47">
                  <c:v>32.299629629629614</c:v>
                </c:pt>
                <c:pt idx="48">
                  <c:v>32.547160493827143</c:v>
                </c:pt>
                <c:pt idx="49">
                  <c:v>33.244074074074057</c:v>
                </c:pt>
                <c:pt idx="50">
                  <c:v>33.497839506172824</c:v>
                </c:pt>
                <c:pt idx="51">
                  <c:v>33.860802469135791</c:v>
                </c:pt>
                <c:pt idx="52">
                  <c:v>34.064444444444433</c:v>
                </c:pt>
                <c:pt idx="53">
                  <c:v>34.246543209876521</c:v>
                </c:pt>
                <c:pt idx="54">
                  <c:v>34.571851851851832</c:v>
                </c:pt>
                <c:pt idx="55">
                  <c:v>35.280858895705499</c:v>
                </c:pt>
                <c:pt idx="56">
                  <c:v>35.426564417177893</c:v>
                </c:pt>
                <c:pt idx="57">
                  <c:v>35.681104294478502</c:v>
                </c:pt>
                <c:pt idx="58">
                  <c:v>35.953865030674812</c:v>
                </c:pt>
                <c:pt idx="59">
                  <c:v>36.16251533742328</c:v>
                </c:pt>
                <c:pt idx="60">
                  <c:v>36.573597560975571</c:v>
                </c:pt>
                <c:pt idx="61">
                  <c:v>36.616280487804843</c:v>
                </c:pt>
                <c:pt idx="62">
                  <c:v>36.712621951219475</c:v>
                </c:pt>
                <c:pt idx="63">
                  <c:v>36.786463414634113</c:v>
                </c:pt>
                <c:pt idx="64">
                  <c:v>36.969817073170702</c:v>
                </c:pt>
                <c:pt idx="65">
                  <c:v>37.110792682926807</c:v>
                </c:pt>
                <c:pt idx="66">
                  <c:v>37.181524390243887</c:v>
                </c:pt>
                <c:pt idx="67">
                  <c:v>37.257926829268278</c:v>
                </c:pt>
                <c:pt idx="68">
                  <c:v>37.336181818181792</c:v>
                </c:pt>
                <c:pt idx="69">
                  <c:v>37.631999999999969</c:v>
                </c:pt>
                <c:pt idx="70">
                  <c:v>37.603493975903589</c:v>
                </c:pt>
                <c:pt idx="71">
                  <c:v>37.567891566265033</c:v>
                </c:pt>
                <c:pt idx="72">
                  <c:v>37.56608433734938</c:v>
                </c:pt>
                <c:pt idx="73">
                  <c:v>37.657710843373472</c:v>
                </c:pt>
                <c:pt idx="74">
                  <c:v>37.583132530120459</c:v>
                </c:pt>
                <c:pt idx="75">
                  <c:v>37.668012048192743</c:v>
                </c:pt>
                <c:pt idx="76">
                  <c:v>37.936144578313225</c:v>
                </c:pt>
                <c:pt idx="77">
                  <c:v>38.072710843373464</c:v>
                </c:pt>
                <c:pt idx="78">
                  <c:v>38.428562874251469</c:v>
                </c:pt>
                <c:pt idx="79">
                  <c:v>38.598562874251456</c:v>
                </c:pt>
                <c:pt idx="80">
                  <c:v>38.905748502993973</c:v>
                </c:pt>
                <c:pt idx="81">
                  <c:v>39.03862275449098</c:v>
                </c:pt>
                <c:pt idx="82">
                  <c:v>39.429221556886198</c:v>
                </c:pt>
                <c:pt idx="83">
                  <c:v>39.95078787878785</c:v>
                </c:pt>
                <c:pt idx="84">
                  <c:v>40.523575757575735</c:v>
                </c:pt>
                <c:pt idx="85">
                  <c:v>40.684121212121184</c:v>
                </c:pt>
                <c:pt idx="86">
                  <c:v>40.649337349397562</c:v>
                </c:pt>
                <c:pt idx="87">
                  <c:v>41.148072289156595</c:v>
                </c:pt>
                <c:pt idx="88">
                  <c:v>41.424181818181786</c:v>
                </c:pt>
                <c:pt idx="89">
                  <c:v>41.709814814814784</c:v>
                </c:pt>
                <c:pt idx="90">
                  <c:v>41.746790123456762</c:v>
                </c:pt>
                <c:pt idx="91">
                  <c:v>41.775950920245364</c:v>
                </c:pt>
                <c:pt idx="92">
                  <c:v>41.782515337423277</c:v>
                </c:pt>
                <c:pt idx="93">
                  <c:v>41.67950920245395</c:v>
                </c:pt>
                <c:pt idx="94">
                  <c:v>41.76969325153371</c:v>
                </c:pt>
                <c:pt idx="95">
                  <c:v>41.794233128834321</c:v>
                </c:pt>
                <c:pt idx="96">
                  <c:v>41.99171779141102</c:v>
                </c:pt>
                <c:pt idx="97">
                  <c:v>41.992331288343529</c:v>
                </c:pt>
                <c:pt idx="98">
                  <c:v>41.945766871165617</c:v>
                </c:pt>
                <c:pt idx="99">
                  <c:v>42.275153374233106</c:v>
                </c:pt>
                <c:pt idx="100">
                  <c:v>42.386809815950897</c:v>
                </c:pt>
                <c:pt idx="101">
                  <c:v>42.015030674846599</c:v>
                </c:pt>
                <c:pt idx="102">
                  <c:v>41.710060975609736</c:v>
                </c:pt>
                <c:pt idx="103">
                  <c:v>41.888719512195102</c:v>
                </c:pt>
                <c:pt idx="104">
                  <c:v>41.813170731707295</c:v>
                </c:pt>
                <c:pt idx="105">
                  <c:v>42.14060975609754</c:v>
                </c:pt>
                <c:pt idx="106">
                  <c:v>42.448597560975585</c:v>
                </c:pt>
                <c:pt idx="107">
                  <c:v>42.163231707317046</c:v>
                </c:pt>
                <c:pt idx="108">
                  <c:v>42.4821951219512</c:v>
                </c:pt>
                <c:pt idx="109">
                  <c:v>42.312085889570533</c:v>
                </c:pt>
                <c:pt idx="110">
                  <c:v>42.529444444444422</c:v>
                </c:pt>
                <c:pt idx="111">
                  <c:v>42.784259259259237</c:v>
                </c:pt>
                <c:pt idx="112">
                  <c:v>42.852716049382693</c:v>
                </c:pt>
                <c:pt idx="113">
                  <c:v>43.081111111111092</c:v>
                </c:pt>
                <c:pt idx="114">
                  <c:v>43.084876543209859</c:v>
                </c:pt>
                <c:pt idx="115">
                  <c:v>42.870306748466241</c:v>
                </c:pt>
                <c:pt idx="116">
                  <c:v>43.236073619631881</c:v>
                </c:pt>
                <c:pt idx="117">
                  <c:v>43.255092024539856</c:v>
                </c:pt>
                <c:pt idx="118">
                  <c:v>43.029999999999973</c:v>
                </c:pt>
                <c:pt idx="119">
                  <c:v>43.591656441717767</c:v>
                </c:pt>
                <c:pt idx="120">
                  <c:v>43.750552147239233</c:v>
                </c:pt>
                <c:pt idx="121">
                  <c:v>44.114355828220823</c:v>
                </c:pt>
                <c:pt idx="122">
                  <c:v>44.09658536585362</c:v>
                </c:pt>
                <c:pt idx="123">
                  <c:v>44.121104294478485</c:v>
                </c:pt>
                <c:pt idx="124">
                  <c:v>44.126687116564383</c:v>
                </c:pt>
                <c:pt idx="125">
                  <c:v>44.407160493827135</c:v>
                </c:pt>
                <c:pt idx="126">
                  <c:v>44.126913580246885</c:v>
                </c:pt>
                <c:pt idx="127">
                  <c:v>44.059012345678987</c:v>
                </c:pt>
                <c:pt idx="128">
                  <c:v>43.731296296296264</c:v>
                </c:pt>
                <c:pt idx="129">
                  <c:v>43.650987654320957</c:v>
                </c:pt>
                <c:pt idx="130">
                  <c:v>43.297222222222203</c:v>
                </c:pt>
                <c:pt idx="131">
                  <c:v>43.169382716049363</c:v>
                </c:pt>
                <c:pt idx="132">
                  <c:v>42.947777777777759</c:v>
                </c:pt>
                <c:pt idx="133">
                  <c:v>42.99349693251532</c:v>
                </c:pt>
                <c:pt idx="134">
                  <c:v>42.690490797545991</c:v>
                </c:pt>
                <c:pt idx="135">
                  <c:v>41.882514285714265</c:v>
                </c:pt>
                <c:pt idx="136">
                  <c:v>41.890920245398753</c:v>
                </c:pt>
                <c:pt idx="137">
                  <c:v>41.243803680981564</c:v>
                </c:pt>
                <c:pt idx="138">
                  <c:v>41.090769230769197</c:v>
                </c:pt>
                <c:pt idx="139">
                  <c:v>41.071533742331262</c:v>
                </c:pt>
                <c:pt idx="140">
                  <c:v>40.932822085889541</c:v>
                </c:pt>
                <c:pt idx="141">
                  <c:v>40.329259259259231</c:v>
                </c:pt>
                <c:pt idx="142">
                  <c:v>39.992777777777746</c:v>
                </c:pt>
                <c:pt idx="143">
                  <c:v>39.284629629629599</c:v>
                </c:pt>
                <c:pt idx="144">
                  <c:v>39.008757763975126</c:v>
                </c:pt>
                <c:pt idx="145">
                  <c:v>38.949006211180098</c:v>
                </c:pt>
                <c:pt idx="146">
                  <c:v>38.365838509316745</c:v>
                </c:pt>
                <c:pt idx="147">
                  <c:v>37.809937888198732</c:v>
                </c:pt>
                <c:pt idx="148">
                  <c:v>37.728136645962707</c:v>
                </c:pt>
                <c:pt idx="149">
                  <c:v>37.266999999999975</c:v>
                </c:pt>
                <c:pt idx="150">
                  <c:v>37.169437499999972</c:v>
                </c:pt>
                <c:pt idx="151">
                  <c:v>36.342062499999983</c:v>
                </c:pt>
                <c:pt idx="152">
                  <c:v>36.391374999999968</c:v>
                </c:pt>
                <c:pt idx="153">
                  <c:v>36.260124999999974</c:v>
                </c:pt>
                <c:pt idx="154">
                  <c:v>35.751999999999974</c:v>
                </c:pt>
                <c:pt idx="155">
                  <c:v>35.425812499999978</c:v>
                </c:pt>
                <c:pt idx="156">
                  <c:v>34.416437499999986</c:v>
                </c:pt>
                <c:pt idx="157">
                  <c:v>34.118312499999981</c:v>
                </c:pt>
                <c:pt idx="158">
                  <c:v>33.915124999999989</c:v>
                </c:pt>
                <c:pt idx="159">
                  <c:v>33.350812499999982</c:v>
                </c:pt>
                <c:pt idx="160">
                  <c:v>33.332062499999985</c:v>
                </c:pt>
                <c:pt idx="161">
                  <c:v>32.906437499999988</c:v>
                </c:pt>
                <c:pt idx="162">
                  <c:v>32.622893081760992</c:v>
                </c:pt>
                <c:pt idx="163">
                  <c:v>32.397044025157221</c:v>
                </c:pt>
                <c:pt idx="164">
                  <c:v>32.222893081761001</c:v>
                </c:pt>
                <c:pt idx="165">
                  <c:v>31.007051282051272</c:v>
                </c:pt>
                <c:pt idx="166">
                  <c:v>30.433483870967727</c:v>
                </c:pt>
                <c:pt idx="167">
                  <c:v>30.220580645161277</c:v>
                </c:pt>
                <c:pt idx="168">
                  <c:v>29.944451612903212</c:v>
                </c:pt>
                <c:pt idx="169">
                  <c:v>29.747307692307675</c:v>
                </c:pt>
                <c:pt idx="170">
                  <c:v>29.456560509554123</c:v>
                </c:pt>
                <c:pt idx="171">
                  <c:v>29.23406451612902</c:v>
                </c:pt>
                <c:pt idx="172">
                  <c:v>28.936580645161278</c:v>
                </c:pt>
                <c:pt idx="173">
                  <c:v>28.579096774193527</c:v>
                </c:pt>
                <c:pt idx="174">
                  <c:v>28.772467532467516</c:v>
                </c:pt>
                <c:pt idx="175">
                  <c:v>28.652064516129013</c:v>
                </c:pt>
                <c:pt idx="176">
                  <c:v>28.470129032258047</c:v>
                </c:pt>
                <c:pt idx="177">
                  <c:v>28.454294871794854</c:v>
                </c:pt>
                <c:pt idx="178">
                  <c:v>28.597834394904439</c:v>
                </c:pt>
                <c:pt idx="179">
                  <c:v>28.220764331210173</c:v>
                </c:pt>
                <c:pt idx="180">
                  <c:v>28.110891719745204</c:v>
                </c:pt>
                <c:pt idx="181">
                  <c:v>27.923248407643293</c:v>
                </c:pt>
                <c:pt idx="182">
                  <c:v>27.768471337579598</c:v>
                </c:pt>
                <c:pt idx="183">
                  <c:v>27.746815286624187</c:v>
                </c:pt>
                <c:pt idx="184">
                  <c:v>27.513227848101245</c:v>
                </c:pt>
                <c:pt idx="185">
                  <c:v>27.404367088607579</c:v>
                </c:pt>
                <c:pt idx="186">
                  <c:v>27.192974683544289</c:v>
                </c:pt>
                <c:pt idx="187">
                  <c:v>27.123417721518965</c:v>
                </c:pt>
                <c:pt idx="188">
                  <c:v>27.10316455696201</c:v>
                </c:pt>
                <c:pt idx="189">
                  <c:v>26.724683544303776</c:v>
                </c:pt>
                <c:pt idx="190">
                  <c:v>26.555759493670866</c:v>
                </c:pt>
                <c:pt idx="191">
                  <c:v>26.596898734177195</c:v>
                </c:pt>
                <c:pt idx="192">
                  <c:v>26.644649681528641</c:v>
                </c:pt>
                <c:pt idx="193">
                  <c:v>26.634394904458585</c:v>
                </c:pt>
                <c:pt idx="194">
                  <c:v>26.466178343949018</c:v>
                </c:pt>
                <c:pt idx="195">
                  <c:v>26.441974522292973</c:v>
                </c:pt>
                <c:pt idx="196">
                  <c:v>26.40375796178342</c:v>
                </c:pt>
                <c:pt idx="197">
                  <c:v>26.371273885350295</c:v>
                </c:pt>
                <c:pt idx="198">
                  <c:v>26.280191082802524</c:v>
                </c:pt>
                <c:pt idx="199">
                  <c:v>26.304394904458576</c:v>
                </c:pt>
                <c:pt idx="200">
                  <c:v>26.337452229299341</c:v>
                </c:pt>
                <c:pt idx="201">
                  <c:v>26.343885350318452</c:v>
                </c:pt>
                <c:pt idx="202">
                  <c:v>26.320318471337558</c:v>
                </c:pt>
                <c:pt idx="203">
                  <c:v>26.268726114649667</c:v>
                </c:pt>
                <c:pt idx="204">
                  <c:v>26.206346153846134</c:v>
                </c:pt>
                <c:pt idx="205">
                  <c:v>26.236153846153826</c:v>
                </c:pt>
                <c:pt idx="206">
                  <c:v>26.224615384615365</c:v>
                </c:pt>
                <c:pt idx="207">
                  <c:v>26.175256410256392</c:v>
                </c:pt>
                <c:pt idx="208">
                  <c:v>26.205128205128183</c:v>
                </c:pt>
                <c:pt idx="209">
                  <c:v>25.962179487179462</c:v>
                </c:pt>
                <c:pt idx="210">
                  <c:v>25.962179487179462</c:v>
                </c:pt>
                <c:pt idx="211">
                  <c:v>25.962179487179462</c:v>
                </c:pt>
                <c:pt idx="212">
                  <c:v>25.895576923076899</c:v>
                </c:pt>
                <c:pt idx="213">
                  <c:v>26.040320512820482</c:v>
                </c:pt>
                <c:pt idx="214">
                  <c:v>25.886474358974329</c:v>
                </c:pt>
                <c:pt idx="215">
                  <c:v>25.874193548387069</c:v>
                </c:pt>
                <c:pt idx="216">
                  <c:v>25.714838709677394</c:v>
                </c:pt>
                <c:pt idx="217">
                  <c:v>25.538311688311666</c:v>
                </c:pt>
                <c:pt idx="218">
                  <c:v>25.631818181818158</c:v>
                </c:pt>
                <c:pt idx="219">
                  <c:v>25.67298701298699</c:v>
                </c:pt>
                <c:pt idx="220">
                  <c:v>25.822987012986989</c:v>
                </c:pt>
                <c:pt idx="221">
                  <c:v>25.842467532467509</c:v>
                </c:pt>
                <c:pt idx="222">
                  <c:v>25.85025974025972</c:v>
                </c:pt>
                <c:pt idx="223">
                  <c:v>25.721032258064497</c:v>
                </c:pt>
                <c:pt idx="224">
                  <c:v>25.7779487179487</c:v>
                </c:pt>
                <c:pt idx="225">
                  <c:v>25.756153846153826</c:v>
                </c:pt>
                <c:pt idx="226">
                  <c:v>25.620897435897415</c:v>
                </c:pt>
                <c:pt idx="227">
                  <c:v>25.506217948717929</c:v>
                </c:pt>
                <c:pt idx="228">
                  <c:v>25.427307692307675</c:v>
                </c:pt>
                <c:pt idx="229">
                  <c:v>25.32602564102562</c:v>
                </c:pt>
                <c:pt idx="230">
                  <c:v>25.262499999999978</c:v>
                </c:pt>
                <c:pt idx="231">
                  <c:v>25.279230769230747</c:v>
                </c:pt>
                <c:pt idx="232">
                  <c:v>25.301666666666645</c:v>
                </c:pt>
                <c:pt idx="233">
                  <c:v>25.402967741935466</c:v>
                </c:pt>
                <c:pt idx="234">
                  <c:v>25.151290322580625</c:v>
                </c:pt>
                <c:pt idx="235">
                  <c:v>25.199032258064499</c:v>
                </c:pt>
                <c:pt idx="236">
                  <c:v>25.235806451612888</c:v>
                </c:pt>
                <c:pt idx="237">
                  <c:v>25.387354838709655</c:v>
                </c:pt>
                <c:pt idx="238">
                  <c:v>25.367290322580622</c:v>
                </c:pt>
                <c:pt idx="239">
                  <c:v>25.580961538461516</c:v>
                </c:pt>
                <c:pt idx="240">
                  <c:v>25.639294871794849</c:v>
                </c:pt>
                <c:pt idx="241">
                  <c:v>25.649551282051259</c:v>
                </c:pt>
                <c:pt idx="242">
                  <c:v>25.825031847133737</c:v>
                </c:pt>
              </c:numCache>
            </c:numRef>
          </c:val>
          <c:smooth val="0"/>
          <c:extLst xmlns:c16r2="http://schemas.microsoft.com/office/drawing/2015/06/chart">
            <c:ext xmlns:c16="http://schemas.microsoft.com/office/drawing/2014/chart" uri="{C3380CC4-5D6E-409C-BE32-E72D297353CC}">
              <c16:uniqueId val="{00000000-0DEF-48A2-8679-937B935B9DAD}"/>
            </c:ext>
          </c:extLst>
        </c:ser>
        <c:ser>
          <c:idx val="1"/>
          <c:order val="1"/>
          <c:tx>
            <c:strRef>
              <c:f>Морковь!$C$1</c:f>
              <c:strCache>
                <c:ptCount val="1"/>
                <c:pt idx="0">
                  <c:v>макс</c:v>
                </c:pt>
              </c:strCache>
            </c:strRef>
          </c:tx>
          <c:marker>
            <c:symbol val="none"/>
          </c:marker>
          <c:cat>
            <c:numRef>
              <c:f>Морковь!$A$2:$A$244</c:f>
              <c:numCache>
                <c:formatCode>m/d/yyyy</c:formatCode>
                <c:ptCount val="243"/>
                <c:pt idx="0">
                  <c:v>43469</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43493</c:v>
                </c:pt>
                <c:pt idx="15">
                  <c:v>43494</c:v>
                </c:pt>
                <c:pt idx="16">
                  <c:v>43495</c:v>
                </c:pt>
                <c:pt idx="17">
                  <c:v>43496</c:v>
                </c:pt>
                <c:pt idx="18">
                  <c:v>43497</c:v>
                </c:pt>
                <c:pt idx="19">
                  <c:v>43500</c:v>
                </c:pt>
                <c:pt idx="20">
                  <c:v>43501</c:v>
                </c:pt>
                <c:pt idx="21">
                  <c:v>43502</c:v>
                </c:pt>
                <c:pt idx="22">
                  <c:v>43503</c:v>
                </c:pt>
                <c:pt idx="23">
                  <c:v>43504</c:v>
                </c:pt>
                <c:pt idx="24">
                  <c:v>43507</c:v>
                </c:pt>
                <c:pt idx="25">
                  <c:v>43508</c:v>
                </c:pt>
                <c:pt idx="26">
                  <c:v>43509</c:v>
                </c:pt>
                <c:pt idx="27">
                  <c:v>43510</c:v>
                </c:pt>
                <c:pt idx="28">
                  <c:v>43511</c:v>
                </c:pt>
                <c:pt idx="29">
                  <c:v>43514</c:v>
                </c:pt>
                <c:pt idx="30">
                  <c:v>43515</c:v>
                </c:pt>
                <c:pt idx="31">
                  <c:v>43516</c:v>
                </c:pt>
                <c:pt idx="32">
                  <c:v>43517</c:v>
                </c:pt>
                <c:pt idx="33">
                  <c:v>43518</c:v>
                </c:pt>
                <c:pt idx="34">
                  <c:v>43521</c:v>
                </c:pt>
                <c:pt idx="35">
                  <c:v>43522</c:v>
                </c:pt>
                <c:pt idx="36">
                  <c:v>43523</c:v>
                </c:pt>
                <c:pt idx="37">
                  <c:v>43524</c:v>
                </c:pt>
                <c:pt idx="38">
                  <c:v>43525</c:v>
                </c:pt>
                <c:pt idx="39">
                  <c:v>43528</c:v>
                </c:pt>
                <c:pt idx="40">
                  <c:v>43529</c:v>
                </c:pt>
                <c:pt idx="41">
                  <c:v>43530</c:v>
                </c:pt>
                <c:pt idx="42">
                  <c:v>43531</c:v>
                </c:pt>
                <c:pt idx="43">
                  <c:v>43535</c:v>
                </c:pt>
                <c:pt idx="44">
                  <c:v>43536</c:v>
                </c:pt>
                <c:pt idx="45">
                  <c:v>43537</c:v>
                </c:pt>
                <c:pt idx="46">
                  <c:v>43538</c:v>
                </c:pt>
                <c:pt idx="47">
                  <c:v>43539</c:v>
                </c:pt>
                <c:pt idx="48">
                  <c:v>43542</c:v>
                </c:pt>
                <c:pt idx="49">
                  <c:v>43543</c:v>
                </c:pt>
                <c:pt idx="50">
                  <c:v>43544</c:v>
                </c:pt>
                <c:pt idx="51">
                  <c:v>43545</c:v>
                </c:pt>
                <c:pt idx="52">
                  <c:v>43546</c:v>
                </c:pt>
                <c:pt idx="53">
                  <c:v>43549</c:v>
                </c:pt>
                <c:pt idx="54">
                  <c:v>43550</c:v>
                </c:pt>
                <c:pt idx="55">
                  <c:v>43551</c:v>
                </c:pt>
                <c:pt idx="56">
                  <c:v>43552</c:v>
                </c:pt>
                <c:pt idx="57">
                  <c:v>43553</c:v>
                </c:pt>
                <c:pt idx="58">
                  <c:v>43556</c:v>
                </c:pt>
                <c:pt idx="59">
                  <c:v>43557</c:v>
                </c:pt>
                <c:pt idx="60">
                  <c:v>43558</c:v>
                </c:pt>
                <c:pt idx="61">
                  <c:v>43559</c:v>
                </c:pt>
                <c:pt idx="62">
                  <c:v>43560</c:v>
                </c:pt>
                <c:pt idx="63">
                  <c:v>43563</c:v>
                </c:pt>
                <c:pt idx="64">
                  <c:v>43564</c:v>
                </c:pt>
                <c:pt idx="65">
                  <c:v>43565</c:v>
                </c:pt>
                <c:pt idx="66">
                  <c:v>43567</c:v>
                </c:pt>
                <c:pt idx="67">
                  <c:v>43570</c:v>
                </c:pt>
                <c:pt idx="68">
                  <c:v>43571</c:v>
                </c:pt>
                <c:pt idx="69">
                  <c:v>43572</c:v>
                </c:pt>
                <c:pt idx="70">
                  <c:v>43573</c:v>
                </c:pt>
                <c:pt idx="71">
                  <c:v>43574</c:v>
                </c:pt>
                <c:pt idx="72">
                  <c:v>43577</c:v>
                </c:pt>
                <c:pt idx="73">
                  <c:v>43578</c:v>
                </c:pt>
                <c:pt idx="74">
                  <c:v>43579</c:v>
                </c:pt>
                <c:pt idx="75">
                  <c:v>43580</c:v>
                </c:pt>
                <c:pt idx="76">
                  <c:v>43581</c:v>
                </c:pt>
                <c:pt idx="77">
                  <c:v>43584</c:v>
                </c:pt>
                <c:pt idx="78">
                  <c:v>43585</c:v>
                </c:pt>
                <c:pt idx="79">
                  <c:v>43591</c:v>
                </c:pt>
                <c:pt idx="80">
                  <c:v>43592</c:v>
                </c:pt>
                <c:pt idx="81">
                  <c:v>43593</c:v>
                </c:pt>
                <c:pt idx="82">
                  <c:v>43598</c:v>
                </c:pt>
                <c:pt idx="83">
                  <c:v>43599</c:v>
                </c:pt>
                <c:pt idx="84">
                  <c:v>43601</c:v>
                </c:pt>
                <c:pt idx="85">
                  <c:v>43602</c:v>
                </c:pt>
                <c:pt idx="86">
                  <c:v>43605</c:v>
                </c:pt>
                <c:pt idx="87">
                  <c:v>43606</c:v>
                </c:pt>
                <c:pt idx="88">
                  <c:v>43607</c:v>
                </c:pt>
                <c:pt idx="89">
                  <c:v>43608</c:v>
                </c:pt>
                <c:pt idx="90">
                  <c:v>43609</c:v>
                </c:pt>
                <c:pt idx="91">
                  <c:v>43612</c:v>
                </c:pt>
                <c:pt idx="92">
                  <c:v>43613</c:v>
                </c:pt>
                <c:pt idx="93">
                  <c:v>43614</c:v>
                </c:pt>
                <c:pt idx="94">
                  <c:v>43615</c:v>
                </c:pt>
                <c:pt idx="95">
                  <c:v>43616</c:v>
                </c:pt>
                <c:pt idx="96">
                  <c:v>43619</c:v>
                </c:pt>
                <c:pt idx="97">
                  <c:v>43620</c:v>
                </c:pt>
                <c:pt idx="98">
                  <c:v>43621</c:v>
                </c:pt>
                <c:pt idx="99">
                  <c:v>43622</c:v>
                </c:pt>
                <c:pt idx="100">
                  <c:v>43623</c:v>
                </c:pt>
                <c:pt idx="101">
                  <c:v>43626</c:v>
                </c:pt>
                <c:pt idx="102">
                  <c:v>43627</c:v>
                </c:pt>
                <c:pt idx="103">
                  <c:v>43629</c:v>
                </c:pt>
                <c:pt idx="104">
                  <c:v>43630</c:v>
                </c:pt>
                <c:pt idx="105">
                  <c:v>43633</c:v>
                </c:pt>
                <c:pt idx="106">
                  <c:v>43634</c:v>
                </c:pt>
                <c:pt idx="107">
                  <c:v>43635</c:v>
                </c:pt>
                <c:pt idx="108">
                  <c:v>43636</c:v>
                </c:pt>
                <c:pt idx="109">
                  <c:v>43637</c:v>
                </c:pt>
                <c:pt idx="110">
                  <c:v>43640</c:v>
                </c:pt>
                <c:pt idx="111">
                  <c:v>43641</c:v>
                </c:pt>
                <c:pt idx="112">
                  <c:v>43642</c:v>
                </c:pt>
                <c:pt idx="113">
                  <c:v>43643</c:v>
                </c:pt>
                <c:pt idx="114">
                  <c:v>43644</c:v>
                </c:pt>
                <c:pt idx="115">
                  <c:v>43647</c:v>
                </c:pt>
                <c:pt idx="116">
                  <c:v>43648</c:v>
                </c:pt>
                <c:pt idx="117">
                  <c:v>43649</c:v>
                </c:pt>
                <c:pt idx="118">
                  <c:v>43650</c:v>
                </c:pt>
                <c:pt idx="119">
                  <c:v>43651</c:v>
                </c:pt>
                <c:pt idx="120">
                  <c:v>43654</c:v>
                </c:pt>
                <c:pt idx="121">
                  <c:v>43655</c:v>
                </c:pt>
                <c:pt idx="122">
                  <c:v>43656</c:v>
                </c:pt>
                <c:pt idx="123">
                  <c:v>43657</c:v>
                </c:pt>
                <c:pt idx="124">
                  <c:v>43658</c:v>
                </c:pt>
                <c:pt idx="125">
                  <c:v>43661</c:v>
                </c:pt>
                <c:pt idx="126">
                  <c:v>43662</c:v>
                </c:pt>
                <c:pt idx="127">
                  <c:v>43663</c:v>
                </c:pt>
                <c:pt idx="128">
                  <c:v>43664</c:v>
                </c:pt>
                <c:pt idx="129">
                  <c:v>43665</c:v>
                </c:pt>
                <c:pt idx="130">
                  <c:v>43668</c:v>
                </c:pt>
                <c:pt idx="131">
                  <c:v>43669</c:v>
                </c:pt>
                <c:pt idx="132">
                  <c:v>43670</c:v>
                </c:pt>
                <c:pt idx="133">
                  <c:v>43671</c:v>
                </c:pt>
                <c:pt idx="134">
                  <c:v>43672</c:v>
                </c:pt>
                <c:pt idx="135">
                  <c:v>43675</c:v>
                </c:pt>
                <c:pt idx="136">
                  <c:v>43676</c:v>
                </c:pt>
                <c:pt idx="137">
                  <c:v>43677</c:v>
                </c:pt>
                <c:pt idx="138">
                  <c:v>43678</c:v>
                </c:pt>
                <c:pt idx="139">
                  <c:v>43679</c:v>
                </c:pt>
                <c:pt idx="140">
                  <c:v>43682</c:v>
                </c:pt>
                <c:pt idx="141">
                  <c:v>43683</c:v>
                </c:pt>
                <c:pt idx="142">
                  <c:v>43684</c:v>
                </c:pt>
                <c:pt idx="143">
                  <c:v>43685</c:v>
                </c:pt>
                <c:pt idx="144">
                  <c:v>43686</c:v>
                </c:pt>
                <c:pt idx="145">
                  <c:v>43689</c:v>
                </c:pt>
                <c:pt idx="146">
                  <c:v>43690</c:v>
                </c:pt>
                <c:pt idx="147">
                  <c:v>43691</c:v>
                </c:pt>
                <c:pt idx="148">
                  <c:v>43692</c:v>
                </c:pt>
                <c:pt idx="149">
                  <c:v>43693</c:v>
                </c:pt>
                <c:pt idx="150">
                  <c:v>43698</c:v>
                </c:pt>
                <c:pt idx="151">
                  <c:v>43699</c:v>
                </c:pt>
                <c:pt idx="152">
                  <c:v>43700</c:v>
                </c:pt>
                <c:pt idx="153">
                  <c:v>43703</c:v>
                </c:pt>
                <c:pt idx="154">
                  <c:v>43704</c:v>
                </c:pt>
                <c:pt idx="155">
                  <c:v>43705</c:v>
                </c:pt>
                <c:pt idx="156">
                  <c:v>43706</c:v>
                </c:pt>
                <c:pt idx="157">
                  <c:v>43707</c:v>
                </c:pt>
                <c:pt idx="158">
                  <c:v>43710</c:v>
                </c:pt>
                <c:pt idx="159">
                  <c:v>43711</c:v>
                </c:pt>
                <c:pt idx="160">
                  <c:v>43712</c:v>
                </c:pt>
                <c:pt idx="161">
                  <c:v>43713</c:v>
                </c:pt>
                <c:pt idx="162">
                  <c:v>43714</c:v>
                </c:pt>
                <c:pt idx="163">
                  <c:v>43717</c:v>
                </c:pt>
                <c:pt idx="164">
                  <c:v>43718</c:v>
                </c:pt>
                <c:pt idx="165">
                  <c:v>43719</c:v>
                </c:pt>
                <c:pt idx="166">
                  <c:v>43720</c:v>
                </c:pt>
                <c:pt idx="167">
                  <c:v>43721</c:v>
                </c:pt>
                <c:pt idx="168">
                  <c:v>43724</c:v>
                </c:pt>
                <c:pt idx="169">
                  <c:v>43725</c:v>
                </c:pt>
                <c:pt idx="170">
                  <c:v>43726</c:v>
                </c:pt>
                <c:pt idx="171">
                  <c:v>43727</c:v>
                </c:pt>
                <c:pt idx="172">
                  <c:v>43728</c:v>
                </c:pt>
                <c:pt idx="173">
                  <c:v>43731</c:v>
                </c:pt>
                <c:pt idx="174">
                  <c:v>43732</c:v>
                </c:pt>
                <c:pt idx="175">
                  <c:v>43733</c:v>
                </c:pt>
                <c:pt idx="176">
                  <c:v>43734</c:v>
                </c:pt>
                <c:pt idx="177">
                  <c:v>43735</c:v>
                </c:pt>
                <c:pt idx="178">
                  <c:v>43738</c:v>
                </c:pt>
                <c:pt idx="179">
                  <c:v>43739</c:v>
                </c:pt>
                <c:pt idx="180">
                  <c:v>43740</c:v>
                </c:pt>
                <c:pt idx="181">
                  <c:v>43741</c:v>
                </c:pt>
                <c:pt idx="182">
                  <c:v>43742</c:v>
                </c:pt>
                <c:pt idx="183">
                  <c:v>43745</c:v>
                </c:pt>
                <c:pt idx="184">
                  <c:v>43746</c:v>
                </c:pt>
                <c:pt idx="185">
                  <c:v>43747</c:v>
                </c:pt>
                <c:pt idx="186">
                  <c:v>43748</c:v>
                </c:pt>
                <c:pt idx="187">
                  <c:v>43749</c:v>
                </c:pt>
                <c:pt idx="188">
                  <c:v>43752</c:v>
                </c:pt>
                <c:pt idx="189">
                  <c:v>43753</c:v>
                </c:pt>
                <c:pt idx="190">
                  <c:v>43754</c:v>
                </c:pt>
                <c:pt idx="191">
                  <c:v>43755</c:v>
                </c:pt>
                <c:pt idx="192">
                  <c:v>43756</c:v>
                </c:pt>
                <c:pt idx="193">
                  <c:v>43759</c:v>
                </c:pt>
                <c:pt idx="194">
                  <c:v>43760</c:v>
                </c:pt>
                <c:pt idx="195">
                  <c:v>43761</c:v>
                </c:pt>
                <c:pt idx="196">
                  <c:v>43762</c:v>
                </c:pt>
                <c:pt idx="197">
                  <c:v>43763</c:v>
                </c:pt>
                <c:pt idx="198">
                  <c:v>43766</c:v>
                </c:pt>
                <c:pt idx="199">
                  <c:v>43767</c:v>
                </c:pt>
                <c:pt idx="200">
                  <c:v>43768</c:v>
                </c:pt>
                <c:pt idx="201">
                  <c:v>43769</c:v>
                </c:pt>
                <c:pt idx="202">
                  <c:v>43770</c:v>
                </c:pt>
                <c:pt idx="203">
                  <c:v>43774</c:v>
                </c:pt>
                <c:pt idx="204">
                  <c:v>43775</c:v>
                </c:pt>
                <c:pt idx="205">
                  <c:v>43776</c:v>
                </c:pt>
                <c:pt idx="206">
                  <c:v>43777</c:v>
                </c:pt>
                <c:pt idx="207">
                  <c:v>43781</c:v>
                </c:pt>
                <c:pt idx="208">
                  <c:v>43782</c:v>
                </c:pt>
                <c:pt idx="209">
                  <c:v>43783</c:v>
                </c:pt>
                <c:pt idx="210">
                  <c:v>43784</c:v>
                </c:pt>
                <c:pt idx="211">
                  <c:v>43787</c:v>
                </c:pt>
                <c:pt idx="212">
                  <c:v>43788</c:v>
                </c:pt>
                <c:pt idx="213">
                  <c:v>43789</c:v>
                </c:pt>
                <c:pt idx="214">
                  <c:v>43790</c:v>
                </c:pt>
                <c:pt idx="215">
                  <c:v>43791</c:v>
                </c:pt>
                <c:pt idx="216">
                  <c:v>43794</c:v>
                </c:pt>
                <c:pt idx="217">
                  <c:v>43795</c:v>
                </c:pt>
                <c:pt idx="218">
                  <c:v>43796</c:v>
                </c:pt>
                <c:pt idx="219">
                  <c:v>43797</c:v>
                </c:pt>
                <c:pt idx="220">
                  <c:v>43798</c:v>
                </c:pt>
                <c:pt idx="221">
                  <c:v>43801</c:v>
                </c:pt>
                <c:pt idx="222">
                  <c:v>43802</c:v>
                </c:pt>
                <c:pt idx="223">
                  <c:v>43803</c:v>
                </c:pt>
                <c:pt idx="224">
                  <c:v>43804</c:v>
                </c:pt>
                <c:pt idx="225">
                  <c:v>43805</c:v>
                </c:pt>
                <c:pt idx="226">
                  <c:v>43808</c:v>
                </c:pt>
                <c:pt idx="227">
                  <c:v>43809</c:v>
                </c:pt>
                <c:pt idx="228">
                  <c:v>43810</c:v>
                </c:pt>
                <c:pt idx="229">
                  <c:v>43811</c:v>
                </c:pt>
                <c:pt idx="230">
                  <c:v>43812</c:v>
                </c:pt>
                <c:pt idx="231">
                  <c:v>43815</c:v>
                </c:pt>
                <c:pt idx="232">
                  <c:v>43816</c:v>
                </c:pt>
                <c:pt idx="233">
                  <c:v>43817</c:v>
                </c:pt>
                <c:pt idx="234">
                  <c:v>43818</c:v>
                </c:pt>
                <c:pt idx="235">
                  <c:v>43819</c:v>
                </c:pt>
                <c:pt idx="236">
                  <c:v>43822</c:v>
                </c:pt>
                <c:pt idx="237">
                  <c:v>43823</c:v>
                </c:pt>
                <c:pt idx="238">
                  <c:v>43824</c:v>
                </c:pt>
                <c:pt idx="239">
                  <c:v>43825</c:v>
                </c:pt>
                <c:pt idx="240">
                  <c:v>43826</c:v>
                </c:pt>
                <c:pt idx="241">
                  <c:v>43829</c:v>
                </c:pt>
                <c:pt idx="242">
                  <c:v>43830</c:v>
                </c:pt>
              </c:numCache>
            </c:numRef>
          </c:cat>
          <c:val>
            <c:numRef>
              <c:f>Морковь!$C$2:$C$244</c:f>
              <c:numCache>
                <c:formatCode>0.00</c:formatCode>
                <c:ptCount val="243"/>
                <c:pt idx="0">
                  <c:v>39.335192307692289</c:v>
                </c:pt>
                <c:pt idx="1">
                  <c:v>39.11458598726113</c:v>
                </c:pt>
                <c:pt idx="2">
                  <c:v>39.142547770700624</c:v>
                </c:pt>
                <c:pt idx="3">
                  <c:v>38.779935897435884</c:v>
                </c:pt>
                <c:pt idx="4">
                  <c:v>38.514367088607578</c:v>
                </c:pt>
                <c:pt idx="5">
                  <c:v>38.813544303797443</c:v>
                </c:pt>
                <c:pt idx="6">
                  <c:v>38.864810126582256</c:v>
                </c:pt>
                <c:pt idx="7">
                  <c:v>38.893987341772132</c:v>
                </c:pt>
                <c:pt idx="8">
                  <c:v>38.885063291139211</c:v>
                </c:pt>
                <c:pt idx="9">
                  <c:v>38.988227848101239</c:v>
                </c:pt>
                <c:pt idx="10">
                  <c:v>38.822955974842742</c:v>
                </c:pt>
                <c:pt idx="11">
                  <c:v>38.894088050314444</c:v>
                </c:pt>
                <c:pt idx="12">
                  <c:v>38.845031446540858</c:v>
                </c:pt>
                <c:pt idx="13">
                  <c:v>38.920503144654063</c:v>
                </c:pt>
                <c:pt idx="14">
                  <c:v>38.940628930817589</c:v>
                </c:pt>
                <c:pt idx="15">
                  <c:v>38.999056603773568</c:v>
                </c:pt>
                <c:pt idx="16">
                  <c:v>39.268238993710675</c:v>
                </c:pt>
                <c:pt idx="17">
                  <c:v>39.482874999999986</c:v>
                </c:pt>
                <c:pt idx="18">
                  <c:v>39.354749999999981</c:v>
                </c:pt>
                <c:pt idx="19">
                  <c:v>39.152249999999981</c:v>
                </c:pt>
                <c:pt idx="20">
                  <c:v>39.23099999999998</c:v>
                </c:pt>
                <c:pt idx="21">
                  <c:v>39.064749999999975</c:v>
                </c:pt>
                <c:pt idx="22">
                  <c:v>39.079749999999983</c:v>
                </c:pt>
                <c:pt idx="23">
                  <c:v>39.179749999999984</c:v>
                </c:pt>
                <c:pt idx="24">
                  <c:v>39.26224999999998</c:v>
                </c:pt>
                <c:pt idx="25">
                  <c:v>39.41474999999997</c:v>
                </c:pt>
                <c:pt idx="26">
                  <c:v>39.546918238993683</c:v>
                </c:pt>
                <c:pt idx="27">
                  <c:v>39.873333333333306</c:v>
                </c:pt>
                <c:pt idx="28">
                  <c:v>39.785283018867901</c:v>
                </c:pt>
                <c:pt idx="29">
                  <c:v>39.863899371069159</c:v>
                </c:pt>
                <c:pt idx="30">
                  <c:v>40.427770700636913</c:v>
                </c:pt>
                <c:pt idx="31">
                  <c:v>40.035776397515498</c:v>
                </c:pt>
                <c:pt idx="32">
                  <c:v>39.905341614906803</c:v>
                </c:pt>
                <c:pt idx="33">
                  <c:v>39.899130434782585</c:v>
                </c:pt>
                <c:pt idx="34">
                  <c:v>39.998509316770161</c:v>
                </c:pt>
                <c:pt idx="35">
                  <c:v>40.053788819875749</c:v>
                </c:pt>
                <c:pt idx="36">
                  <c:v>40.342608695652146</c:v>
                </c:pt>
                <c:pt idx="37">
                  <c:v>40.655652173913019</c:v>
                </c:pt>
                <c:pt idx="38">
                  <c:v>40.893540372670792</c:v>
                </c:pt>
                <c:pt idx="39">
                  <c:v>40.700374999999973</c:v>
                </c:pt>
                <c:pt idx="40">
                  <c:v>40.692298136645938</c:v>
                </c:pt>
                <c:pt idx="41">
                  <c:v>40.822249999999976</c:v>
                </c:pt>
                <c:pt idx="42">
                  <c:v>40.897812499999972</c:v>
                </c:pt>
                <c:pt idx="43">
                  <c:v>40.920999999999971</c:v>
                </c:pt>
                <c:pt idx="44">
                  <c:v>41.062874999999977</c:v>
                </c:pt>
                <c:pt idx="45">
                  <c:v>41.249503105590037</c:v>
                </c:pt>
                <c:pt idx="46">
                  <c:v>41.297037037037008</c:v>
                </c:pt>
                <c:pt idx="47">
                  <c:v>41.315555555555534</c:v>
                </c:pt>
                <c:pt idx="48">
                  <c:v>41.320493827160469</c:v>
                </c:pt>
                <c:pt idx="49">
                  <c:v>41.669876543209853</c:v>
                </c:pt>
                <c:pt idx="50">
                  <c:v>41.735987654320965</c:v>
                </c:pt>
                <c:pt idx="51">
                  <c:v>42.033518518518491</c:v>
                </c:pt>
                <c:pt idx="52">
                  <c:v>42.013703703703683</c:v>
                </c:pt>
                <c:pt idx="53">
                  <c:v>42.193888888888857</c:v>
                </c:pt>
                <c:pt idx="54">
                  <c:v>42.492654320987626</c:v>
                </c:pt>
                <c:pt idx="55">
                  <c:v>42.643558282208566</c:v>
                </c:pt>
                <c:pt idx="56">
                  <c:v>42.858895705521448</c:v>
                </c:pt>
                <c:pt idx="57">
                  <c:v>42.92325153374231</c:v>
                </c:pt>
                <c:pt idx="58">
                  <c:v>43.106625766871133</c:v>
                </c:pt>
                <c:pt idx="59">
                  <c:v>43.182085889570523</c:v>
                </c:pt>
                <c:pt idx="60">
                  <c:v>43.419451219512176</c:v>
                </c:pt>
                <c:pt idx="61">
                  <c:v>43.437743902439003</c:v>
                </c:pt>
                <c:pt idx="62">
                  <c:v>43.373109756097534</c:v>
                </c:pt>
                <c:pt idx="63">
                  <c:v>43.574999999999982</c:v>
                </c:pt>
                <c:pt idx="64">
                  <c:v>43.812865853658508</c:v>
                </c:pt>
                <c:pt idx="65">
                  <c:v>44.131829268292663</c:v>
                </c:pt>
                <c:pt idx="66">
                  <c:v>44.161036585365842</c:v>
                </c:pt>
                <c:pt idx="67">
                  <c:v>44.172560975609741</c:v>
                </c:pt>
                <c:pt idx="68">
                  <c:v>44.280484848484832</c:v>
                </c:pt>
                <c:pt idx="69">
                  <c:v>44.670060606060581</c:v>
                </c:pt>
                <c:pt idx="70">
                  <c:v>44.637710843373469</c:v>
                </c:pt>
                <c:pt idx="71">
                  <c:v>44.704518072289133</c:v>
                </c:pt>
                <c:pt idx="72">
                  <c:v>44.746686746987926</c:v>
                </c:pt>
                <c:pt idx="73">
                  <c:v>44.638253012048175</c:v>
                </c:pt>
                <c:pt idx="74">
                  <c:v>44.657530120481916</c:v>
                </c:pt>
                <c:pt idx="75">
                  <c:v>44.674999999999983</c:v>
                </c:pt>
                <c:pt idx="76">
                  <c:v>44.924999999999976</c:v>
                </c:pt>
                <c:pt idx="77">
                  <c:v>44.888313253012029</c:v>
                </c:pt>
                <c:pt idx="78">
                  <c:v>44.891976047904173</c:v>
                </c:pt>
                <c:pt idx="79">
                  <c:v>45.153532934131711</c:v>
                </c:pt>
                <c:pt idx="80">
                  <c:v>45.327125748502965</c:v>
                </c:pt>
                <c:pt idx="81">
                  <c:v>45.477365269461053</c:v>
                </c:pt>
                <c:pt idx="82">
                  <c:v>45.815089820359262</c:v>
                </c:pt>
                <c:pt idx="83">
                  <c:v>46.299515151515124</c:v>
                </c:pt>
                <c:pt idx="84">
                  <c:v>46.505939393939364</c:v>
                </c:pt>
                <c:pt idx="85">
                  <c:v>46.505939393939364</c:v>
                </c:pt>
                <c:pt idx="86">
                  <c:v>46.648072289156602</c:v>
                </c:pt>
                <c:pt idx="87">
                  <c:v>47.072168674698759</c:v>
                </c:pt>
                <c:pt idx="88">
                  <c:v>47.625515151515117</c:v>
                </c:pt>
                <c:pt idx="89">
                  <c:v>47.933395061728362</c:v>
                </c:pt>
                <c:pt idx="90">
                  <c:v>48.118580246913545</c:v>
                </c:pt>
                <c:pt idx="91">
                  <c:v>47.989018404907945</c:v>
                </c:pt>
                <c:pt idx="92">
                  <c:v>47.876134969325115</c:v>
                </c:pt>
                <c:pt idx="93">
                  <c:v>48.117300613496901</c:v>
                </c:pt>
                <c:pt idx="94">
                  <c:v>48.319141104294445</c:v>
                </c:pt>
                <c:pt idx="95">
                  <c:v>48.32582822085886</c:v>
                </c:pt>
                <c:pt idx="96">
                  <c:v>48.423926380368059</c:v>
                </c:pt>
                <c:pt idx="97">
                  <c:v>48.23803680981591</c:v>
                </c:pt>
                <c:pt idx="98">
                  <c:v>48.305521472392599</c:v>
                </c:pt>
                <c:pt idx="99">
                  <c:v>48.464969325153334</c:v>
                </c:pt>
                <c:pt idx="100">
                  <c:v>48.693803680981553</c:v>
                </c:pt>
                <c:pt idx="101">
                  <c:v>48.379079754601179</c:v>
                </c:pt>
                <c:pt idx="102">
                  <c:v>48.228048780487761</c:v>
                </c:pt>
                <c:pt idx="103">
                  <c:v>48.085975609756055</c:v>
                </c:pt>
                <c:pt idx="104">
                  <c:v>47.912926829268251</c:v>
                </c:pt>
                <c:pt idx="105">
                  <c:v>48.172073170731665</c:v>
                </c:pt>
                <c:pt idx="106">
                  <c:v>48.219695121951176</c:v>
                </c:pt>
                <c:pt idx="107">
                  <c:v>48.268475609756052</c:v>
                </c:pt>
                <c:pt idx="108">
                  <c:v>48.731890243902392</c:v>
                </c:pt>
                <c:pt idx="109">
                  <c:v>48.554110429447803</c:v>
                </c:pt>
                <c:pt idx="110">
                  <c:v>48.409382716049343</c:v>
                </c:pt>
                <c:pt idx="111">
                  <c:v>48.781049382716006</c:v>
                </c:pt>
                <c:pt idx="112">
                  <c:v>48.845246913580205</c:v>
                </c:pt>
                <c:pt idx="113">
                  <c:v>48.99339506172835</c:v>
                </c:pt>
                <c:pt idx="114">
                  <c:v>49.06012345679008</c:v>
                </c:pt>
                <c:pt idx="115">
                  <c:v>48.802699386503022</c:v>
                </c:pt>
                <c:pt idx="116">
                  <c:v>49.135214723926339</c:v>
                </c:pt>
                <c:pt idx="117">
                  <c:v>49.299018404907933</c:v>
                </c:pt>
                <c:pt idx="118">
                  <c:v>49.161818181818134</c:v>
                </c:pt>
                <c:pt idx="119">
                  <c:v>49.477975460122657</c:v>
                </c:pt>
                <c:pt idx="120">
                  <c:v>49.576748466257634</c:v>
                </c:pt>
                <c:pt idx="121">
                  <c:v>49.485337423312835</c:v>
                </c:pt>
                <c:pt idx="122">
                  <c:v>49.514695121951178</c:v>
                </c:pt>
                <c:pt idx="123">
                  <c:v>49.609325153374193</c:v>
                </c:pt>
                <c:pt idx="124">
                  <c:v>49.573190184049039</c:v>
                </c:pt>
                <c:pt idx="125">
                  <c:v>49.759506172839465</c:v>
                </c:pt>
                <c:pt idx="126">
                  <c:v>49.861049382716011</c:v>
                </c:pt>
                <c:pt idx="127">
                  <c:v>49.891913580246879</c:v>
                </c:pt>
                <c:pt idx="128">
                  <c:v>49.780864197530832</c:v>
                </c:pt>
                <c:pt idx="129">
                  <c:v>49.754320987654289</c:v>
                </c:pt>
                <c:pt idx="130">
                  <c:v>49.758580246913546</c:v>
                </c:pt>
                <c:pt idx="131">
                  <c:v>49.766358024691328</c:v>
                </c:pt>
                <c:pt idx="132">
                  <c:v>49.591666666666633</c:v>
                </c:pt>
                <c:pt idx="133">
                  <c:v>49.269018404907946</c:v>
                </c:pt>
                <c:pt idx="134">
                  <c:v>49.004601226993834</c:v>
                </c:pt>
                <c:pt idx="135">
                  <c:v>48.803142857142831</c:v>
                </c:pt>
                <c:pt idx="136">
                  <c:v>48.411963190184032</c:v>
                </c:pt>
                <c:pt idx="137">
                  <c:v>48.166012269938626</c:v>
                </c:pt>
                <c:pt idx="138">
                  <c:v>48.056987179487166</c:v>
                </c:pt>
                <c:pt idx="139">
                  <c:v>47.980184049079732</c:v>
                </c:pt>
                <c:pt idx="140">
                  <c:v>47.769693251533717</c:v>
                </c:pt>
                <c:pt idx="141">
                  <c:v>47.221296296296273</c:v>
                </c:pt>
                <c:pt idx="142">
                  <c:v>47.006419753086398</c:v>
                </c:pt>
                <c:pt idx="143">
                  <c:v>46.971728395061703</c:v>
                </c:pt>
                <c:pt idx="144">
                  <c:v>47.179565217391279</c:v>
                </c:pt>
                <c:pt idx="145">
                  <c:v>46.8732919254658</c:v>
                </c:pt>
                <c:pt idx="146">
                  <c:v>46.352732919254628</c:v>
                </c:pt>
                <c:pt idx="147">
                  <c:v>46.152173913043441</c:v>
                </c:pt>
                <c:pt idx="148">
                  <c:v>46.037391304347793</c:v>
                </c:pt>
                <c:pt idx="149">
                  <c:v>45.504499999999965</c:v>
                </c:pt>
                <c:pt idx="150">
                  <c:v>45.354499999999959</c:v>
                </c:pt>
                <c:pt idx="151">
                  <c:v>44.492437499999959</c:v>
                </c:pt>
                <c:pt idx="152">
                  <c:v>44.198687499999963</c:v>
                </c:pt>
                <c:pt idx="153">
                  <c:v>44.186187499999967</c:v>
                </c:pt>
                <c:pt idx="154">
                  <c:v>44.267374999999966</c:v>
                </c:pt>
                <c:pt idx="155">
                  <c:v>43.986124999999966</c:v>
                </c:pt>
                <c:pt idx="156">
                  <c:v>43.559874999999963</c:v>
                </c:pt>
                <c:pt idx="157">
                  <c:v>43.190124999999959</c:v>
                </c:pt>
                <c:pt idx="158">
                  <c:v>43.062624999999969</c:v>
                </c:pt>
                <c:pt idx="159">
                  <c:v>42.879499999999965</c:v>
                </c:pt>
                <c:pt idx="160">
                  <c:v>42.879499999999965</c:v>
                </c:pt>
                <c:pt idx="161">
                  <c:v>42.066999999999965</c:v>
                </c:pt>
                <c:pt idx="162">
                  <c:v>41.747924528301844</c:v>
                </c:pt>
                <c:pt idx="163">
                  <c:v>41.584402515723234</c:v>
                </c:pt>
                <c:pt idx="164">
                  <c:v>41.552955974842725</c:v>
                </c:pt>
                <c:pt idx="165">
                  <c:v>40.299230769230732</c:v>
                </c:pt>
                <c:pt idx="166">
                  <c:v>39.343032258064476</c:v>
                </c:pt>
                <c:pt idx="167">
                  <c:v>39.009483870967699</c:v>
                </c:pt>
                <c:pt idx="168">
                  <c:v>38.74496774193544</c:v>
                </c:pt>
                <c:pt idx="169">
                  <c:v>38.348525641025603</c:v>
                </c:pt>
                <c:pt idx="170">
                  <c:v>38.046942675159201</c:v>
                </c:pt>
                <c:pt idx="171">
                  <c:v>37.424258064516088</c:v>
                </c:pt>
                <c:pt idx="172">
                  <c:v>36.786193548387068</c:v>
                </c:pt>
                <c:pt idx="173">
                  <c:v>35.94354838709674</c:v>
                </c:pt>
                <c:pt idx="174">
                  <c:v>36.073441558441523</c:v>
                </c:pt>
                <c:pt idx="175">
                  <c:v>35.937483870967711</c:v>
                </c:pt>
                <c:pt idx="176">
                  <c:v>36.112967741935456</c:v>
                </c:pt>
                <c:pt idx="177">
                  <c:v>36.221217948717914</c:v>
                </c:pt>
                <c:pt idx="178">
                  <c:v>36.006433121019072</c:v>
                </c:pt>
                <c:pt idx="179">
                  <c:v>35.89369426751589</c:v>
                </c:pt>
                <c:pt idx="180">
                  <c:v>35.744649681528628</c:v>
                </c:pt>
                <c:pt idx="181">
                  <c:v>35.669745222929912</c:v>
                </c:pt>
                <c:pt idx="182">
                  <c:v>35.618152866242013</c:v>
                </c:pt>
                <c:pt idx="183">
                  <c:v>35.607961783439457</c:v>
                </c:pt>
                <c:pt idx="184">
                  <c:v>35.349746835443014</c:v>
                </c:pt>
                <c:pt idx="185">
                  <c:v>35.204746835443004</c:v>
                </c:pt>
                <c:pt idx="186">
                  <c:v>35.157911392405033</c:v>
                </c:pt>
                <c:pt idx="187">
                  <c:v>35.155379746835415</c:v>
                </c:pt>
                <c:pt idx="188">
                  <c:v>35.218037974683511</c:v>
                </c:pt>
                <c:pt idx="189">
                  <c:v>35.027848101265796</c:v>
                </c:pt>
                <c:pt idx="190">
                  <c:v>34.876582278480981</c:v>
                </c:pt>
                <c:pt idx="191">
                  <c:v>34.896202531645528</c:v>
                </c:pt>
                <c:pt idx="192">
                  <c:v>34.714649681528627</c:v>
                </c:pt>
                <c:pt idx="193">
                  <c:v>34.722929936305697</c:v>
                </c:pt>
                <c:pt idx="194">
                  <c:v>34.634968152866207</c:v>
                </c:pt>
                <c:pt idx="195">
                  <c:v>34.870063694267486</c:v>
                </c:pt>
                <c:pt idx="196">
                  <c:v>34.739490445859843</c:v>
                </c:pt>
                <c:pt idx="197">
                  <c:v>34.834394904458563</c:v>
                </c:pt>
                <c:pt idx="198">
                  <c:v>34.805732484076401</c:v>
                </c:pt>
                <c:pt idx="199">
                  <c:v>35.04968152866239</c:v>
                </c:pt>
                <c:pt idx="200">
                  <c:v>35.07515923566875</c:v>
                </c:pt>
                <c:pt idx="201">
                  <c:v>35.06878980891716</c:v>
                </c:pt>
                <c:pt idx="202">
                  <c:v>35.115286624203783</c:v>
                </c:pt>
                <c:pt idx="203">
                  <c:v>35.051592356687863</c:v>
                </c:pt>
                <c:pt idx="204">
                  <c:v>35.083974358974324</c:v>
                </c:pt>
                <c:pt idx="205">
                  <c:v>35.080769230769199</c:v>
                </c:pt>
                <c:pt idx="206">
                  <c:v>34.879487179487143</c:v>
                </c:pt>
                <c:pt idx="207">
                  <c:v>34.941025641025604</c:v>
                </c:pt>
                <c:pt idx="208">
                  <c:v>34.902628205128174</c:v>
                </c:pt>
                <c:pt idx="209">
                  <c:v>34.76416666666664</c:v>
                </c:pt>
                <c:pt idx="210">
                  <c:v>34.76416666666664</c:v>
                </c:pt>
                <c:pt idx="211">
                  <c:v>34.76416666666664</c:v>
                </c:pt>
                <c:pt idx="212">
                  <c:v>34.837884615384588</c:v>
                </c:pt>
                <c:pt idx="213">
                  <c:v>35.058333333333309</c:v>
                </c:pt>
                <c:pt idx="214">
                  <c:v>35.094871794871771</c:v>
                </c:pt>
                <c:pt idx="215">
                  <c:v>35.077419354838689</c:v>
                </c:pt>
                <c:pt idx="216">
                  <c:v>35.150387096774168</c:v>
                </c:pt>
                <c:pt idx="217">
                  <c:v>35.42538961038958</c:v>
                </c:pt>
                <c:pt idx="218">
                  <c:v>35.561103896103873</c:v>
                </c:pt>
                <c:pt idx="219">
                  <c:v>35.578636363636335</c:v>
                </c:pt>
                <c:pt idx="220">
                  <c:v>35.466298701298683</c:v>
                </c:pt>
                <c:pt idx="221">
                  <c:v>35.331233766233744</c:v>
                </c:pt>
                <c:pt idx="222">
                  <c:v>35.525389610389588</c:v>
                </c:pt>
                <c:pt idx="223">
                  <c:v>35.396193548387082</c:v>
                </c:pt>
                <c:pt idx="224">
                  <c:v>35.368653846153826</c:v>
                </c:pt>
                <c:pt idx="225">
                  <c:v>35.469935897435874</c:v>
                </c:pt>
                <c:pt idx="226">
                  <c:v>35.443012820512799</c:v>
                </c:pt>
                <c:pt idx="227">
                  <c:v>35.560256410256393</c:v>
                </c:pt>
                <c:pt idx="228">
                  <c:v>35.478269230769214</c:v>
                </c:pt>
                <c:pt idx="229">
                  <c:v>35.626923076923063</c:v>
                </c:pt>
                <c:pt idx="230">
                  <c:v>35.504487179487164</c:v>
                </c:pt>
                <c:pt idx="231">
                  <c:v>35.546153846153821</c:v>
                </c:pt>
                <c:pt idx="232">
                  <c:v>35.535192307692292</c:v>
                </c:pt>
                <c:pt idx="233">
                  <c:v>35.919999999999987</c:v>
                </c:pt>
                <c:pt idx="234">
                  <c:v>35.687741935483857</c:v>
                </c:pt>
                <c:pt idx="235">
                  <c:v>35.796774193548373</c:v>
                </c:pt>
                <c:pt idx="236">
                  <c:v>35.866451612903205</c:v>
                </c:pt>
                <c:pt idx="237">
                  <c:v>35.979354838709654</c:v>
                </c:pt>
                <c:pt idx="238">
                  <c:v>35.815419354838689</c:v>
                </c:pt>
                <c:pt idx="239">
                  <c:v>35.90634615384613</c:v>
                </c:pt>
                <c:pt idx="240">
                  <c:v>36.016602564102534</c:v>
                </c:pt>
                <c:pt idx="241">
                  <c:v>36.042243589743563</c:v>
                </c:pt>
                <c:pt idx="242">
                  <c:v>36.149617834394881</c:v>
                </c:pt>
              </c:numCache>
            </c:numRef>
          </c:val>
          <c:smooth val="0"/>
          <c:extLst xmlns:c16r2="http://schemas.microsoft.com/office/drawing/2015/06/chart">
            <c:ext xmlns:c16="http://schemas.microsoft.com/office/drawing/2014/chart" uri="{C3380CC4-5D6E-409C-BE32-E72D297353CC}">
              <c16:uniqueId val="{00000001-0DEF-48A2-8679-937B935B9DAD}"/>
            </c:ext>
          </c:extLst>
        </c:ser>
        <c:dLbls>
          <c:showLegendKey val="0"/>
          <c:showVal val="0"/>
          <c:showCatName val="0"/>
          <c:showSerName val="0"/>
          <c:showPercent val="0"/>
          <c:showBubbleSize val="0"/>
        </c:dLbls>
        <c:marker val="1"/>
        <c:smooth val="0"/>
        <c:axId val="321113088"/>
        <c:axId val="321520384"/>
      </c:lineChart>
      <c:dateAx>
        <c:axId val="321113088"/>
        <c:scaling>
          <c:orientation val="minMax"/>
        </c:scaling>
        <c:delete val="0"/>
        <c:axPos val="b"/>
        <c:numFmt formatCode="m/d/yyyy" sourceLinked="1"/>
        <c:majorTickMark val="out"/>
        <c:minorTickMark val="none"/>
        <c:tickLblPos val="nextTo"/>
        <c:crossAx val="321520384"/>
        <c:crosses val="autoZero"/>
        <c:auto val="1"/>
        <c:lblOffset val="100"/>
        <c:baseTimeUnit val="days"/>
      </c:dateAx>
      <c:valAx>
        <c:axId val="321520384"/>
        <c:scaling>
          <c:orientation val="minMax"/>
        </c:scaling>
        <c:delete val="0"/>
        <c:axPos val="l"/>
        <c:majorGridlines/>
        <c:numFmt formatCode="#,##0.00_р_.;[Red]#,##0.00_р_." sourceLinked="1"/>
        <c:majorTickMark val="out"/>
        <c:minorTickMark val="none"/>
        <c:tickLblPos val="nextTo"/>
        <c:crossAx val="321113088"/>
        <c:crosses val="autoZero"/>
        <c:crossBetween val="between"/>
      </c:valAx>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Яблоки!$B$1</c:f>
              <c:strCache>
                <c:ptCount val="1"/>
                <c:pt idx="0">
                  <c:v>мин</c:v>
                </c:pt>
              </c:strCache>
            </c:strRef>
          </c:tx>
          <c:marker>
            <c:symbol val="none"/>
          </c:marker>
          <c:cat>
            <c:numRef>
              <c:f>Яблоки!$A$2:$A$244</c:f>
              <c:numCache>
                <c:formatCode>m/d/yyyy</c:formatCode>
                <c:ptCount val="243"/>
                <c:pt idx="0">
                  <c:v>43678</c:v>
                </c:pt>
                <c:pt idx="1">
                  <c:v>43682</c:v>
                </c:pt>
                <c:pt idx="2">
                  <c:v>43679</c:v>
                </c:pt>
                <c:pt idx="3">
                  <c:v>43683</c:v>
                </c:pt>
                <c:pt idx="4">
                  <c:v>43677</c:v>
                </c:pt>
                <c:pt idx="5">
                  <c:v>43698</c:v>
                </c:pt>
                <c:pt idx="6">
                  <c:v>43675</c:v>
                </c:pt>
                <c:pt idx="7">
                  <c:v>43693</c:v>
                </c:pt>
                <c:pt idx="8">
                  <c:v>43686</c:v>
                </c:pt>
                <c:pt idx="9">
                  <c:v>43690</c:v>
                </c:pt>
                <c:pt idx="10">
                  <c:v>43689</c:v>
                </c:pt>
                <c:pt idx="11">
                  <c:v>43691</c:v>
                </c:pt>
                <c:pt idx="12">
                  <c:v>43672</c:v>
                </c:pt>
                <c:pt idx="13">
                  <c:v>43684</c:v>
                </c:pt>
                <c:pt idx="14">
                  <c:v>43685</c:v>
                </c:pt>
                <c:pt idx="15">
                  <c:v>43676</c:v>
                </c:pt>
                <c:pt idx="16">
                  <c:v>43705</c:v>
                </c:pt>
                <c:pt idx="17">
                  <c:v>43699</c:v>
                </c:pt>
                <c:pt idx="18">
                  <c:v>43700</c:v>
                </c:pt>
                <c:pt idx="19">
                  <c:v>43671</c:v>
                </c:pt>
                <c:pt idx="20">
                  <c:v>43704</c:v>
                </c:pt>
                <c:pt idx="21">
                  <c:v>43663</c:v>
                </c:pt>
                <c:pt idx="22">
                  <c:v>43668</c:v>
                </c:pt>
                <c:pt idx="23">
                  <c:v>43669</c:v>
                </c:pt>
                <c:pt idx="24">
                  <c:v>43711</c:v>
                </c:pt>
                <c:pt idx="25">
                  <c:v>43670</c:v>
                </c:pt>
                <c:pt idx="26">
                  <c:v>43665</c:v>
                </c:pt>
                <c:pt idx="27">
                  <c:v>43713</c:v>
                </c:pt>
                <c:pt idx="28">
                  <c:v>43703</c:v>
                </c:pt>
                <c:pt idx="29">
                  <c:v>43706</c:v>
                </c:pt>
                <c:pt idx="30">
                  <c:v>43664</c:v>
                </c:pt>
                <c:pt idx="31">
                  <c:v>43710</c:v>
                </c:pt>
                <c:pt idx="32">
                  <c:v>43707</c:v>
                </c:pt>
                <c:pt idx="33">
                  <c:v>43712</c:v>
                </c:pt>
                <c:pt idx="34">
                  <c:v>43692</c:v>
                </c:pt>
                <c:pt idx="35">
                  <c:v>43714</c:v>
                </c:pt>
                <c:pt idx="36">
                  <c:v>43717</c:v>
                </c:pt>
                <c:pt idx="37">
                  <c:v>43662</c:v>
                </c:pt>
                <c:pt idx="38">
                  <c:v>43719</c:v>
                </c:pt>
                <c:pt idx="39">
                  <c:v>43718</c:v>
                </c:pt>
                <c:pt idx="40">
                  <c:v>43661</c:v>
                </c:pt>
                <c:pt idx="41">
                  <c:v>43720</c:v>
                </c:pt>
                <c:pt idx="42">
                  <c:v>43721</c:v>
                </c:pt>
                <c:pt idx="43">
                  <c:v>43658</c:v>
                </c:pt>
                <c:pt idx="44">
                  <c:v>43724</c:v>
                </c:pt>
                <c:pt idx="45">
                  <c:v>43657</c:v>
                </c:pt>
                <c:pt idx="46">
                  <c:v>43725</c:v>
                </c:pt>
                <c:pt idx="47">
                  <c:v>43656</c:v>
                </c:pt>
                <c:pt idx="48">
                  <c:v>43655</c:v>
                </c:pt>
                <c:pt idx="49">
                  <c:v>43727</c:v>
                </c:pt>
                <c:pt idx="50">
                  <c:v>43728</c:v>
                </c:pt>
                <c:pt idx="51">
                  <c:v>43726</c:v>
                </c:pt>
                <c:pt idx="52">
                  <c:v>43654</c:v>
                </c:pt>
                <c:pt idx="53">
                  <c:v>43650</c:v>
                </c:pt>
                <c:pt idx="54">
                  <c:v>43733</c:v>
                </c:pt>
                <c:pt idx="55">
                  <c:v>43734</c:v>
                </c:pt>
                <c:pt idx="56">
                  <c:v>43732</c:v>
                </c:pt>
                <c:pt idx="57">
                  <c:v>43735</c:v>
                </c:pt>
                <c:pt idx="58">
                  <c:v>43738</c:v>
                </c:pt>
                <c:pt idx="59">
                  <c:v>43651</c:v>
                </c:pt>
                <c:pt idx="60">
                  <c:v>43649</c:v>
                </c:pt>
                <c:pt idx="61">
                  <c:v>43731</c:v>
                </c:pt>
                <c:pt idx="62">
                  <c:v>43647</c:v>
                </c:pt>
                <c:pt idx="63">
                  <c:v>43648</c:v>
                </c:pt>
                <c:pt idx="64">
                  <c:v>43739</c:v>
                </c:pt>
                <c:pt idx="65">
                  <c:v>43644</c:v>
                </c:pt>
                <c:pt idx="66">
                  <c:v>43643</c:v>
                </c:pt>
                <c:pt idx="67">
                  <c:v>43740</c:v>
                </c:pt>
                <c:pt idx="68">
                  <c:v>43642</c:v>
                </c:pt>
                <c:pt idx="69">
                  <c:v>43641</c:v>
                </c:pt>
                <c:pt idx="70">
                  <c:v>43640</c:v>
                </c:pt>
                <c:pt idx="71">
                  <c:v>43742</c:v>
                </c:pt>
                <c:pt idx="72">
                  <c:v>43741</c:v>
                </c:pt>
                <c:pt idx="73">
                  <c:v>43637</c:v>
                </c:pt>
                <c:pt idx="74">
                  <c:v>43745</c:v>
                </c:pt>
                <c:pt idx="75">
                  <c:v>43636</c:v>
                </c:pt>
                <c:pt idx="76">
                  <c:v>43635</c:v>
                </c:pt>
                <c:pt idx="77">
                  <c:v>43749</c:v>
                </c:pt>
                <c:pt idx="78">
                  <c:v>43746</c:v>
                </c:pt>
                <c:pt idx="79">
                  <c:v>43634</c:v>
                </c:pt>
                <c:pt idx="80">
                  <c:v>43633</c:v>
                </c:pt>
                <c:pt idx="81">
                  <c:v>43748</c:v>
                </c:pt>
                <c:pt idx="82">
                  <c:v>43752</c:v>
                </c:pt>
                <c:pt idx="83">
                  <c:v>43747</c:v>
                </c:pt>
                <c:pt idx="84">
                  <c:v>43535</c:v>
                </c:pt>
                <c:pt idx="85">
                  <c:v>43480</c:v>
                </c:pt>
                <c:pt idx="86">
                  <c:v>43515</c:v>
                </c:pt>
                <c:pt idx="87">
                  <c:v>43529</c:v>
                </c:pt>
                <c:pt idx="88">
                  <c:v>43629</c:v>
                </c:pt>
                <c:pt idx="89">
                  <c:v>43536</c:v>
                </c:pt>
                <c:pt idx="90">
                  <c:v>43481</c:v>
                </c:pt>
                <c:pt idx="91">
                  <c:v>43553</c:v>
                </c:pt>
                <c:pt idx="92">
                  <c:v>43528</c:v>
                </c:pt>
                <c:pt idx="93">
                  <c:v>43537</c:v>
                </c:pt>
                <c:pt idx="94">
                  <c:v>43630</c:v>
                </c:pt>
                <c:pt idx="95">
                  <c:v>43530</c:v>
                </c:pt>
                <c:pt idx="96">
                  <c:v>43514</c:v>
                </c:pt>
                <c:pt idx="97">
                  <c:v>43621</c:v>
                </c:pt>
                <c:pt idx="98">
                  <c:v>43622</c:v>
                </c:pt>
                <c:pt idx="99">
                  <c:v>43531</c:v>
                </c:pt>
                <c:pt idx="100">
                  <c:v>43627</c:v>
                </c:pt>
                <c:pt idx="101">
                  <c:v>43510</c:v>
                </c:pt>
                <c:pt idx="102">
                  <c:v>43479</c:v>
                </c:pt>
                <c:pt idx="103">
                  <c:v>43511</c:v>
                </c:pt>
                <c:pt idx="104">
                  <c:v>43552</c:v>
                </c:pt>
                <c:pt idx="105">
                  <c:v>43608</c:v>
                </c:pt>
                <c:pt idx="106">
                  <c:v>43609</c:v>
                </c:pt>
                <c:pt idx="107">
                  <c:v>43623</c:v>
                </c:pt>
                <c:pt idx="108">
                  <c:v>43482</c:v>
                </c:pt>
                <c:pt idx="109">
                  <c:v>43509</c:v>
                </c:pt>
                <c:pt idx="110">
                  <c:v>43551</c:v>
                </c:pt>
                <c:pt idx="111">
                  <c:v>43626</c:v>
                </c:pt>
                <c:pt idx="112">
                  <c:v>43523</c:v>
                </c:pt>
                <c:pt idx="113">
                  <c:v>43504</c:v>
                </c:pt>
                <c:pt idx="114">
                  <c:v>43620</c:v>
                </c:pt>
                <c:pt idx="115">
                  <c:v>43524</c:v>
                </c:pt>
                <c:pt idx="116">
                  <c:v>43507</c:v>
                </c:pt>
                <c:pt idx="117">
                  <c:v>43508</c:v>
                </c:pt>
                <c:pt idx="118">
                  <c:v>43593</c:v>
                </c:pt>
                <c:pt idx="119">
                  <c:v>43556</c:v>
                </c:pt>
                <c:pt idx="120">
                  <c:v>43606</c:v>
                </c:pt>
                <c:pt idx="121">
                  <c:v>43619</c:v>
                </c:pt>
                <c:pt idx="122">
                  <c:v>43516</c:v>
                </c:pt>
                <c:pt idx="123">
                  <c:v>43607</c:v>
                </c:pt>
                <c:pt idx="124">
                  <c:v>43525</c:v>
                </c:pt>
                <c:pt idx="125">
                  <c:v>43605</c:v>
                </c:pt>
                <c:pt idx="126">
                  <c:v>43599</c:v>
                </c:pt>
                <c:pt idx="127">
                  <c:v>43503</c:v>
                </c:pt>
                <c:pt idx="128">
                  <c:v>43592</c:v>
                </c:pt>
                <c:pt idx="129">
                  <c:v>43476</c:v>
                </c:pt>
                <c:pt idx="130">
                  <c:v>43598</c:v>
                </c:pt>
                <c:pt idx="131">
                  <c:v>43550</c:v>
                </c:pt>
                <c:pt idx="132">
                  <c:v>43602</c:v>
                </c:pt>
                <c:pt idx="133">
                  <c:v>43538</c:v>
                </c:pt>
                <c:pt idx="134">
                  <c:v>43591</c:v>
                </c:pt>
                <c:pt idx="135">
                  <c:v>43494</c:v>
                </c:pt>
                <c:pt idx="136">
                  <c:v>43493</c:v>
                </c:pt>
                <c:pt idx="137">
                  <c:v>43601</c:v>
                </c:pt>
                <c:pt idx="138">
                  <c:v>43549</c:v>
                </c:pt>
                <c:pt idx="139">
                  <c:v>43542</c:v>
                </c:pt>
                <c:pt idx="140">
                  <c:v>43612</c:v>
                </c:pt>
                <c:pt idx="141">
                  <c:v>43502</c:v>
                </c:pt>
                <c:pt idx="142">
                  <c:v>43517</c:v>
                </c:pt>
                <c:pt idx="143">
                  <c:v>43753</c:v>
                </c:pt>
                <c:pt idx="144">
                  <c:v>43497</c:v>
                </c:pt>
                <c:pt idx="145">
                  <c:v>43613</c:v>
                </c:pt>
                <c:pt idx="146">
                  <c:v>43522</c:v>
                </c:pt>
                <c:pt idx="147">
                  <c:v>43521</c:v>
                </c:pt>
                <c:pt idx="148">
                  <c:v>43518</c:v>
                </c:pt>
                <c:pt idx="149">
                  <c:v>43543</c:v>
                </c:pt>
                <c:pt idx="150">
                  <c:v>43539</c:v>
                </c:pt>
                <c:pt idx="151">
                  <c:v>43483</c:v>
                </c:pt>
                <c:pt idx="152">
                  <c:v>43488</c:v>
                </c:pt>
                <c:pt idx="153">
                  <c:v>43489</c:v>
                </c:pt>
                <c:pt idx="154">
                  <c:v>43585</c:v>
                </c:pt>
                <c:pt idx="155">
                  <c:v>43487</c:v>
                </c:pt>
                <c:pt idx="156">
                  <c:v>43490</c:v>
                </c:pt>
                <c:pt idx="157">
                  <c:v>43557</c:v>
                </c:pt>
                <c:pt idx="158">
                  <c:v>43501</c:v>
                </c:pt>
                <c:pt idx="159">
                  <c:v>43544</c:v>
                </c:pt>
                <c:pt idx="160">
                  <c:v>43581</c:v>
                </c:pt>
                <c:pt idx="161">
                  <c:v>43486</c:v>
                </c:pt>
                <c:pt idx="162">
                  <c:v>43546</c:v>
                </c:pt>
                <c:pt idx="163">
                  <c:v>43616</c:v>
                </c:pt>
                <c:pt idx="164">
                  <c:v>43572</c:v>
                </c:pt>
                <c:pt idx="165">
                  <c:v>43615</c:v>
                </c:pt>
                <c:pt idx="166">
                  <c:v>43584</c:v>
                </c:pt>
                <c:pt idx="167">
                  <c:v>43565</c:v>
                </c:pt>
                <c:pt idx="168">
                  <c:v>43545</c:v>
                </c:pt>
                <c:pt idx="169">
                  <c:v>43567</c:v>
                </c:pt>
                <c:pt idx="170">
                  <c:v>43560</c:v>
                </c:pt>
                <c:pt idx="171">
                  <c:v>43563</c:v>
                </c:pt>
                <c:pt idx="172">
                  <c:v>43614</c:v>
                </c:pt>
                <c:pt idx="173">
                  <c:v>43570</c:v>
                </c:pt>
                <c:pt idx="174">
                  <c:v>43573</c:v>
                </c:pt>
                <c:pt idx="175">
                  <c:v>43564</c:v>
                </c:pt>
                <c:pt idx="176">
                  <c:v>43496</c:v>
                </c:pt>
                <c:pt idx="177">
                  <c:v>43577</c:v>
                </c:pt>
                <c:pt idx="178">
                  <c:v>43580</c:v>
                </c:pt>
                <c:pt idx="179">
                  <c:v>43571</c:v>
                </c:pt>
                <c:pt idx="180">
                  <c:v>43558</c:v>
                </c:pt>
                <c:pt idx="181">
                  <c:v>43559</c:v>
                </c:pt>
                <c:pt idx="182">
                  <c:v>43574</c:v>
                </c:pt>
                <c:pt idx="183">
                  <c:v>43579</c:v>
                </c:pt>
                <c:pt idx="184">
                  <c:v>43500</c:v>
                </c:pt>
                <c:pt idx="185">
                  <c:v>43754</c:v>
                </c:pt>
                <c:pt idx="186">
                  <c:v>43495</c:v>
                </c:pt>
                <c:pt idx="187">
                  <c:v>43475</c:v>
                </c:pt>
                <c:pt idx="188">
                  <c:v>43756</c:v>
                </c:pt>
                <c:pt idx="189">
                  <c:v>43474</c:v>
                </c:pt>
                <c:pt idx="190">
                  <c:v>43755</c:v>
                </c:pt>
                <c:pt idx="191">
                  <c:v>43469</c:v>
                </c:pt>
                <c:pt idx="192">
                  <c:v>43759</c:v>
                </c:pt>
                <c:pt idx="193">
                  <c:v>43766</c:v>
                </c:pt>
                <c:pt idx="194">
                  <c:v>43578</c:v>
                </c:pt>
                <c:pt idx="195">
                  <c:v>43767</c:v>
                </c:pt>
                <c:pt idx="196">
                  <c:v>43761</c:v>
                </c:pt>
                <c:pt idx="197">
                  <c:v>43760</c:v>
                </c:pt>
                <c:pt idx="198">
                  <c:v>43762</c:v>
                </c:pt>
                <c:pt idx="199">
                  <c:v>43763</c:v>
                </c:pt>
                <c:pt idx="200">
                  <c:v>43769</c:v>
                </c:pt>
                <c:pt idx="201">
                  <c:v>43803</c:v>
                </c:pt>
                <c:pt idx="202">
                  <c:v>43808</c:v>
                </c:pt>
                <c:pt idx="203">
                  <c:v>43810</c:v>
                </c:pt>
                <c:pt idx="204">
                  <c:v>43774</c:v>
                </c:pt>
                <c:pt idx="205">
                  <c:v>43768</c:v>
                </c:pt>
                <c:pt idx="206">
                  <c:v>43804</c:v>
                </c:pt>
                <c:pt idx="207">
                  <c:v>43815</c:v>
                </c:pt>
                <c:pt idx="208">
                  <c:v>43802</c:v>
                </c:pt>
                <c:pt idx="209">
                  <c:v>43770</c:v>
                </c:pt>
                <c:pt idx="210">
                  <c:v>43818</c:v>
                </c:pt>
                <c:pt idx="211">
                  <c:v>43809</c:v>
                </c:pt>
                <c:pt idx="212">
                  <c:v>43817</c:v>
                </c:pt>
                <c:pt idx="213">
                  <c:v>43829</c:v>
                </c:pt>
                <c:pt idx="214">
                  <c:v>43812</c:v>
                </c:pt>
                <c:pt idx="215">
                  <c:v>43805</c:v>
                </c:pt>
                <c:pt idx="216">
                  <c:v>43781</c:v>
                </c:pt>
                <c:pt idx="217">
                  <c:v>43816</c:v>
                </c:pt>
                <c:pt idx="218">
                  <c:v>43798</c:v>
                </c:pt>
                <c:pt idx="219">
                  <c:v>43811</c:v>
                </c:pt>
                <c:pt idx="220">
                  <c:v>43826</c:v>
                </c:pt>
                <c:pt idx="221">
                  <c:v>43819</c:v>
                </c:pt>
                <c:pt idx="222">
                  <c:v>43825</c:v>
                </c:pt>
                <c:pt idx="223">
                  <c:v>43824</c:v>
                </c:pt>
                <c:pt idx="224">
                  <c:v>43822</c:v>
                </c:pt>
                <c:pt idx="225">
                  <c:v>43830</c:v>
                </c:pt>
                <c:pt idx="226">
                  <c:v>43775</c:v>
                </c:pt>
                <c:pt idx="227">
                  <c:v>43801</c:v>
                </c:pt>
                <c:pt idx="228">
                  <c:v>43796</c:v>
                </c:pt>
                <c:pt idx="229">
                  <c:v>43823</c:v>
                </c:pt>
                <c:pt idx="230">
                  <c:v>43797</c:v>
                </c:pt>
                <c:pt idx="231">
                  <c:v>43777</c:v>
                </c:pt>
                <c:pt idx="232">
                  <c:v>43794</c:v>
                </c:pt>
                <c:pt idx="233">
                  <c:v>43776</c:v>
                </c:pt>
                <c:pt idx="234">
                  <c:v>43795</c:v>
                </c:pt>
                <c:pt idx="235">
                  <c:v>43782</c:v>
                </c:pt>
                <c:pt idx="236">
                  <c:v>43790</c:v>
                </c:pt>
                <c:pt idx="237">
                  <c:v>43791</c:v>
                </c:pt>
                <c:pt idx="238">
                  <c:v>43783</c:v>
                </c:pt>
                <c:pt idx="239">
                  <c:v>43784</c:v>
                </c:pt>
                <c:pt idx="240">
                  <c:v>43787</c:v>
                </c:pt>
                <c:pt idx="241">
                  <c:v>43789</c:v>
                </c:pt>
                <c:pt idx="242">
                  <c:v>43788</c:v>
                </c:pt>
              </c:numCache>
            </c:numRef>
          </c:cat>
          <c:val>
            <c:numRef>
              <c:f>Яблоки!$B$2:$B$244</c:f>
              <c:numCache>
                <c:formatCode>#,##0.00_р_.;[Red]#,##0.00_р_.</c:formatCode>
                <c:ptCount val="243"/>
                <c:pt idx="0">
                  <c:v>86.205614035087677</c:v>
                </c:pt>
                <c:pt idx="1">
                  <c:v>85.997415730337039</c:v>
                </c:pt>
                <c:pt idx="2">
                  <c:v>86.101348314606682</c:v>
                </c:pt>
                <c:pt idx="3">
                  <c:v>85.94265536723158</c:v>
                </c:pt>
                <c:pt idx="4">
                  <c:v>86.062584269662864</c:v>
                </c:pt>
                <c:pt idx="5">
                  <c:v>82.2247428571428</c:v>
                </c:pt>
                <c:pt idx="6">
                  <c:v>85.043936170212717</c:v>
                </c:pt>
                <c:pt idx="7">
                  <c:v>82.482457142857086</c:v>
                </c:pt>
                <c:pt idx="8">
                  <c:v>84.922840909090851</c:v>
                </c:pt>
                <c:pt idx="9">
                  <c:v>84.367727272727222</c:v>
                </c:pt>
                <c:pt idx="10">
                  <c:v>84.596079545454486</c:v>
                </c:pt>
                <c:pt idx="11">
                  <c:v>83.994374999999934</c:v>
                </c:pt>
                <c:pt idx="12">
                  <c:v>86.129382022471859</c:v>
                </c:pt>
                <c:pt idx="13">
                  <c:v>85.444237288135554</c:v>
                </c:pt>
                <c:pt idx="14">
                  <c:v>85.076384180790896</c:v>
                </c:pt>
                <c:pt idx="15">
                  <c:v>85.956648044692699</c:v>
                </c:pt>
                <c:pt idx="16">
                  <c:v>80.588045977011447</c:v>
                </c:pt>
                <c:pt idx="17">
                  <c:v>81.48051724137926</c:v>
                </c:pt>
                <c:pt idx="18">
                  <c:v>80.934540229885002</c:v>
                </c:pt>
                <c:pt idx="19">
                  <c:v>85.862290502793243</c:v>
                </c:pt>
                <c:pt idx="20">
                  <c:v>80.802413793103412</c:v>
                </c:pt>
                <c:pt idx="21">
                  <c:v>85.41577777777772</c:v>
                </c:pt>
                <c:pt idx="22">
                  <c:v>85.801955307262517</c:v>
                </c:pt>
                <c:pt idx="23">
                  <c:v>85.925418994413349</c:v>
                </c:pt>
                <c:pt idx="24">
                  <c:v>80.008786127167568</c:v>
                </c:pt>
                <c:pt idx="25">
                  <c:v>85.825977653631227</c:v>
                </c:pt>
                <c:pt idx="26">
                  <c:v>85.52988826815637</c:v>
                </c:pt>
                <c:pt idx="27">
                  <c:v>79.621502890173346</c:v>
                </c:pt>
                <c:pt idx="28">
                  <c:v>80.778735632183867</c:v>
                </c:pt>
                <c:pt idx="29">
                  <c:v>80.308735632183868</c:v>
                </c:pt>
                <c:pt idx="30">
                  <c:v>85.643611111111056</c:v>
                </c:pt>
                <c:pt idx="31">
                  <c:v>79.839770114942482</c:v>
                </c:pt>
                <c:pt idx="32">
                  <c:v>79.908735632183877</c:v>
                </c:pt>
                <c:pt idx="33">
                  <c:v>79.777572254335197</c:v>
                </c:pt>
                <c:pt idx="34">
                  <c:v>83.114662921348256</c:v>
                </c:pt>
                <c:pt idx="35">
                  <c:v>79.153930635838094</c:v>
                </c:pt>
                <c:pt idx="36">
                  <c:v>78.91167630057798</c:v>
                </c:pt>
                <c:pt idx="37">
                  <c:v>85.391381215469551</c:v>
                </c:pt>
                <c:pt idx="38">
                  <c:v>78.637083333333266</c:v>
                </c:pt>
                <c:pt idx="39">
                  <c:v>78.872369942196485</c:v>
                </c:pt>
                <c:pt idx="40">
                  <c:v>85.463204419889436</c:v>
                </c:pt>
                <c:pt idx="41">
                  <c:v>78.07656626506018</c:v>
                </c:pt>
                <c:pt idx="42">
                  <c:v>78.04672727272721</c:v>
                </c:pt>
                <c:pt idx="43">
                  <c:v>84.975303867403255</c:v>
                </c:pt>
                <c:pt idx="44">
                  <c:v>77.589151515151457</c:v>
                </c:pt>
                <c:pt idx="45">
                  <c:v>85.026132596685017</c:v>
                </c:pt>
                <c:pt idx="46">
                  <c:v>77.625515151515089</c:v>
                </c:pt>
                <c:pt idx="47">
                  <c:v>84.412872928176739</c:v>
                </c:pt>
                <c:pt idx="48">
                  <c:v>84.240441988950224</c:v>
                </c:pt>
                <c:pt idx="49">
                  <c:v>77.183090909090865</c:v>
                </c:pt>
                <c:pt idx="50">
                  <c:v>76.956424242424191</c:v>
                </c:pt>
                <c:pt idx="51">
                  <c:v>77.268545454545389</c:v>
                </c:pt>
                <c:pt idx="52">
                  <c:v>84.033093922651886</c:v>
                </c:pt>
                <c:pt idx="53">
                  <c:v>84.000491803278635</c:v>
                </c:pt>
                <c:pt idx="54">
                  <c:v>75.549378881987536</c:v>
                </c:pt>
                <c:pt idx="55">
                  <c:v>75.401614906832251</c:v>
                </c:pt>
                <c:pt idx="56">
                  <c:v>75.828703703703653</c:v>
                </c:pt>
                <c:pt idx="57">
                  <c:v>75.339503105590012</c:v>
                </c:pt>
                <c:pt idx="58">
                  <c:v>75.933913043478213</c:v>
                </c:pt>
                <c:pt idx="59">
                  <c:v>83.607071823204365</c:v>
                </c:pt>
                <c:pt idx="60">
                  <c:v>83.301160220994433</c:v>
                </c:pt>
                <c:pt idx="61">
                  <c:v>75.779202453987693</c:v>
                </c:pt>
                <c:pt idx="62">
                  <c:v>82.821823204419829</c:v>
                </c:pt>
                <c:pt idx="63">
                  <c:v>83.168563535911559</c:v>
                </c:pt>
                <c:pt idx="64">
                  <c:v>75.920312499999952</c:v>
                </c:pt>
                <c:pt idx="65">
                  <c:v>82.290939226519271</c:v>
                </c:pt>
                <c:pt idx="66">
                  <c:v>82.191436464088341</c:v>
                </c:pt>
                <c:pt idx="67">
                  <c:v>74.979687499999955</c:v>
                </c:pt>
                <c:pt idx="68">
                  <c:v>81.677624309392201</c:v>
                </c:pt>
                <c:pt idx="69">
                  <c:v>81.412983425414311</c:v>
                </c:pt>
                <c:pt idx="70">
                  <c:v>81.366629834254098</c:v>
                </c:pt>
                <c:pt idx="71">
                  <c:v>74.297106918238953</c:v>
                </c:pt>
                <c:pt idx="72">
                  <c:v>74.518999999999963</c:v>
                </c:pt>
                <c:pt idx="73">
                  <c:v>80.922983425414316</c:v>
                </c:pt>
                <c:pt idx="74">
                  <c:v>73.920812499999954</c:v>
                </c:pt>
                <c:pt idx="75">
                  <c:v>80.921823204419837</c:v>
                </c:pt>
                <c:pt idx="76">
                  <c:v>80.516243093922611</c:v>
                </c:pt>
                <c:pt idx="77">
                  <c:v>74.403937499999955</c:v>
                </c:pt>
                <c:pt idx="78">
                  <c:v>74.265187499999939</c:v>
                </c:pt>
                <c:pt idx="79">
                  <c:v>80.05712707182316</c:v>
                </c:pt>
                <c:pt idx="80">
                  <c:v>79.807900552486146</c:v>
                </c:pt>
                <c:pt idx="81">
                  <c:v>74.185749999999956</c:v>
                </c:pt>
                <c:pt idx="82">
                  <c:v>74.474562499999962</c:v>
                </c:pt>
                <c:pt idx="83">
                  <c:v>74.115749999999949</c:v>
                </c:pt>
                <c:pt idx="84">
                  <c:v>74.084858757062108</c:v>
                </c:pt>
                <c:pt idx="85">
                  <c:v>72.251355932203325</c:v>
                </c:pt>
                <c:pt idx="86">
                  <c:v>74.441453488372048</c:v>
                </c:pt>
                <c:pt idx="87">
                  <c:v>74.157885714285669</c:v>
                </c:pt>
                <c:pt idx="88">
                  <c:v>79.536187845303829</c:v>
                </c:pt>
                <c:pt idx="89">
                  <c:v>73.874269662921321</c:v>
                </c:pt>
                <c:pt idx="90">
                  <c:v>72.512994350282426</c:v>
                </c:pt>
                <c:pt idx="91">
                  <c:v>74.729166666666615</c:v>
                </c:pt>
                <c:pt idx="92">
                  <c:v>73.914540229885006</c:v>
                </c:pt>
                <c:pt idx="93">
                  <c:v>73.852865168539296</c:v>
                </c:pt>
                <c:pt idx="94">
                  <c:v>79.811767955801059</c:v>
                </c:pt>
                <c:pt idx="95">
                  <c:v>73.939661016949117</c:v>
                </c:pt>
                <c:pt idx="96">
                  <c:v>74.563599999999965</c:v>
                </c:pt>
                <c:pt idx="97">
                  <c:v>78.583646408839755</c:v>
                </c:pt>
                <c:pt idx="98">
                  <c:v>78.728342541436419</c:v>
                </c:pt>
                <c:pt idx="99">
                  <c:v>74.002372881355896</c:v>
                </c:pt>
                <c:pt idx="100">
                  <c:v>79.264861878453004</c:v>
                </c:pt>
                <c:pt idx="101">
                  <c:v>74.782971428571386</c:v>
                </c:pt>
                <c:pt idx="102">
                  <c:v>72.062090395480169</c:v>
                </c:pt>
                <c:pt idx="103">
                  <c:v>74.680114285714254</c:v>
                </c:pt>
                <c:pt idx="104">
                  <c:v>74.693016759776498</c:v>
                </c:pt>
                <c:pt idx="105">
                  <c:v>77.268444444444398</c:v>
                </c:pt>
                <c:pt idx="106">
                  <c:v>77.403444444444389</c:v>
                </c:pt>
                <c:pt idx="107">
                  <c:v>78.716187845303836</c:v>
                </c:pt>
                <c:pt idx="108">
                  <c:v>72.471404494381972</c:v>
                </c:pt>
                <c:pt idx="109">
                  <c:v>74.348628571428534</c:v>
                </c:pt>
                <c:pt idx="110">
                  <c:v>74.488379888268113</c:v>
                </c:pt>
                <c:pt idx="111">
                  <c:v>78.684751381215449</c:v>
                </c:pt>
                <c:pt idx="112">
                  <c:v>74.036742857142812</c:v>
                </c:pt>
                <c:pt idx="113">
                  <c:v>74.119999999999948</c:v>
                </c:pt>
                <c:pt idx="114">
                  <c:v>78.648839779005499</c:v>
                </c:pt>
                <c:pt idx="115">
                  <c:v>74.047599999999946</c:v>
                </c:pt>
                <c:pt idx="116">
                  <c:v>74.322840909090871</c:v>
                </c:pt>
                <c:pt idx="117">
                  <c:v>74.222272727272681</c:v>
                </c:pt>
                <c:pt idx="118">
                  <c:v>75.6087845303867</c:v>
                </c:pt>
                <c:pt idx="119">
                  <c:v>74.789722222222167</c:v>
                </c:pt>
                <c:pt idx="120">
                  <c:v>76.788011049723707</c:v>
                </c:pt>
                <c:pt idx="121">
                  <c:v>78.670939226519309</c:v>
                </c:pt>
                <c:pt idx="122">
                  <c:v>74.203599999999952</c:v>
                </c:pt>
                <c:pt idx="123">
                  <c:v>77.189613259668462</c:v>
                </c:pt>
                <c:pt idx="124">
                  <c:v>73.805885714285651</c:v>
                </c:pt>
                <c:pt idx="125">
                  <c:v>76.470276243093878</c:v>
                </c:pt>
                <c:pt idx="126">
                  <c:v>75.746629834254094</c:v>
                </c:pt>
                <c:pt idx="127">
                  <c:v>74.1176136363636</c:v>
                </c:pt>
                <c:pt idx="128">
                  <c:v>75.6087845303867</c:v>
                </c:pt>
                <c:pt idx="129">
                  <c:v>72.12948863636359</c:v>
                </c:pt>
                <c:pt idx="130">
                  <c:v>75.681988950276192</c:v>
                </c:pt>
                <c:pt idx="131">
                  <c:v>74.564413407821206</c:v>
                </c:pt>
                <c:pt idx="132">
                  <c:v>76.486850828729231</c:v>
                </c:pt>
                <c:pt idx="133">
                  <c:v>74.129831460674126</c:v>
                </c:pt>
                <c:pt idx="134">
                  <c:v>75.527679558011002</c:v>
                </c:pt>
                <c:pt idx="135">
                  <c:v>72.918644067796563</c:v>
                </c:pt>
                <c:pt idx="136">
                  <c:v>72.833107344632722</c:v>
                </c:pt>
                <c:pt idx="137">
                  <c:v>76.38740331491708</c:v>
                </c:pt>
                <c:pt idx="138">
                  <c:v>74.477247191011216</c:v>
                </c:pt>
                <c:pt idx="139">
                  <c:v>73.915786516853899</c:v>
                </c:pt>
                <c:pt idx="140">
                  <c:v>78.210607734806601</c:v>
                </c:pt>
                <c:pt idx="141">
                  <c:v>74.136363636363598</c:v>
                </c:pt>
                <c:pt idx="142">
                  <c:v>74.232799999999941</c:v>
                </c:pt>
                <c:pt idx="143">
                  <c:v>74.122883435582779</c:v>
                </c:pt>
                <c:pt idx="144">
                  <c:v>73.968926553672276</c:v>
                </c:pt>
                <c:pt idx="145">
                  <c:v>78.258674033149134</c:v>
                </c:pt>
                <c:pt idx="146">
                  <c:v>74.218352272727216</c:v>
                </c:pt>
                <c:pt idx="147">
                  <c:v>74.279715909090854</c:v>
                </c:pt>
                <c:pt idx="148">
                  <c:v>74.175657142857091</c:v>
                </c:pt>
                <c:pt idx="149">
                  <c:v>74.303426966292108</c:v>
                </c:pt>
                <c:pt idx="150">
                  <c:v>74.061853932584242</c:v>
                </c:pt>
                <c:pt idx="151">
                  <c:v>71.931694915254184</c:v>
                </c:pt>
                <c:pt idx="152">
                  <c:v>72.400847457627066</c:v>
                </c:pt>
                <c:pt idx="153">
                  <c:v>72.361920903954754</c:v>
                </c:pt>
                <c:pt idx="154">
                  <c:v>75.411657458563482</c:v>
                </c:pt>
                <c:pt idx="155">
                  <c:v>71.940056497175092</c:v>
                </c:pt>
                <c:pt idx="156">
                  <c:v>72.424067796610132</c:v>
                </c:pt>
                <c:pt idx="157">
                  <c:v>74.424722222222172</c:v>
                </c:pt>
                <c:pt idx="158">
                  <c:v>73.864772727272694</c:v>
                </c:pt>
                <c:pt idx="159">
                  <c:v>74.140168539325828</c:v>
                </c:pt>
                <c:pt idx="160">
                  <c:v>75.569999999999951</c:v>
                </c:pt>
                <c:pt idx="161">
                  <c:v>71.896101694915203</c:v>
                </c:pt>
                <c:pt idx="162">
                  <c:v>74.546404494382003</c:v>
                </c:pt>
                <c:pt idx="163">
                  <c:v>78.639999999999972</c:v>
                </c:pt>
                <c:pt idx="164">
                  <c:v>75.411988950276196</c:v>
                </c:pt>
                <c:pt idx="165">
                  <c:v>78.657679558011026</c:v>
                </c:pt>
                <c:pt idx="166">
                  <c:v>75.518895027624254</c:v>
                </c:pt>
                <c:pt idx="167">
                  <c:v>74.307679558011003</c:v>
                </c:pt>
                <c:pt idx="168">
                  <c:v>74.539662921348295</c:v>
                </c:pt>
                <c:pt idx="169">
                  <c:v>74.218729281767921</c:v>
                </c:pt>
                <c:pt idx="170">
                  <c:v>74.579888888888846</c:v>
                </c:pt>
                <c:pt idx="171">
                  <c:v>74.532111111111064</c:v>
                </c:pt>
                <c:pt idx="172">
                  <c:v>78.516795580110468</c:v>
                </c:pt>
                <c:pt idx="173">
                  <c:v>74.467845303867364</c:v>
                </c:pt>
                <c:pt idx="174">
                  <c:v>75.410331491712654</c:v>
                </c:pt>
                <c:pt idx="175">
                  <c:v>74.511988950276191</c:v>
                </c:pt>
                <c:pt idx="176">
                  <c:v>73.776836158192054</c:v>
                </c:pt>
                <c:pt idx="177">
                  <c:v>75.152320441988905</c:v>
                </c:pt>
                <c:pt idx="178">
                  <c:v>75.43795580110492</c:v>
                </c:pt>
                <c:pt idx="179">
                  <c:v>74.861270718232007</c:v>
                </c:pt>
                <c:pt idx="180">
                  <c:v>74.609277777777734</c:v>
                </c:pt>
                <c:pt idx="181">
                  <c:v>74.518722222222181</c:v>
                </c:pt>
                <c:pt idx="182">
                  <c:v>75.463922651933643</c:v>
                </c:pt>
                <c:pt idx="183">
                  <c:v>75.383867403314881</c:v>
                </c:pt>
                <c:pt idx="184">
                  <c:v>73.829545454545411</c:v>
                </c:pt>
                <c:pt idx="185">
                  <c:v>73.933292682926776</c:v>
                </c:pt>
                <c:pt idx="186">
                  <c:v>73.424293785310695</c:v>
                </c:pt>
                <c:pt idx="187">
                  <c:v>71.988135593220292</c:v>
                </c:pt>
                <c:pt idx="188">
                  <c:v>73.379509202453946</c:v>
                </c:pt>
                <c:pt idx="189">
                  <c:v>71.862711864406734</c:v>
                </c:pt>
                <c:pt idx="190">
                  <c:v>73.664999999999935</c:v>
                </c:pt>
                <c:pt idx="191">
                  <c:v>71.725988700564926</c:v>
                </c:pt>
                <c:pt idx="192">
                  <c:v>73.278895705521421</c:v>
                </c:pt>
                <c:pt idx="193">
                  <c:v>72.697256097560924</c:v>
                </c:pt>
                <c:pt idx="194">
                  <c:v>75.355690607734758</c:v>
                </c:pt>
                <c:pt idx="195">
                  <c:v>72.541707317073119</c:v>
                </c:pt>
                <c:pt idx="196">
                  <c:v>73.096012269938598</c:v>
                </c:pt>
                <c:pt idx="197">
                  <c:v>73.148834355828171</c:v>
                </c:pt>
                <c:pt idx="198">
                  <c:v>72.61981707317068</c:v>
                </c:pt>
                <c:pt idx="199">
                  <c:v>72.4960365853658</c:v>
                </c:pt>
                <c:pt idx="200">
                  <c:v>72.462439024390193</c:v>
                </c:pt>
                <c:pt idx="201">
                  <c:v>71.028982035928095</c:v>
                </c:pt>
                <c:pt idx="202">
                  <c:v>71.030119760478996</c:v>
                </c:pt>
                <c:pt idx="203">
                  <c:v>71.119940119760429</c:v>
                </c:pt>
                <c:pt idx="204">
                  <c:v>72.194146341463366</c:v>
                </c:pt>
                <c:pt idx="205">
                  <c:v>72.413658536585316</c:v>
                </c:pt>
                <c:pt idx="206">
                  <c:v>70.787005988023893</c:v>
                </c:pt>
                <c:pt idx="207">
                  <c:v>71.068571428571374</c:v>
                </c:pt>
                <c:pt idx="208">
                  <c:v>71.535180722891511</c:v>
                </c:pt>
                <c:pt idx="209">
                  <c:v>72.291707317073119</c:v>
                </c:pt>
                <c:pt idx="210">
                  <c:v>70.72173652694606</c:v>
                </c:pt>
                <c:pt idx="211">
                  <c:v>71.083473053892163</c:v>
                </c:pt>
                <c:pt idx="212">
                  <c:v>70.787005988023893</c:v>
                </c:pt>
                <c:pt idx="213">
                  <c:v>71.538452380952322</c:v>
                </c:pt>
                <c:pt idx="214">
                  <c:v>71.084642857142811</c:v>
                </c:pt>
                <c:pt idx="215">
                  <c:v>70.804970059880191</c:v>
                </c:pt>
                <c:pt idx="216">
                  <c:v>72.069878787878736</c:v>
                </c:pt>
                <c:pt idx="217">
                  <c:v>70.751616766467009</c:v>
                </c:pt>
                <c:pt idx="218">
                  <c:v>71.580848484848431</c:v>
                </c:pt>
                <c:pt idx="219">
                  <c:v>71.080535714285659</c:v>
                </c:pt>
                <c:pt idx="220">
                  <c:v>71.353809523809474</c:v>
                </c:pt>
                <c:pt idx="221">
                  <c:v>70.827724550898154</c:v>
                </c:pt>
                <c:pt idx="222">
                  <c:v>71.331726190476132</c:v>
                </c:pt>
                <c:pt idx="223">
                  <c:v>71.378284023668584</c:v>
                </c:pt>
                <c:pt idx="224">
                  <c:v>70.8661309523809</c:v>
                </c:pt>
                <c:pt idx="225">
                  <c:v>71.592023809523752</c:v>
                </c:pt>
                <c:pt idx="226">
                  <c:v>72.145030303030254</c:v>
                </c:pt>
                <c:pt idx="227">
                  <c:v>71.661686746987897</c:v>
                </c:pt>
                <c:pt idx="228">
                  <c:v>71.605696969696922</c:v>
                </c:pt>
                <c:pt idx="229">
                  <c:v>70.53686390532539</c:v>
                </c:pt>
                <c:pt idx="230">
                  <c:v>71.580848484848431</c:v>
                </c:pt>
                <c:pt idx="231">
                  <c:v>72.112303030302982</c:v>
                </c:pt>
                <c:pt idx="232">
                  <c:v>71.655333333333289</c:v>
                </c:pt>
                <c:pt idx="233">
                  <c:v>72.175333333333271</c:v>
                </c:pt>
                <c:pt idx="234">
                  <c:v>71.580181818181771</c:v>
                </c:pt>
                <c:pt idx="235">
                  <c:v>72.057409638554162</c:v>
                </c:pt>
                <c:pt idx="236">
                  <c:v>71.952590361445729</c:v>
                </c:pt>
                <c:pt idx="237">
                  <c:v>71.518855421686695</c:v>
                </c:pt>
                <c:pt idx="238">
                  <c:v>71.783313253011997</c:v>
                </c:pt>
                <c:pt idx="239">
                  <c:v>71.783313253011997</c:v>
                </c:pt>
                <c:pt idx="240">
                  <c:v>71.783313253011997</c:v>
                </c:pt>
                <c:pt idx="241">
                  <c:v>71.618253012048143</c:v>
                </c:pt>
                <c:pt idx="242">
                  <c:v>71.433915662650534</c:v>
                </c:pt>
              </c:numCache>
            </c:numRef>
          </c:val>
          <c:smooth val="0"/>
          <c:extLst xmlns:c16r2="http://schemas.microsoft.com/office/drawing/2015/06/chart">
            <c:ext xmlns:c16="http://schemas.microsoft.com/office/drawing/2014/chart" uri="{C3380CC4-5D6E-409C-BE32-E72D297353CC}">
              <c16:uniqueId val="{00000000-76CE-4424-BC52-37352AA26DB2}"/>
            </c:ext>
          </c:extLst>
        </c:ser>
        <c:ser>
          <c:idx val="1"/>
          <c:order val="1"/>
          <c:tx>
            <c:strRef>
              <c:f>Яблоки!$C$1</c:f>
              <c:strCache>
                <c:ptCount val="1"/>
                <c:pt idx="0">
                  <c:v>макс</c:v>
                </c:pt>
              </c:strCache>
            </c:strRef>
          </c:tx>
          <c:marker>
            <c:symbol val="none"/>
          </c:marker>
          <c:cat>
            <c:numRef>
              <c:f>Яблоки!$A$2:$A$244</c:f>
              <c:numCache>
                <c:formatCode>m/d/yyyy</c:formatCode>
                <c:ptCount val="243"/>
                <c:pt idx="0">
                  <c:v>43678</c:v>
                </c:pt>
                <c:pt idx="1">
                  <c:v>43682</c:v>
                </c:pt>
                <c:pt idx="2">
                  <c:v>43679</c:v>
                </c:pt>
                <c:pt idx="3">
                  <c:v>43683</c:v>
                </c:pt>
                <c:pt idx="4">
                  <c:v>43677</c:v>
                </c:pt>
                <c:pt idx="5">
                  <c:v>43698</c:v>
                </c:pt>
                <c:pt idx="6">
                  <c:v>43675</c:v>
                </c:pt>
                <c:pt idx="7">
                  <c:v>43693</c:v>
                </c:pt>
                <c:pt idx="8">
                  <c:v>43686</c:v>
                </c:pt>
                <c:pt idx="9">
                  <c:v>43690</c:v>
                </c:pt>
                <c:pt idx="10">
                  <c:v>43689</c:v>
                </c:pt>
                <c:pt idx="11">
                  <c:v>43691</c:v>
                </c:pt>
                <c:pt idx="12">
                  <c:v>43672</c:v>
                </c:pt>
                <c:pt idx="13">
                  <c:v>43684</c:v>
                </c:pt>
                <c:pt idx="14">
                  <c:v>43685</c:v>
                </c:pt>
                <c:pt idx="15">
                  <c:v>43676</c:v>
                </c:pt>
                <c:pt idx="16">
                  <c:v>43705</c:v>
                </c:pt>
                <c:pt idx="17">
                  <c:v>43699</c:v>
                </c:pt>
                <c:pt idx="18">
                  <c:v>43700</c:v>
                </c:pt>
                <c:pt idx="19">
                  <c:v>43671</c:v>
                </c:pt>
                <c:pt idx="20">
                  <c:v>43704</c:v>
                </c:pt>
                <c:pt idx="21">
                  <c:v>43663</c:v>
                </c:pt>
                <c:pt idx="22">
                  <c:v>43668</c:v>
                </c:pt>
                <c:pt idx="23">
                  <c:v>43669</c:v>
                </c:pt>
                <c:pt idx="24">
                  <c:v>43711</c:v>
                </c:pt>
                <c:pt idx="25">
                  <c:v>43670</c:v>
                </c:pt>
                <c:pt idx="26">
                  <c:v>43665</c:v>
                </c:pt>
                <c:pt idx="27">
                  <c:v>43713</c:v>
                </c:pt>
                <c:pt idx="28">
                  <c:v>43703</c:v>
                </c:pt>
                <c:pt idx="29">
                  <c:v>43706</c:v>
                </c:pt>
                <c:pt idx="30">
                  <c:v>43664</c:v>
                </c:pt>
                <c:pt idx="31">
                  <c:v>43710</c:v>
                </c:pt>
                <c:pt idx="32">
                  <c:v>43707</c:v>
                </c:pt>
                <c:pt idx="33">
                  <c:v>43712</c:v>
                </c:pt>
                <c:pt idx="34">
                  <c:v>43692</c:v>
                </c:pt>
                <c:pt idx="35">
                  <c:v>43714</c:v>
                </c:pt>
                <c:pt idx="36">
                  <c:v>43717</c:v>
                </c:pt>
                <c:pt idx="37">
                  <c:v>43662</c:v>
                </c:pt>
                <c:pt idx="38">
                  <c:v>43719</c:v>
                </c:pt>
                <c:pt idx="39">
                  <c:v>43718</c:v>
                </c:pt>
                <c:pt idx="40">
                  <c:v>43661</c:v>
                </c:pt>
                <c:pt idx="41">
                  <c:v>43720</c:v>
                </c:pt>
                <c:pt idx="42">
                  <c:v>43721</c:v>
                </c:pt>
                <c:pt idx="43">
                  <c:v>43658</c:v>
                </c:pt>
                <c:pt idx="44">
                  <c:v>43724</c:v>
                </c:pt>
                <c:pt idx="45">
                  <c:v>43657</c:v>
                </c:pt>
                <c:pt idx="46">
                  <c:v>43725</c:v>
                </c:pt>
                <c:pt idx="47">
                  <c:v>43656</c:v>
                </c:pt>
                <c:pt idx="48">
                  <c:v>43655</c:v>
                </c:pt>
                <c:pt idx="49">
                  <c:v>43727</c:v>
                </c:pt>
                <c:pt idx="50">
                  <c:v>43728</c:v>
                </c:pt>
                <c:pt idx="51">
                  <c:v>43726</c:v>
                </c:pt>
                <c:pt idx="52">
                  <c:v>43654</c:v>
                </c:pt>
                <c:pt idx="53">
                  <c:v>43650</c:v>
                </c:pt>
                <c:pt idx="54">
                  <c:v>43733</c:v>
                </c:pt>
                <c:pt idx="55">
                  <c:v>43734</c:v>
                </c:pt>
                <c:pt idx="56">
                  <c:v>43732</c:v>
                </c:pt>
                <c:pt idx="57">
                  <c:v>43735</c:v>
                </c:pt>
                <c:pt idx="58">
                  <c:v>43738</c:v>
                </c:pt>
                <c:pt idx="59">
                  <c:v>43651</c:v>
                </c:pt>
                <c:pt idx="60">
                  <c:v>43649</c:v>
                </c:pt>
                <c:pt idx="61">
                  <c:v>43731</c:v>
                </c:pt>
                <c:pt idx="62">
                  <c:v>43647</c:v>
                </c:pt>
                <c:pt idx="63">
                  <c:v>43648</c:v>
                </c:pt>
                <c:pt idx="64">
                  <c:v>43739</c:v>
                </c:pt>
                <c:pt idx="65">
                  <c:v>43644</c:v>
                </c:pt>
                <c:pt idx="66">
                  <c:v>43643</c:v>
                </c:pt>
                <c:pt idx="67">
                  <c:v>43740</c:v>
                </c:pt>
                <c:pt idx="68">
                  <c:v>43642</c:v>
                </c:pt>
                <c:pt idx="69">
                  <c:v>43641</c:v>
                </c:pt>
                <c:pt idx="70">
                  <c:v>43640</c:v>
                </c:pt>
                <c:pt idx="71">
                  <c:v>43742</c:v>
                </c:pt>
                <c:pt idx="72">
                  <c:v>43741</c:v>
                </c:pt>
                <c:pt idx="73">
                  <c:v>43637</c:v>
                </c:pt>
                <c:pt idx="74">
                  <c:v>43745</c:v>
                </c:pt>
                <c:pt idx="75">
                  <c:v>43636</c:v>
                </c:pt>
                <c:pt idx="76">
                  <c:v>43635</c:v>
                </c:pt>
                <c:pt idx="77">
                  <c:v>43749</c:v>
                </c:pt>
                <c:pt idx="78">
                  <c:v>43746</c:v>
                </c:pt>
                <c:pt idx="79">
                  <c:v>43634</c:v>
                </c:pt>
                <c:pt idx="80">
                  <c:v>43633</c:v>
                </c:pt>
                <c:pt idx="81">
                  <c:v>43748</c:v>
                </c:pt>
                <c:pt idx="82">
                  <c:v>43752</c:v>
                </c:pt>
                <c:pt idx="83">
                  <c:v>43747</c:v>
                </c:pt>
                <c:pt idx="84">
                  <c:v>43535</c:v>
                </c:pt>
                <c:pt idx="85">
                  <c:v>43480</c:v>
                </c:pt>
                <c:pt idx="86">
                  <c:v>43515</c:v>
                </c:pt>
                <c:pt idx="87">
                  <c:v>43529</c:v>
                </c:pt>
                <c:pt idx="88">
                  <c:v>43629</c:v>
                </c:pt>
                <c:pt idx="89">
                  <c:v>43536</c:v>
                </c:pt>
                <c:pt idx="90">
                  <c:v>43481</c:v>
                </c:pt>
                <c:pt idx="91">
                  <c:v>43553</c:v>
                </c:pt>
                <c:pt idx="92">
                  <c:v>43528</c:v>
                </c:pt>
                <c:pt idx="93">
                  <c:v>43537</c:v>
                </c:pt>
                <c:pt idx="94">
                  <c:v>43630</c:v>
                </c:pt>
                <c:pt idx="95">
                  <c:v>43530</c:v>
                </c:pt>
                <c:pt idx="96">
                  <c:v>43514</c:v>
                </c:pt>
                <c:pt idx="97">
                  <c:v>43621</c:v>
                </c:pt>
                <c:pt idx="98">
                  <c:v>43622</c:v>
                </c:pt>
                <c:pt idx="99">
                  <c:v>43531</c:v>
                </c:pt>
                <c:pt idx="100">
                  <c:v>43627</c:v>
                </c:pt>
                <c:pt idx="101">
                  <c:v>43510</c:v>
                </c:pt>
                <c:pt idx="102">
                  <c:v>43479</c:v>
                </c:pt>
                <c:pt idx="103">
                  <c:v>43511</c:v>
                </c:pt>
                <c:pt idx="104">
                  <c:v>43552</c:v>
                </c:pt>
                <c:pt idx="105">
                  <c:v>43608</c:v>
                </c:pt>
                <c:pt idx="106">
                  <c:v>43609</c:v>
                </c:pt>
                <c:pt idx="107">
                  <c:v>43623</c:v>
                </c:pt>
                <c:pt idx="108">
                  <c:v>43482</c:v>
                </c:pt>
                <c:pt idx="109">
                  <c:v>43509</c:v>
                </c:pt>
                <c:pt idx="110">
                  <c:v>43551</c:v>
                </c:pt>
                <c:pt idx="111">
                  <c:v>43626</c:v>
                </c:pt>
                <c:pt idx="112">
                  <c:v>43523</c:v>
                </c:pt>
                <c:pt idx="113">
                  <c:v>43504</c:v>
                </c:pt>
                <c:pt idx="114">
                  <c:v>43620</c:v>
                </c:pt>
                <c:pt idx="115">
                  <c:v>43524</c:v>
                </c:pt>
                <c:pt idx="116">
                  <c:v>43507</c:v>
                </c:pt>
                <c:pt idx="117">
                  <c:v>43508</c:v>
                </c:pt>
                <c:pt idx="118">
                  <c:v>43593</c:v>
                </c:pt>
                <c:pt idx="119">
                  <c:v>43556</c:v>
                </c:pt>
                <c:pt idx="120">
                  <c:v>43606</c:v>
                </c:pt>
                <c:pt idx="121">
                  <c:v>43619</c:v>
                </c:pt>
                <c:pt idx="122">
                  <c:v>43516</c:v>
                </c:pt>
                <c:pt idx="123">
                  <c:v>43607</c:v>
                </c:pt>
                <c:pt idx="124">
                  <c:v>43525</c:v>
                </c:pt>
                <c:pt idx="125">
                  <c:v>43605</c:v>
                </c:pt>
                <c:pt idx="126">
                  <c:v>43599</c:v>
                </c:pt>
                <c:pt idx="127">
                  <c:v>43503</c:v>
                </c:pt>
                <c:pt idx="128">
                  <c:v>43592</c:v>
                </c:pt>
                <c:pt idx="129">
                  <c:v>43476</c:v>
                </c:pt>
                <c:pt idx="130">
                  <c:v>43598</c:v>
                </c:pt>
                <c:pt idx="131">
                  <c:v>43550</c:v>
                </c:pt>
                <c:pt idx="132">
                  <c:v>43602</c:v>
                </c:pt>
                <c:pt idx="133">
                  <c:v>43538</c:v>
                </c:pt>
                <c:pt idx="134">
                  <c:v>43591</c:v>
                </c:pt>
                <c:pt idx="135">
                  <c:v>43494</c:v>
                </c:pt>
                <c:pt idx="136">
                  <c:v>43493</c:v>
                </c:pt>
                <c:pt idx="137">
                  <c:v>43601</c:v>
                </c:pt>
                <c:pt idx="138">
                  <c:v>43549</c:v>
                </c:pt>
                <c:pt idx="139">
                  <c:v>43542</c:v>
                </c:pt>
                <c:pt idx="140">
                  <c:v>43612</c:v>
                </c:pt>
                <c:pt idx="141">
                  <c:v>43502</c:v>
                </c:pt>
                <c:pt idx="142">
                  <c:v>43517</c:v>
                </c:pt>
                <c:pt idx="143">
                  <c:v>43753</c:v>
                </c:pt>
                <c:pt idx="144">
                  <c:v>43497</c:v>
                </c:pt>
                <c:pt idx="145">
                  <c:v>43613</c:v>
                </c:pt>
                <c:pt idx="146">
                  <c:v>43522</c:v>
                </c:pt>
                <c:pt idx="147">
                  <c:v>43521</c:v>
                </c:pt>
                <c:pt idx="148">
                  <c:v>43518</c:v>
                </c:pt>
                <c:pt idx="149">
                  <c:v>43543</c:v>
                </c:pt>
                <c:pt idx="150">
                  <c:v>43539</c:v>
                </c:pt>
                <c:pt idx="151">
                  <c:v>43483</c:v>
                </c:pt>
                <c:pt idx="152">
                  <c:v>43488</c:v>
                </c:pt>
                <c:pt idx="153">
                  <c:v>43489</c:v>
                </c:pt>
                <c:pt idx="154">
                  <c:v>43585</c:v>
                </c:pt>
                <c:pt idx="155">
                  <c:v>43487</c:v>
                </c:pt>
                <c:pt idx="156">
                  <c:v>43490</c:v>
                </c:pt>
                <c:pt idx="157">
                  <c:v>43557</c:v>
                </c:pt>
                <c:pt idx="158">
                  <c:v>43501</c:v>
                </c:pt>
                <c:pt idx="159">
                  <c:v>43544</c:v>
                </c:pt>
                <c:pt idx="160">
                  <c:v>43581</c:v>
                </c:pt>
                <c:pt idx="161">
                  <c:v>43486</c:v>
                </c:pt>
                <c:pt idx="162">
                  <c:v>43546</c:v>
                </c:pt>
                <c:pt idx="163">
                  <c:v>43616</c:v>
                </c:pt>
                <c:pt idx="164">
                  <c:v>43572</c:v>
                </c:pt>
                <c:pt idx="165">
                  <c:v>43615</c:v>
                </c:pt>
                <c:pt idx="166">
                  <c:v>43584</c:v>
                </c:pt>
                <c:pt idx="167">
                  <c:v>43565</c:v>
                </c:pt>
                <c:pt idx="168">
                  <c:v>43545</c:v>
                </c:pt>
                <c:pt idx="169">
                  <c:v>43567</c:v>
                </c:pt>
                <c:pt idx="170">
                  <c:v>43560</c:v>
                </c:pt>
                <c:pt idx="171">
                  <c:v>43563</c:v>
                </c:pt>
                <c:pt idx="172">
                  <c:v>43614</c:v>
                </c:pt>
                <c:pt idx="173">
                  <c:v>43570</c:v>
                </c:pt>
                <c:pt idx="174">
                  <c:v>43573</c:v>
                </c:pt>
                <c:pt idx="175">
                  <c:v>43564</c:v>
                </c:pt>
                <c:pt idx="176">
                  <c:v>43496</c:v>
                </c:pt>
                <c:pt idx="177">
                  <c:v>43577</c:v>
                </c:pt>
                <c:pt idx="178">
                  <c:v>43580</c:v>
                </c:pt>
                <c:pt idx="179">
                  <c:v>43571</c:v>
                </c:pt>
                <c:pt idx="180">
                  <c:v>43558</c:v>
                </c:pt>
                <c:pt idx="181">
                  <c:v>43559</c:v>
                </c:pt>
                <c:pt idx="182">
                  <c:v>43574</c:v>
                </c:pt>
                <c:pt idx="183">
                  <c:v>43579</c:v>
                </c:pt>
                <c:pt idx="184">
                  <c:v>43500</c:v>
                </c:pt>
                <c:pt idx="185">
                  <c:v>43754</c:v>
                </c:pt>
                <c:pt idx="186">
                  <c:v>43495</c:v>
                </c:pt>
                <c:pt idx="187">
                  <c:v>43475</c:v>
                </c:pt>
                <c:pt idx="188">
                  <c:v>43756</c:v>
                </c:pt>
                <c:pt idx="189">
                  <c:v>43474</c:v>
                </c:pt>
                <c:pt idx="190">
                  <c:v>43755</c:v>
                </c:pt>
                <c:pt idx="191">
                  <c:v>43469</c:v>
                </c:pt>
                <c:pt idx="192">
                  <c:v>43759</c:v>
                </c:pt>
                <c:pt idx="193">
                  <c:v>43766</c:v>
                </c:pt>
                <c:pt idx="194">
                  <c:v>43578</c:v>
                </c:pt>
                <c:pt idx="195">
                  <c:v>43767</c:v>
                </c:pt>
                <c:pt idx="196">
                  <c:v>43761</c:v>
                </c:pt>
                <c:pt idx="197">
                  <c:v>43760</c:v>
                </c:pt>
                <c:pt idx="198">
                  <c:v>43762</c:v>
                </c:pt>
                <c:pt idx="199">
                  <c:v>43763</c:v>
                </c:pt>
                <c:pt idx="200">
                  <c:v>43769</c:v>
                </c:pt>
                <c:pt idx="201">
                  <c:v>43803</c:v>
                </c:pt>
                <c:pt idx="202">
                  <c:v>43808</c:v>
                </c:pt>
                <c:pt idx="203">
                  <c:v>43810</c:v>
                </c:pt>
                <c:pt idx="204">
                  <c:v>43774</c:v>
                </c:pt>
                <c:pt idx="205">
                  <c:v>43768</c:v>
                </c:pt>
                <c:pt idx="206">
                  <c:v>43804</c:v>
                </c:pt>
                <c:pt idx="207">
                  <c:v>43815</c:v>
                </c:pt>
                <c:pt idx="208">
                  <c:v>43802</c:v>
                </c:pt>
                <c:pt idx="209">
                  <c:v>43770</c:v>
                </c:pt>
                <c:pt idx="210">
                  <c:v>43818</c:v>
                </c:pt>
                <c:pt idx="211">
                  <c:v>43809</c:v>
                </c:pt>
                <c:pt idx="212">
                  <c:v>43817</c:v>
                </c:pt>
                <c:pt idx="213">
                  <c:v>43829</c:v>
                </c:pt>
                <c:pt idx="214">
                  <c:v>43812</c:v>
                </c:pt>
                <c:pt idx="215">
                  <c:v>43805</c:v>
                </c:pt>
                <c:pt idx="216">
                  <c:v>43781</c:v>
                </c:pt>
                <c:pt idx="217">
                  <c:v>43816</c:v>
                </c:pt>
                <c:pt idx="218">
                  <c:v>43798</c:v>
                </c:pt>
                <c:pt idx="219">
                  <c:v>43811</c:v>
                </c:pt>
                <c:pt idx="220">
                  <c:v>43826</c:v>
                </c:pt>
                <c:pt idx="221">
                  <c:v>43819</c:v>
                </c:pt>
                <c:pt idx="222">
                  <c:v>43825</c:v>
                </c:pt>
                <c:pt idx="223">
                  <c:v>43824</c:v>
                </c:pt>
                <c:pt idx="224">
                  <c:v>43822</c:v>
                </c:pt>
                <c:pt idx="225">
                  <c:v>43830</c:v>
                </c:pt>
                <c:pt idx="226">
                  <c:v>43775</c:v>
                </c:pt>
                <c:pt idx="227">
                  <c:v>43801</c:v>
                </c:pt>
                <c:pt idx="228">
                  <c:v>43796</c:v>
                </c:pt>
                <c:pt idx="229">
                  <c:v>43823</c:v>
                </c:pt>
                <c:pt idx="230">
                  <c:v>43797</c:v>
                </c:pt>
                <c:pt idx="231">
                  <c:v>43777</c:v>
                </c:pt>
                <c:pt idx="232">
                  <c:v>43794</c:v>
                </c:pt>
                <c:pt idx="233">
                  <c:v>43776</c:v>
                </c:pt>
                <c:pt idx="234">
                  <c:v>43795</c:v>
                </c:pt>
                <c:pt idx="235">
                  <c:v>43782</c:v>
                </c:pt>
                <c:pt idx="236">
                  <c:v>43790</c:v>
                </c:pt>
                <c:pt idx="237">
                  <c:v>43791</c:v>
                </c:pt>
                <c:pt idx="238">
                  <c:v>43783</c:v>
                </c:pt>
                <c:pt idx="239">
                  <c:v>43784</c:v>
                </c:pt>
                <c:pt idx="240">
                  <c:v>43787</c:v>
                </c:pt>
                <c:pt idx="241">
                  <c:v>43789</c:v>
                </c:pt>
                <c:pt idx="242">
                  <c:v>43788</c:v>
                </c:pt>
              </c:numCache>
            </c:numRef>
          </c:cat>
          <c:val>
            <c:numRef>
              <c:f>Яблоки!$C$2:$C$244</c:f>
              <c:numCache>
                <c:formatCode>0.00</c:formatCode>
                <c:ptCount val="243"/>
                <c:pt idx="0">
                  <c:v>108.42649122807018</c:v>
                </c:pt>
                <c:pt idx="1">
                  <c:v>108.11359550561798</c:v>
                </c:pt>
                <c:pt idx="2">
                  <c:v>108.0770786516854</c:v>
                </c:pt>
                <c:pt idx="3">
                  <c:v>107.8357062146893</c:v>
                </c:pt>
                <c:pt idx="4">
                  <c:v>107.80460674157304</c:v>
                </c:pt>
                <c:pt idx="5">
                  <c:v>107.71788571428571</c:v>
                </c:pt>
                <c:pt idx="6">
                  <c:v>107.69308510638298</c:v>
                </c:pt>
                <c:pt idx="7">
                  <c:v>107.68931428571429</c:v>
                </c:pt>
                <c:pt idx="8">
                  <c:v>107.61664772727272</c:v>
                </c:pt>
                <c:pt idx="9">
                  <c:v>107.60977272727273</c:v>
                </c:pt>
                <c:pt idx="10">
                  <c:v>107.59505681818182</c:v>
                </c:pt>
                <c:pt idx="11">
                  <c:v>107.52340909090908</c:v>
                </c:pt>
                <c:pt idx="12">
                  <c:v>107.51578651685394</c:v>
                </c:pt>
                <c:pt idx="13">
                  <c:v>107.41768361581921</c:v>
                </c:pt>
                <c:pt idx="14">
                  <c:v>107.41033898305083</c:v>
                </c:pt>
                <c:pt idx="15">
                  <c:v>107.39782122905028</c:v>
                </c:pt>
                <c:pt idx="16">
                  <c:v>107.2874712643678</c:v>
                </c:pt>
                <c:pt idx="17">
                  <c:v>107.28114942528731</c:v>
                </c:pt>
                <c:pt idx="18">
                  <c:v>107.26103448275859</c:v>
                </c:pt>
                <c:pt idx="19">
                  <c:v>107.25033519553074</c:v>
                </c:pt>
                <c:pt idx="20">
                  <c:v>107.19206896551721</c:v>
                </c:pt>
                <c:pt idx="21">
                  <c:v>107.18838888888889</c:v>
                </c:pt>
                <c:pt idx="22">
                  <c:v>107.15815642458101</c:v>
                </c:pt>
                <c:pt idx="23">
                  <c:v>107.14195530726256</c:v>
                </c:pt>
                <c:pt idx="24">
                  <c:v>107.10757225433524</c:v>
                </c:pt>
                <c:pt idx="25">
                  <c:v>107.04754189944136</c:v>
                </c:pt>
                <c:pt idx="26">
                  <c:v>107.02631284916203</c:v>
                </c:pt>
                <c:pt idx="27">
                  <c:v>106.99485549132946</c:v>
                </c:pt>
                <c:pt idx="28">
                  <c:v>106.98517241379307</c:v>
                </c:pt>
                <c:pt idx="29">
                  <c:v>106.97936781609195</c:v>
                </c:pt>
                <c:pt idx="30">
                  <c:v>106.97672222222224</c:v>
                </c:pt>
                <c:pt idx="31">
                  <c:v>106.95063218390803</c:v>
                </c:pt>
                <c:pt idx="32">
                  <c:v>106.94775862068965</c:v>
                </c:pt>
                <c:pt idx="33">
                  <c:v>106.93994219653177</c:v>
                </c:pt>
                <c:pt idx="34">
                  <c:v>106.76252808988764</c:v>
                </c:pt>
                <c:pt idx="35">
                  <c:v>106.73242774566471</c:v>
                </c:pt>
                <c:pt idx="36">
                  <c:v>106.62722543352601</c:v>
                </c:pt>
                <c:pt idx="37">
                  <c:v>106.51662983425413</c:v>
                </c:pt>
                <c:pt idx="38">
                  <c:v>106.50785714285709</c:v>
                </c:pt>
                <c:pt idx="39">
                  <c:v>106.35497109826589</c:v>
                </c:pt>
                <c:pt idx="40">
                  <c:v>106.2779005524862</c:v>
                </c:pt>
                <c:pt idx="41">
                  <c:v>106.22650602409635</c:v>
                </c:pt>
                <c:pt idx="42">
                  <c:v>106.02363636363636</c:v>
                </c:pt>
                <c:pt idx="43">
                  <c:v>105.84364640883979</c:v>
                </c:pt>
                <c:pt idx="44">
                  <c:v>105.81993939393938</c:v>
                </c:pt>
                <c:pt idx="45">
                  <c:v>105.7988950276243</c:v>
                </c:pt>
                <c:pt idx="46">
                  <c:v>105.4441818181818</c:v>
                </c:pt>
                <c:pt idx="47">
                  <c:v>105.20220994475137</c:v>
                </c:pt>
                <c:pt idx="48">
                  <c:v>105.07348066298343</c:v>
                </c:pt>
                <c:pt idx="49">
                  <c:v>105.07024242424241</c:v>
                </c:pt>
                <c:pt idx="50">
                  <c:v>104.99933333333328</c:v>
                </c:pt>
                <c:pt idx="51">
                  <c:v>104.98296969696966</c:v>
                </c:pt>
                <c:pt idx="52">
                  <c:v>104.89392265193369</c:v>
                </c:pt>
                <c:pt idx="53">
                  <c:v>104.47300546448088</c:v>
                </c:pt>
                <c:pt idx="54">
                  <c:v>104.45267080745337</c:v>
                </c:pt>
                <c:pt idx="55">
                  <c:v>104.35018633540371</c:v>
                </c:pt>
                <c:pt idx="56">
                  <c:v>104.27030864197526</c:v>
                </c:pt>
                <c:pt idx="57">
                  <c:v>104.23217391304347</c:v>
                </c:pt>
                <c:pt idx="58">
                  <c:v>104.21850931677014</c:v>
                </c:pt>
                <c:pt idx="59">
                  <c:v>104.13088397790054</c:v>
                </c:pt>
                <c:pt idx="60">
                  <c:v>104.01198895027623</c:v>
                </c:pt>
                <c:pt idx="61">
                  <c:v>104.00049079754598</c:v>
                </c:pt>
                <c:pt idx="62">
                  <c:v>103.97994475138121</c:v>
                </c:pt>
                <c:pt idx="63">
                  <c:v>103.96558011049721</c:v>
                </c:pt>
                <c:pt idx="64">
                  <c:v>103.84849999999997</c:v>
                </c:pt>
                <c:pt idx="65">
                  <c:v>103.78160220994474</c:v>
                </c:pt>
                <c:pt idx="66">
                  <c:v>103.7385082872928</c:v>
                </c:pt>
                <c:pt idx="67">
                  <c:v>103.47349999999997</c:v>
                </c:pt>
                <c:pt idx="68">
                  <c:v>103.39044198895027</c:v>
                </c:pt>
                <c:pt idx="69">
                  <c:v>103.23574585635359</c:v>
                </c:pt>
                <c:pt idx="70">
                  <c:v>102.90867403314915</c:v>
                </c:pt>
                <c:pt idx="71">
                  <c:v>102.68088050314459</c:v>
                </c:pt>
                <c:pt idx="72">
                  <c:v>102.61474999999996</c:v>
                </c:pt>
                <c:pt idx="73">
                  <c:v>102.37331491712705</c:v>
                </c:pt>
                <c:pt idx="74">
                  <c:v>102.21406249999993</c:v>
                </c:pt>
                <c:pt idx="75">
                  <c:v>102.17386740331489</c:v>
                </c:pt>
                <c:pt idx="76">
                  <c:v>102.11806629834251</c:v>
                </c:pt>
                <c:pt idx="77">
                  <c:v>102.00393749999994</c:v>
                </c:pt>
                <c:pt idx="78">
                  <c:v>101.87149999999994</c:v>
                </c:pt>
                <c:pt idx="79">
                  <c:v>101.85176795580108</c:v>
                </c:pt>
                <c:pt idx="80">
                  <c:v>101.82254143646408</c:v>
                </c:pt>
                <c:pt idx="81">
                  <c:v>101.77268749999993</c:v>
                </c:pt>
                <c:pt idx="82">
                  <c:v>101.73643749999994</c:v>
                </c:pt>
                <c:pt idx="83">
                  <c:v>101.62331249999994</c:v>
                </c:pt>
                <c:pt idx="84">
                  <c:v>101.5476836158192</c:v>
                </c:pt>
                <c:pt idx="85">
                  <c:v>101.54288135593221</c:v>
                </c:pt>
                <c:pt idx="86">
                  <c:v>101.45656976744183</c:v>
                </c:pt>
                <c:pt idx="87">
                  <c:v>101.43959999999998</c:v>
                </c:pt>
                <c:pt idx="88">
                  <c:v>101.43143646408839</c:v>
                </c:pt>
                <c:pt idx="89">
                  <c:v>101.42550561797752</c:v>
                </c:pt>
                <c:pt idx="90">
                  <c:v>101.36548022598872</c:v>
                </c:pt>
                <c:pt idx="91">
                  <c:v>101.32827777777779</c:v>
                </c:pt>
                <c:pt idx="92">
                  <c:v>101.3260344827586</c:v>
                </c:pt>
                <c:pt idx="93">
                  <c:v>101.29741573033706</c:v>
                </c:pt>
                <c:pt idx="94">
                  <c:v>101.2960220994475</c:v>
                </c:pt>
                <c:pt idx="95">
                  <c:v>101.29231638418078</c:v>
                </c:pt>
                <c:pt idx="96">
                  <c:v>101.28131428571426</c:v>
                </c:pt>
                <c:pt idx="97">
                  <c:v>101.28055248618784</c:v>
                </c:pt>
                <c:pt idx="98">
                  <c:v>101.2766850828729</c:v>
                </c:pt>
                <c:pt idx="99">
                  <c:v>101.24768361581921</c:v>
                </c:pt>
                <c:pt idx="100">
                  <c:v>101.23088397790053</c:v>
                </c:pt>
                <c:pt idx="101">
                  <c:v>101.22474285714284</c:v>
                </c:pt>
                <c:pt idx="102">
                  <c:v>101.22367231638417</c:v>
                </c:pt>
                <c:pt idx="103">
                  <c:v>101.21902857142857</c:v>
                </c:pt>
                <c:pt idx="104">
                  <c:v>101.21229050279329</c:v>
                </c:pt>
                <c:pt idx="105">
                  <c:v>101.16249999999998</c:v>
                </c:pt>
                <c:pt idx="106">
                  <c:v>101.12249999999997</c:v>
                </c:pt>
                <c:pt idx="107">
                  <c:v>101.11591160220992</c:v>
                </c:pt>
                <c:pt idx="108">
                  <c:v>101.05500000000001</c:v>
                </c:pt>
                <c:pt idx="109">
                  <c:v>101.04245714285712</c:v>
                </c:pt>
                <c:pt idx="110">
                  <c:v>101.03865921787708</c:v>
                </c:pt>
                <c:pt idx="111">
                  <c:v>101.00160220994474</c:v>
                </c:pt>
                <c:pt idx="112">
                  <c:v>100.99394285714283</c:v>
                </c:pt>
                <c:pt idx="113">
                  <c:v>100.97232954545453</c:v>
                </c:pt>
                <c:pt idx="114">
                  <c:v>100.97005524861878</c:v>
                </c:pt>
                <c:pt idx="115">
                  <c:v>100.91622857142853</c:v>
                </c:pt>
                <c:pt idx="116">
                  <c:v>100.90755681818182</c:v>
                </c:pt>
                <c:pt idx="117">
                  <c:v>100.88426136363636</c:v>
                </c:pt>
                <c:pt idx="118">
                  <c:v>100.88116022099446</c:v>
                </c:pt>
                <c:pt idx="119">
                  <c:v>100.87444444444445</c:v>
                </c:pt>
                <c:pt idx="120">
                  <c:v>100.87342541436462</c:v>
                </c:pt>
                <c:pt idx="121">
                  <c:v>100.86508287292817</c:v>
                </c:pt>
                <c:pt idx="122">
                  <c:v>100.83451428571426</c:v>
                </c:pt>
                <c:pt idx="123">
                  <c:v>100.82408839779004</c:v>
                </c:pt>
                <c:pt idx="124">
                  <c:v>100.78417142857141</c:v>
                </c:pt>
                <c:pt idx="125">
                  <c:v>100.77397790055247</c:v>
                </c:pt>
                <c:pt idx="126">
                  <c:v>100.74906077348065</c:v>
                </c:pt>
                <c:pt idx="127">
                  <c:v>100.74329545454543</c:v>
                </c:pt>
                <c:pt idx="128">
                  <c:v>100.73044198895028</c:v>
                </c:pt>
                <c:pt idx="129">
                  <c:v>100.72545454545455</c:v>
                </c:pt>
                <c:pt idx="130">
                  <c:v>100.69828729281768</c:v>
                </c:pt>
                <c:pt idx="131">
                  <c:v>100.68675977653632</c:v>
                </c:pt>
                <c:pt idx="132">
                  <c:v>100.64138121546959</c:v>
                </c:pt>
                <c:pt idx="133">
                  <c:v>100.64067415730335</c:v>
                </c:pt>
                <c:pt idx="134">
                  <c:v>100.62546961325964</c:v>
                </c:pt>
                <c:pt idx="135">
                  <c:v>100.62271186440674</c:v>
                </c:pt>
                <c:pt idx="136">
                  <c:v>100.62101694915251</c:v>
                </c:pt>
                <c:pt idx="137">
                  <c:v>100.61425414364639</c:v>
                </c:pt>
                <c:pt idx="138">
                  <c:v>100.58337078651685</c:v>
                </c:pt>
                <c:pt idx="139">
                  <c:v>100.57612359550562</c:v>
                </c:pt>
                <c:pt idx="140">
                  <c:v>100.57370165745854</c:v>
                </c:pt>
                <c:pt idx="141">
                  <c:v>100.54784090909089</c:v>
                </c:pt>
                <c:pt idx="142">
                  <c:v>100.5368</c:v>
                </c:pt>
                <c:pt idx="143">
                  <c:v>100.52656441717785</c:v>
                </c:pt>
                <c:pt idx="144">
                  <c:v>100.51649717514124</c:v>
                </c:pt>
                <c:pt idx="145">
                  <c:v>100.50243093922649</c:v>
                </c:pt>
                <c:pt idx="146">
                  <c:v>100.48886363636362</c:v>
                </c:pt>
                <c:pt idx="147">
                  <c:v>100.47920454545452</c:v>
                </c:pt>
                <c:pt idx="148">
                  <c:v>100.45679999999999</c:v>
                </c:pt>
                <c:pt idx="149">
                  <c:v>100.45477528089889</c:v>
                </c:pt>
                <c:pt idx="150">
                  <c:v>100.44966292134831</c:v>
                </c:pt>
                <c:pt idx="151">
                  <c:v>100.44627118644071</c:v>
                </c:pt>
                <c:pt idx="152">
                  <c:v>100.4430508474576</c:v>
                </c:pt>
                <c:pt idx="153">
                  <c:v>100.43740112994347</c:v>
                </c:pt>
                <c:pt idx="154">
                  <c:v>100.43099447513811</c:v>
                </c:pt>
                <c:pt idx="155">
                  <c:v>100.39141242937851</c:v>
                </c:pt>
                <c:pt idx="156">
                  <c:v>100.38090395480224</c:v>
                </c:pt>
                <c:pt idx="157">
                  <c:v>100.3688888888889</c:v>
                </c:pt>
                <c:pt idx="158">
                  <c:v>100.36715909090907</c:v>
                </c:pt>
                <c:pt idx="159">
                  <c:v>100.33679775280899</c:v>
                </c:pt>
                <c:pt idx="160">
                  <c:v>100.24408839779005</c:v>
                </c:pt>
                <c:pt idx="161">
                  <c:v>100.24344632768361</c:v>
                </c:pt>
                <c:pt idx="162">
                  <c:v>100.23561797752808</c:v>
                </c:pt>
                <c:pt idx="163">
                  <c:v>100.23414364640882</c:v>
                </c:pt>
                <c:pt idx="164">
                  <c:v>100.22806629834254</c:v>
                </c:pt>
                <c:pt idx="165">
                  <c:v>100.21756906077347</c:v>
                </c:pt>
                <c:pt idx="166">
                  <c:v>100.21044198895028</c:v>
                </c:pt>
                <c:pt idx="167">
                  <c:v>100.19944751381216</c:v>
                </c:pt>
                <c:pt idx="168">
                  <c:v>100.18455056179775</c:v>
                </c:pt>
                <c:pt idx="169">
                  <c:v>100.17182320441991</c:v>
                </c:pt>
                <c:pt idx="170">
                  <c:v>100.16433333333335</c:v>
                </c:pt>
                <c:pt idx="171">
                  <c:v>100.1605</c:v>
                </c:pt>
                <c:pt idx="172">
                  <c:v>100.12751381215466</c:v>
                </c:pt>
                <c:pt idx="173">
                  <c:v>100.12209944751382</c:v>
                </c:pt>
                <c:pt idx="174">
                  <c:v>100.12082872928177</c:v>
                </c:pt>
                <c:pt idx="175">
                  <c:v>100.10662983425414</c:v>
                </c:pt>
                <c:pt idx="176">
                  <c:v>100.1063276836158</c:v>
                </c:pt>
                <c:pt idx="177">
                  <c:v>100.07546961325967</c:v>
                </c:pt>
                <c:pt idx="178">
                  <c:v>100.05624309392266</c:v>
                </c:pt>
                <c:pt idx="179">
                  <c:v>100.03309392265193</c:v>
                </c:pt>
                <c:pt idx="180">
                  <c:v>100.03100000000001</c:v>
                </c:pt>
                <c:pt idx="181">
                  <c:v>100.03100000000001</c:v>
                </c:pt>
                <c:pt idx="182">
                  <c:v>100.01469613259668</c:v>
                </c:pt>
                <c:pt idx="183">
                  <c:v>100.00651933701656</c:v>
                </c:pt>
                <c:pt idx="184">
                  <c:v>99.968295454545441</c:v>
                </c:pt>
                <c:pt idx="185">
                  <c:v>99.95262195121947</c:v>
                </c:pt>
                <c:pt idx="186">
                  <c:v>99.887683615819185</c:v>
                </c:pt>
                <c:pt idx="187">
                  <c:v>99.869378531073437</c:v>
                </c:pt>
                <c:pt idx="188">
                  <c:v>99.699018404907918</c:v>
                </c:pt>
                <c:pt idx="189">
                  <c:v>99.660338983050835</c:v>
                </c:pt>
                <c:pt idx="190">
                  <c:v>99.647743902438961</c:v>
                </c:pt>
                <c:pt idx="191">
                  <c:v>99.621920903954788</c:v>
                </c:pt>
                <c:pt idx="192">
                  <c:v>99.515582822085833</c:v>
                </c:pt>
                <c:pt idx="193">
                  <c:v>99.437378048780431</c:v>
                </c:pt>
                <c:pt idx="194">
                  <c:v>99.359558011049714</c:v>
                </c:pt>
                <c:pt idx="195">
                  <c:v>99.077621951219456</c:v>
                </c:pt>
                <c:pt idx="196">
                  <c:v>99.027791411042884</c:v>
                </c:pt>
                <c:pt idx="197">
                  <c:v>98.905092024539812</c:v>
                </c:pt>
                <c:pt idx="198">
                  <c:v>98.735548780487747</c:v>
                </c:pt>
                <c:pt idx="199">
                  <c:v>98.644695121951159</c:v>
                </c:pt>
                <c:pt idx="200">
                  <c:v>98.4050609756097</c:v>
                </c:pt>
                <c:pt idx="201">
                  <c:v>98.318203592814328</c:v>
                </c:pt>
                <c:pt idx="202">
                  <c:v>98.298982035928077</c:v>
                </c:pt>
                <c:pt idx="203">
                  <c:v>98.25946107784425</c:v>
                </c:pt>
                <c:pt idx="204">
                  <c:v>98.259329268292632</c:v>
                </c:pt>
                <c:pt idx="205">
                  <c:v>98.209939024390195</c:v>
                </c:pt>
                <c:pt idx="206">
                  <c:v>98.194191616766403</c:v>
                </c:pt>
                <c:pt idx="207">
                  <c:v>98.191904761904723</c:v>
                </c:pt>
                <c:pt idx="208">
                  <c:v>98.171927710843306</c:v>
                </c:pt>
                <c:pt idx="209">
                  <c:v>98.13128048780483</c:v>
                </c:pt>
                <c:pt idx="210">
                  <c:v>98.11101796407182</c:v>
                </c:pt>
                <c:pt idx="211">
                  <c:v>98.028922155688562</c:v>
                </c:pt>
                <c:pt idx="212">
                  <c:v>98.021197604790373</c:v>
                </c:pt>
                <c:pt idx="213">
                  <c:v>98.010416666666643</c:v>
                </c:pt>
                <c:pt idx="214">
                  <c:v>98.007976190476143</c:v>
                </c:pt>
                <c:pt idx="215">
                  <c:v>97.981616766466999</c:v>
                </c:pt>
                <c:pt idx="216">
                  <c:v>97.965030303030247</c:v>
                </c:pt>
                <c:pt idx="217">
                  <c:v>97.911616766467006</c:v>
                </c:pt>
                <c:pt idx="218">
                  <c:v>97.906303030302965</c:v>
                </c:pt>
                <c:pt idx="219">
                  <c:v>97.892440476190416</c:v>
                </c:pt>
                <c:pt idx="220">
                  <c:v>97.879404761904709</c:v>
                </c:pt>
                <c:pt idx="221">
                  <c:v>97.876287425149656</c:v>
                </c:pt>
                <c:pt idx="222">
                  <c:v>97.843095238095188</c:v>
                </c:pt>
                <c:pt idx="223">
                  <c:v>97.838106508875711</c:v>
                </c:pt>
                <c:pt idx="224">
                  <c:v>97.829404761904726</c:v>
                </c:pt>
                <c:pt idx="225">
                  <c:v>97.818154761904722</c:v>
                </c:pt>
                <c:pt idx="226">
                  <c:v>97.796545454545395</c:v>
                </c:pt>
                <c:pt idx="227">
                  <c:v>97.768313253011982</c:v>
                </c:pt>
                <c:pt idx="228">
                  <c:v>97.761575757575699</c:v>
                </c:pt>
                <c:pt idx="229">
                  <c:v>97.746390532544353</c:v>
                </c:pt>
                <c:pt idx="230">
                  <c:v>97.734848484848428</c:v>
                </c:pt>
                <c:pt idx="231">
                  <c:v>97.656545454545395</c:v>
                </c:pt>
                <c:pt idx="232">
                  <c:v>97.516727272727223</c:v>
                </c:pt>
                <c:pt idx="233">
                  <c:v>97.492909090909038</c:v>
                </c:pt>
                <c:pt idx="234">
                  <c:v>97.413696969696915</c:v>
                </c:pt>
                <c:pt idx="235">
                  <c:v>97.409879518072231</c:v>
                </c:pt>
                <c:pt idx="236">
                  <c:v>97.374999999999943</c:v>
                </c:pt>
                <c:pt idx="237">
                  <c:v>97.200301204819226</c:v>
                </c:pt>
                <c:pt idx="238">
                  <c:v>97.095421686746917</c:v>
                </c:pt>
                <c:pt idx="239">
                  <c:v>97.095421686746917</c:v>
                </c:pt>
                <c:pt idx="240">
                  <c:v>97.095421686746917</c:v>
                </c:pt>
                <c:pt idx="241">
                  <c:v>97.056927710843311</c:v>
                </c:pt>
                <c:pt idx="242">
                  <c:v>96.414759036144517</c:v>
                </c:pt>
              </c:numCache>
            </c:numRef>
          </c:val>
          <c:smooth val="0"/>
          <c:extLst xmlns:c16r2="http://schemas.microsoft.com/office/drawing/2015/06/chart">
            <c:ext xmlns:c16="http://schemas.microsoft.com/office/drawing/2014/chart" uri="{C3380CC4-5D6E-409C-BE32-E72D297353CC}">
              <c16:uniqueId val="{00000001-76CE-4424-BC52-37352AA26DB2}"/>
            </c:ext>
          </c:extLst>
        </c:ser>
        <c:dLbls>
          <c:showLegendKey val="0"/>
          <c:showVal val="0"/>
          <c:showCatName val="0"/>
          <c:showSerName val="0"/>
          <c:showPercent val="0"/>
          <c:showBubbleSize val="0"/>
        </c:dLbls>
        <c:marker val="1"/>
        <c:smooth val="0"/>
        <c:axId val="321546112"/>
        <c:axId val="321547648"/>
      </c:lineChart>
      <c:dateAx>
        <c:axId val="321546112"/>
        <c:scaling>
          <c:orientation val="minMax"/>
        </c:scaling>
        <c:delete val="0"/>
        <c:axPos val="b"/>
        <c:numFmt formatCode="m/d/yyyy" sourceLinked="1"/>
        <c:majorTickMark val="out"/>
        <c:minorTickMark val="none"/>
        <c:tickLblPos val="nextTo"/>
        <c:crossAx val="321547648"/>
        <c:crosses val="autoZero"/>
        <c:auto val="1"/>
        <c:lblOffset val="100"/>
        <c:baseTimeUnit val="days"/>
      </c:dateAx>
      <c:valAx>
        <c:axId val="321547648"/>
        <c:scaling>
          <c:orientation val="minMax"/>
        </c:scaling>
        <c:delete val="0"/>
        <c:axPos val="l"/>
        <c:majorGridlines/>
        <c:numFmt formatCode="#,##0.00_р_.;[Red]#,##0.00_р_." sourceLinked="1"/>
        <c:majorTickMark val="out"/>
        <c:minorTickMark val="none"/>
        <c:tickLblPos val="nextTo"/>
        <c:crossAx val="3215461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554389789245294"/>
          <c:y val="3.0555555555555555E-2"/>
          <c:w val="0.56782484983684933"/>
          <c:h val="0.93888888888888888"/>
        </c:manualLayout>
      </c:layout>
      <c:barChart>
        <c:barDir val="bar"/>
        <c:grouping val="stacked"/>
        <c:varyColors val="0"/>
        <c:ser>
          <c:idx val="0"/>
          <c:order val="0"/>
          <c:tx>
            <c:strRef>
              <c:f>Дискримин!$O$29</c:f>
              <c:strCache>
                <c:ptCount val="1"/>
                <c:pt idx="0">
                  <c:v>со стороны государства</c:v>
                </c:pt>
              </c:strCache>
            </c:strRef>
          </c:tx>
          <c:spPr>
            <a:solidFill>
              <a:srgbClr val="FFFF99"/>
            </a:solidFill>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7A-4B43-8387-719D7B24141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7A-4B43-8387-719D7B241410}"/>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7A-4B43-8387-719D7B241410}"/>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7A-4B43-8387-719D7B241410}"/>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Дискримин!$N$30:$N$41</c:f>
              <c:strCache>
                <c:ptCount val="12"/>
                <c:pt idx="0">
                  <c:v>Все опрошенные</c:v>
                </c:pt>
                <c:pt idx="1">
                  <c:v>Медицинские услуги</c:v>
                </c:pt>
                <c:pt idx="2">
                  <c:v>Сельское хозяйство</c:v>
                </c:pt>
                <c:pt idx="3">
                  <c:v>Общественное питание</c:v>
                </c:pt>
                <c:pt idx="4">
                  <c:v>Ремонт автотранспортных средств</c:v>
                </c:pt>
                <c:pt idx="5">
                  <c:v>Дорожная деятельность </c:v>
                </c:pt>
                <c:pt idx="6">
                  <c:v>Розничная торговля</c:v>
                </c:pt>
                <c:pt idx="7">
                  <c:v>Архитектурно-строительное проектирование</c:v>
                </c:pt>
                <c:pt idx="8">
                  <c:v>Строительство жилья</c:v>
                </c:pt>
                <c:pt idx="9">
                  <c:v>Продажа сжиженного газа в баллонах</c:v>
                </c:pt>
                <c:pt idx="10">
                  <c:v>Товарная аквакультура </c:v>
                </c:pt>
                <c:pt idx="11">
                  <c:v>Теплоснабжение</c:v>
                </c:pt>
              </c:strCache>
            </c:strRef>
          </c:cat>
          <c:val>
            <c:numRef>
              <c:f>Дискримин!$O$30:$O$41</c:f>
              <c:numCache>
                <c:formatCode>0%</c:formatCode>
                <c:ptCount val="12"/>
                <c:pt idx="0">
                  <c:v>0.05</c:v>
                </c:pt>
                <c:pt idx="1">
                  <c:v>0.1</c:v>
                </c:pt>
                <c:pt idx="2">
                  <c:v>0.13333333333333333</c:v>
                </c:pt>
                <c:pt idx="3">
                  <c:v>6.6666666666666666E-2</c:v>
                </c:pt>
                <c:pt idx="4">
                  <c:v>0</c:v>
                </c:pt>
                <c:pt idx="5">
                  <c:v>0</c:v>
                </c:pt>
                <c:pt idx="6">
                  <c:v>0.1</c:v>
                </c:pt>
                <c:pt idx="7">
                  <c:v>0.33333333333333331</c:v>
                </c:pt>
                <c:pt idx="8">
                  <c:v>0</c:v>
                </c:pt>
                <c:pt idx="9">
                  <c:v>0</c:v>
                </c:pt>
                <c:pt idx="10">
                  <c:v>0.5</c:v>
                </c:pt>
                <c:pt idx="11">
                  <c:v>0.33333333333333331</c:v>
                </c:pt>
              </c:numCache>
            </c:numRef>
          </c:val>
          <c:extLst xmlns:c16r2="http://schemas.microsoft.com/office/drawing/2015/06/chart">
            <c:ext xmlns:c16="http://schemas.microsoft.com/office/drawing/2014/chart" uri="{C3380CC4-5D6E-409C-BE32-E72D297353CC}">
              <c16:uniqueId val="{00000004-417A-4B43-8387-719D7B241410}"/>
            </c:ext>
          </c:extLst>
        </c:ser>
        <c:ser>
          <c:idx val="1"/>
          <c:order val="1"/>
          <c:tx>
            <c:strRef>
              <c:f>Дискримин!$P$29</c:f>
              <c:strCache>
                <c:ptCount val="1"/>
                <c:pt idx="0">
                  <c:v>со стороны конкурентов</c:v>
                </c:pt>
              </c:strCache>
            </c:strRef>
          </c:tx>
          <c:spPr>
            <a:solidFill>
              <a:srgbClr val="FFC000"/>
            </a:solidFill>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7A-4B43-8387-719D7B24141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17A-4B43-8387-719D7B241410}"/>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7A-4B43-8387-719D7B241410}"/>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17A-4B43-8387-719D7B241410}"/>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Дискримин!$N$30:$N$41</c:f>
              <c:strCache>
                <c:ptCount val="12"/>
                <c:pt idx="0">
                  <c:v>Все опрошенные</c:v>
                </c:pt>
                <c:pt idx="1">
                  <c:v>Медицинские услуги</c:v>
                </c:pt>
                <c:pt idx="2">
                  <c:v>Сельское хозяйство</c:v>
                </c:pt>
                <c:pt idx="3">
                  <c:v>Общественное питание</c:v>
                </c:pt>
                <c:pt idx="4">
                  <c:v>Ремонт автотранспортных средств</c:v>
                </c:pt>
                <c:pt idx="5">
                  <c:v>Дорожная деятельность </c:v>
                </c:pt>
                <c:pt idx="6">
                  <c:v>Розничная торговля</c:v>
                </c:pt>
                <c:pt idx="7">
                  <c:v>Архитектурно-строительное проектирование</c:v>
                </c:pt>
                <c:pt idx="8">
                  <c:v>Строительство жилья</c:v>
                </c:pt>
                <c:pt idx="9">
                  <c:v>Продажа сжиженного газа в баллонах</c:v>
                </c:pt>
                <c:pt idx="10">
                  <c:v>Товарная аквакультура </c:v>
                </c:pt>
                <c:pt idx="11">
                  <c:v>Теплоснабжение</c:v>
                </c:pt>
              </c:strCache>
            </c:strRef>
          </c:cat>
          <c:val>
            <c:numRef>
              <c:f>Дискримин!$P$30:$P$41</c:f>
              <c:numCache>
                <c:formatCode>0%</c:formatCode>
                <c:ptCount val="12"/>
                <c:pt idx="0">
                  <c:v>0.05</c:v>
                </c:pt>
                <c:pt idx="1">
                  <c:v>0</c:v>
                </c:pt>
                <c:pt idx="2">
                  <c:v>0</c:v>
                </c:pt>
                <c:pt idx="3">
                  <c:v>6.6666666666666666E-2</c:v>
                </c:pt>
                <c:pt idx="4">
                  <c:v>0.2</c:v>
                </c:pt>
                <c:pt idx="5">
                  <c:v>0.2</c:v>
                </c:pt>
                <c:pt idx="6">
                  <c:v>0.1</c:v>
                </c:pt>
                <c:pt idx="7">
                  <c:v>0</c:v>
                </c:pt>
                <c:pt idx="8">
                  <c:v>0.4</c:v>
                </c:pt>
                <c:pt idx="9">
                  <c:v>0.5</c:v>
                </c:pt>
                <c:pt idx="10">
                  <c:v>0</c:v>
                </c:pt>
                <c:pt idx="11">
                  <c:v>0.33333333333333331</c:v>
                </c:pt>
              </c:numCache>
            </c:numRef>
          </c:val>
          <c:extLst xmlns:c16r2="http://schemas.microsoft.com/office/drawing/2015/06/chart">
            <c:ext xmlns:c16="http://schemas.microsoft.com/office/drawing/2014/chart" uri="{C3380CC4-5D6E-409C-BE32-E72D297353CC}">
              <c16:uniqueId val="{00000009-417A-4B43-8387-719D7B241410}"/>
            </c:ext>
          </c:extLst>
        </c:ser>
        <c:dLbls>
          <c:showLegendKey val="0"/>
          <c:showVal val="0"/>
          <c:showCatName val="0"/>
          <c:showSerName val="0"/>
          <c:showPercent val="0"/>
          <c:showBubbleSize val="0"/>
        </c:dLbls>
        <c:gapWidth val="32"/>
        <c:overlap val="100"/>
        <c:axId val="310792576"/>
        <c:axId val="310794112"/>
      </c:barChart>
      <c:catAx>
        <c:axId val="310792576"/>
        <c:scaling>
          <c:orientation val="minMax"/>
        </c:scaling>
        <c:delete val="0"/>
        <c:axPos val="l"/>
        <c:numFmt formatCode="General" sourceLinked="0"/>
        <c:majorTickMark val="out"/>
        <c:minorTickMark val="none"/>
        <c:tickLblPos val="nextTo"/>
        <c:txPr>
          <a:bodyPr/>
          <a:lstStyle/>
          <a:p>
            <a:pPr>
              <a:defRPr sz="1000"/>
            </a:pPr>
            <a:endParaRPr lang="ru-RU"/>
          </a:p>
        </c:txPr>
        <c:crossAx val="310794112"/>
        <c:crosses val="autoZero"/>
        <c:auto val="1"/>
        <c:lblAlgn val="ctr"/>
        <c:lblOffset val="100"/>
        <c:noMultiLvlLbl val="0"/>
      </c:catAx>
      <c:valAx>
        <c:axId val="310794112"/>
        <c:scaling>
          <c:orientation val="minMax"/>
        </c:scaling>
        <c:delete val="1"/>
        <c:axPos val="b"/>
        <c:numFmt formatCode="0%" sourceLinked="1"/>
        <c:majorTickMark val="out"/>
        <c:minorTickMark val="none"/>
        <c:tickLblPos val="nextTo"/>
        <c:crossAx val="310792576"/>
        <c:crosses val="autoZero"/>
        <c:crossBetween val="between"/>
      </c:valAx>
    </c:plotArea>
    <c:legend>
      <c:legendPos val="r"/>
      <c:layout>
        <c:manualLayout>
          <c:xMode val="edge"/>
          <c:yMode val="edge"/>
          <c:x val="0.68323938162322206"/>
          <c:y val="0.70817191601049867"/>
          <c:w val="0.22706678482783446"/>
          <c:h val="0.20727477999073649"/>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826312512969495E-2"/>
          <c:y val="9.738822487826472E-2"/>
          <c:w val="0.89767080111043396"/>
          <c:h val="0.73296490329147101"/>
        </c:manualLayout>
      </c:layout>
      <c:barChart>
        <c:barDir val="col"/>
        <c:grouping val="clustered"/>
        <c:varyColors val="0"/>
        <c:ser>
          <c:idx val="0"/>
          <c:order val="0"/>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Барьеры!$B$2:$F$2</c:f>
              <c:strCache>
                <c:ptCount val="5"/>
                <c:pt idx="0">
                  <c:v>Нестабильность законодательства</c:v>
                </c:pt>
                <c:pt idx="1">
                  <c:v>Сложность получения разрешительных документов</c:v>
                </c:pt>
                <c:pt idx="2">
                  <c:v>Сложности, связанные с допуском товаров на рынок</c:v>
                </c:pt>
                <c:pt idx="3">
                  <c:v>Проверки со стороны государственных, муниципальных органов</c:v>
                </c:pt>
                <c:pt idx="4">
                  <c:v>Не сталкиваются с административными барьерами</c:v>
                </c:pt>
              </c:strCache>
            </c:strRef>
          </c:cat>
          <c:val>
            <c:numRef>
              <c:f>Барьеры!$B$13:$F$13</c:f>
              <c:numCache>
                <c:formatCode>0%</c:formatCode>
                <c:ptCount val="5"/>
                <c:pt idx="0">
                  <c:v>0.3991031390134529</c:v>
                </c:pt>
                <c:pt idx="1">
                  <c:v>0.26008968609865468</c:v>
                </c:pt>
                <c:pt idx="2">
                  <c:v>2.6905829596412557E-2</c:v>
                </c:pt>
                <c:pt idx="3">
                  <c:v>0.13452914798206278</c:v>
                </c:pt>
                <c:pt idx="4">
                  <c:v>0.47085201793721976</c:v>
                </c:pt>
              </c:numCache>
            </c:numRef>
          </c:val>
          <c:extLst xmlns:c16r2="http://schemas.microsoft.com/office/drawing/2015/06/chart">
            <c:ext xmlns:c16="http://schemas.microsoft.com/office/drawing/2014/chart" uri="{C3380CC4-5D6E-409C-BE32-E72D297353CC}">
              <c16:uniqueId val="{00000000-8140-4346-8EAE-050F8779C6C4}"/>
            </c:ext>
          </c:extLst>
        </c:ser>
        <c:dLbls>
          <c:showLegendKey val="0"/>
          <c:showVal val="0"/>
          <c:showCatName val="0"/>
          <c:showSerName val="0"/>
          <c:showPercent val="0"/>
          <c:showBubbleSize val="0"/>
        </c:dLbls>
        <c:gapWidth val="150"/>
        <c:axId val="312482048"/>
        <c:axId val="312483840"/>
      </c:barChart>
      <c:catAx>
        <c:axId val="312482048"/>
        <c:scaling>
          <c:orientation val="minMax"/>
        </c:scaling>
        <c:delete val="0"/>
        <c:axPos val="b"/>
        <c:numFmt formatCode="General" sourceLinked="0"/>
        <c:majorTickMark val="out"/>
        <c:minorTickMark val="none"/>
        <c:tickLblPos val="nextTo"/>
        <c:txPr>
          <a:bodyPr rot="0" anchor="t" anchorCtr="0"/>
          <a:lstStyle/>
          <a:p>
            <a:pPr>
              <a:defRPr sz="1000"/>
            </a:pPr>
            <a:endParaRPr lang="ru-RU"/>
          </a:p>
        </c:txPr>
        <c:crossAx val="312483840"/>
        <c:crosses val="autoZero"/>
        <c:auto val="1"/>
        <c:lblAlgn val="ctr"/>
        <c:lblOffset val="100"/>
        <c:noMultiLvlLbl val="0"/>
      </c:catAx>
      <c:valAx>
        <c:axId val="312483840"/>
        <c:scaling>
          <c:orientation val="minMax"/>
        </c:scaling>
        <c:delete val="1"/>
        <c:axPos val="l"/>
        <c:numFmt formatCode="0%" sourceLinked="1"/>
        <c:majorTickMark val="out"/>
        <c:minorTickMark val="none"/>
        <c:tickLblPos val="nextTo"/>
        <c:crossAx val="312482048"/>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Барьеры!$K$219</c:f>
              <c:strCache>
                <c:ptCount val="1"/>
                <c:pt idx="0">
                  <c:v>Малые предприятия</c:v>
                </c:pt>
              </c:strCache>
            </c:strRef>
          </c:tx>
          <c:spPr>
            <a:solidFill>
              <a:schemeClr val="accent5">
                <a:lumMod val="20000"/>
                <a:lumOff val="80000"/>
              </a:schemeClr>
            </a:solidFill>
          </c:spPr>
          <c:invertIfNegative val="0"/>
          <c:dLbls>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Барьеры!$L$218:$P$218</c:f>
              <c:strCache>
                <c:ptCount val="5"/>
                <c:pt idx="0">
                  <c:v>Барьеры отсутствуют, как и ранее</c:v>
                </c:pt>
                <c:pt idx="1">
                  <c:v>Преодолевать барьеры стало проще</c:v>
                </c:pt>
                <c:pt idx="2">
                  <c:v>Преодолевать барьеры стало сложнее</c:v>
                </c:pt>
                <c:pt idx="3">
                  <c:v>Уровень и количество барьеров не изменились</c:v>
                </c:pt>
                <c:pt idx="4">
                  <c:v>Ранее барьеры отсутствовали, однако сейчас появились</c:v>
                </c:pt>
              </c:strCache>
            </c:strRef>
          </c:cat>
          <c:val>
            <c:numRef>
              <c:f>Барьеры!$L$219:$P$219</c:f>
              <c:numCache>
                <c:formatCode>0.0%</c:formatCode>
                <c:ptCount val="5"/>
                <c:pt idx="0">
                  <c:v>0.12621359223300971</c:v>
                </c:pt>
                <c:pt idx="1">
                  <c:v>0.71844660194174759</c:v>
                </c:pt>
                <c:pt idx="2">
                  <c:v>3.8834951456310676E-2</c:v>
                </c:pt>
                <c:pt idx="3">
                  <c:v>9.7087378640776698E-2</c:v>
                </c:pt>
                <c:pt idx="4">
                  <c:v>1.9417475728155338E-2</c:v>
                </c:pt>
              </c:numCache>
            </c:numRef>
          </c:val>
          <c:extLst xmlns:c16r2="http://schemas.microsoft.com/office/drawing/2015/06/chart">
            <c:ext xmlns:c16="http://schemas.microsoft.com/office/drawing/2014/chart" uri="{C3380CC4-5D6E-409C-BE32-E72D297353CC}">
              <c16:uniqueId val="{00000000-9DEA-4F51-B11C-818910DF14C5}"/>
            </c:ext>
          </c:extLst>
        </c:ser>
        <c:ser>
          <c:idx val="1"/>
          <c:order val="1"/>
          <c:tx>
            <c:strRef>
              <c:f>Барьеры!$K$220</c:f>
              <c:strCache>
                <c:ptCount val="1"/>
                <c:pt idx="0">
                  <c:v>Средние предприятия</c:v>
                </c:pt>
              </c:strCache>
            </c:strRef>
          </c:tx>
          <c:spPr>
            <a:solidFill>
              <a:schemeClr val="accent5">
                <a:lumMod val="60000"/>
                <a:lumOff val="40000"/>
              </a:schemeClr>
            </a:solidFill>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EA-4F51-B11C-818910DF14C5}"/>
                </c:ext>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Барьеры!$L$218:$P$218</c:f>
              <c:strCache>
                <c:ptCount val="5"/>
                <c:pt idx="0">
                  <c:v>Барьеры отсутствуют, как и ранее</c:v>
                </c:pt>
                <c:pt idx="1">
                  <c:v>Преодолевать барьеры стало проще</c:v>
                </c:pt>
                <c:pt idx="2">
                  <c:v>Преодолевать барьеры стало сложнее</c:v>
                </c:pt>
                <c:pt idx="3">
                  <c:v>Уровень и количество барьеров не изменились</c:v>
                </c:pt>
                <c:pt idx="4">
                  <c:v>Ранее барьеры отсутствовали, однако сейчас появились</c:v>
                </c:pt>
              </c:strCache>
            </c:strRef>
          </c:cat>
          <c:val>
            <c:numRef>
              <c:f>Барьеры!$L$220:$P$220</c:f>
              <c:numCache>
                <c:formatCode>0.0%</c:formatCode>
                <c:ptCount val="5"/>
                <c:pt idx="0">
                  <c:v>0.14814814814814814</c:v>
                </c:pt>
                <c:pt idx="1">
                  <c:v>0.62962962962962965</c:v>
                </c:pt>
                <c:pt idx="2">
                  <c:v>0</c:v>
                </c:pt>
                <c:pt idx="3">
                  <c:v>0.18518518518518517</c:v>
                </c:pt>
                <c:pt idx="4">
                  <c:v>3.7037037037037035E-2</c:v>
                </c:pt>
              </c:numCache>
            </c:numRef>
          </c:val>
          <c:extLst xmlns:c16r2="http://schemas.microsoft.com/office/drawing/2015/06/chart">
            <c:ext xmlns:c16="http://schemas.microsoft.com/office/drawing/2014/chart" uri="{C3380CC4-5D6E-409C-BE32-E72D297353CC}">
              <c16:uniqueId val="{00000002-9DEA-4F51-B11C-818910DF14C5}"/>
            </c:ext>
          </c:extLst>
        </c:ser>
        <c:ser>
          <c:idx val="2"/>
          <c:order val="2"/>
          <c:tx>
            <c:strRef>
              <c:f>Барьеры!$K$221</c:f>
              <c:strCache>
                <c:ptCount val="1"/>
                <c:pt idx="0">
                  <c:v>Крупные предприятия</c:v>
                </c:pt>
              </c:strCache>
            </c:strRef>
          </c:tx>
          <c:spPr>
            <a:solidFill>
              <a:schemeClr val="accent5">
                <a:lumMod val="75000"/>
              </a:schemeClr>
            </a:solidFill>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EA-4F51-B11C-818910DF14C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EA-4F51-B11C-818910DF14C5}"/>
                </c:ext>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Барьеры!$L$218:$P$218</c:f>
              <c:strCache>
                <c:ptCount val="5"/>
                <c:pt idx="0">
                  <c:v>Барьеры отсутствуют, как и ранее</c:v>
                </c:pt>
                <c:pt idx="1">
                  <c:v>Преодолевать барьеры стало проще</c:v>
                </c:pt>
                <c:pt idx="2">
                  <c:v>Преодолевать барьеры стало сложнее</c:v>
                </c:pt>
                <c:pt idx="3">
                  <c:v>Уровень и количество барьеров не изменились</c:v>
                </c:pt>
                <c:pt idx="4">
                  <c:v>Ранее барьеры отсутствовали, однако сейчас появились</c:v>
                </c:pt>
              </c:strCache>
            </c:strRef>
          </c:cat>
          <c:val>
            <c:numRef>
              <c:f>Барьеры!$L$221:$P$221</c:f>
              <c:numCache>
                <c:formatCode>0.0%</c:formatCode>
                <c:ptCount val="5"/>
                <c:pt idx="0">
                  <c:v>0.14285714285714285</c:v>
                </c:pt>
                <c:pt idx="1">
                  <c:v>0.7142857142857143</c:v>
                </c:pt>
                <c:pt idx="2">
                  <c:v>0</c:v>
                </c:pt>
                <c:pt idx="3">
                  <c:v>0.14285714285714285</c:v>
                </c:pt>
                <c:pt idx="4">
                  <c:v>0</c:v>
                </c:pt>
              </c:numCache>
            </c:numRef>
          </c:val>
          <c:extLst xmlns:c16r2="http://schemas.microsoft.com/office/drawing/2015/06/chart">
            <c:ext xmlns:c16="http://schemas.microsoft.com/office/drawing/2014/chart" uri="{C3380CC4-5D6E-409C-BE32-E72D297353CC}">
              <c16:uniqueId val="{00000005-9DEA-4F51-B11C-818910DF14C5}"/>
            </c:ext>
          </c:extLst>
        </c:ser>
        <c:ser>
          <c:idx val="3"/>
          <c:order val="3"/>
          <c:tx>
            <c:strRef>
              <c:f>Барьеры!$K$222</c:f>
              <c:strCache>
                <c:ptCount val="1"/>
                <c:pt idx="0">
                  <c:v>Все опрошенные</c:v>
                </c:pt>
              </c:strCache>
            </c:strRef>
          </c:tx>
          <c:spPr>
            <a:solidFill>
              <a:srgbClr val="C00000"/>
            </a:solidFill>
          </c:spPr>
          <c:invertIfNegative val="0"/>
          <c:dLbls>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Барьеры!$L$218:$P$218</c:f>
              <c:strCache>
                <c:ptCount val="5"/>
                <c:pt idx="0">
                  <c:v>Барьеры отсутствуют, как и ранее</c:v>
                </c:pt>
                <c:pt idx="1">
                  <c:v>Преодолевать барьеры стало проще</c:v>
                </c:pt>
                <c:pt idx="2">
                  <c:v>Преодолевать барьеры стало сложнее</c:v>
                </c:pt>
                <c:pt idx="3">
                  <c:v>Уровень и количество барьеров не изменились</c:v>
                </c:pt>
                <c:pt idx="4">
                  <c:v>Ранее барьеры отсутствовали, однако сейчас появились</c:v>
                </c:pt>
              </c:strCache>
            </c:strRef>
          </c:cat>
          <c:val>
            <c:numRef>
              <c:f>Барьеры!$L$222:$P$222</c:f>
              <c:numCache>
                <c:formatCode>0.0%</c:formatCode>
                <c:ptCount val="5"/>
                <c:pt idx="0">
                  <c:v>0.13194444444444445</c:v>
                </c:pt>
                <c:pt idx="1">
                  <c:v>0.70138888888888884</c:v>
                </c:pt>
                <c:pt idx="2">
                  <c:v>2.7777777777777776E-2</c:v>
                </c:pt>
                <c:pt idx="3">
                  <c:v>0.11805555555555555</c:v>
                </c:pt>
                <c:pt idx="4">
                  <c:v>2.0833333333333332E-2</c:v>
                </c:pt>
              </c:numCache>
            </c:numRef>
          </c:val>
          <c:extLst xmlns:c16r2="http://schemas.microsoft.com/office/drawing/2015/06/chart">
            <c:ext xmlns:c16="http://schemas.microsoft.com/office/drawing/2014/chart" uri="{C3380CC4-5D6E-409C-BE32-E72D297353CC}">
              <c16:uniqueId val="{00000006-9DEA-4F51-B11C-818910DF14C5}"/>
            </c:ext>
          </c:extLst>
        </c:ser>
        <c:dLbls>
          <c:showLegendKey val="0"/>
          <c:showVal val="0"/>
          <c:showCatName val="0"/>
          <c:showSerName val="0"/>
          <c:showPercent val="0"/>
          <c:showBubbleSize val="0"/>
        </c:dLbls>
        <c:gapWidth val="10"/>
        <c:axId val="312604544"/>
        <c:axId val="312606080"/>
      </c:barChart>
      <c:catAx>
        <c:axId val="312604544"/>
        <c:scaling>
          <c:orientation val="minMax"/>
        </c:scaling>
        <c:delete val="0"/>
        <c:axPos val="b"/>
        <c:numFmt formatCode="General" sourceLinked="0"/>
        <c:majorTickMark val="out"/>
        <c:minorTickMark val="none"/>
        <c:tickLblPos val="nextTo"/>
        <c:txPr>
          <a:bodyPr/>
          <a:lstStyle/>
          <a:p>
            <a:pPr>
              <a:defRPr sz="1000"/>
            </a:pPr>
            <a:endParaRPr lang="ru-RU"/>
          </a:p>
        </c:txPr>
        <c:crossAx val="312606080"/>
        <c:crosses val="autoZero"/>
        <c:auto val="1"/>
        <c:lblAlgn val="ctr"/>
        <c:lblOffset val="100"/>
        <c:noMultiLvlLbl val="0"/>
      </c:catAx>
      <c:valAx>
        <c:axId val="312606080"/>
        <c:scaling>
          <c:orientation val="minMax"/>
        </c:scaling>
        <c:delete val="1"/>
        <c:axPos val="l"/>
        <c:majorGridlines>
          <c:spPr>
            <a:ln>
              <a:solidFill>
                <a:schemeClr val="bg1">
                  <a:lumMod val="75000"/>
                </a:schemeClr>
              </a:solidFill>
            </a:ln>
          </c:spPr>
        </c:majorGridlines>
        <c:numFmt formatCode="0%" sourceLinked="0"/>
        <c:majorTickMark val="out"/>
        <c:minorTickMark val="none"/>
        <c:tickLblPos val="nextTo"/>
        <c:crossAx val="312604544"/>
        <c:crosses val="autoZero"/>
        <c:crossBetween val="between"/>
      </c:valAx>
    </c:plotArea>
    <c:legend>
      <c:legendPos val="b"/>
      <c:overlay val="0"/>
      <c:txPr>
        <a:bodyPr/>
        <a:lstStyle/>
        <a:p>
          <a:pPr>
            <a:defRPr sz="10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458086578281583"/>
          <c:y val="2.0537164818586688E-2"/>
          <c:w val="0.36244090971848042"/>
          <c:h val="0.96126765896296218"/>
        </c:manualLayout>
      </c:layout>
      <c:barChart>
        <c:barDir val="bar"/>
        <c:grouping val="percentStacked"/>
        <c:varyColors val="0"/>
        <c:ser>
          <c:idx val="0"/>
          <c:order val="0"/>
          <c:tx>
            <c:strRef>
              <c:f>Барьеры!$U$270</c:f>
              <c:strCache>
                <c:ptCount val="1"/>
                <c:pt idx="0">
                  <c:v>Административные барьеры отсутствуют, как и ранее</c:v>
                </c:pt>
              </c:strCache>
            </c:strRef>
          </c:tx>
          <c:spPr>
            <a:solidFill>
              <a:schemeClr val="accent3">
                <a:lumMod val="75000"/>
              </a:schemeClr>
            </a:solidFill>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66-404E-AB7F-F1F5BA9DB01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66-404E-AB7F-F1F5BA9DB01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66-404E-AB7F-F1F5BA9DB01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66-404E-AB7F-F1F5BA9DB01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66-404E-AB7F-F1F5BA9DB01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66-404E-AB7F-F1F5BA9DB01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66-404E-AB7F-F1F5BA9DB01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566-404E-AB7F-F1F5BA9DB01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566-404E-AB7F-F1F5BA9DB01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66-404E-AB7F-F1F5BA9DB01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566-404E-AB7F-F1F5BA9DB01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566-404E-AB7F-F1F5BA9DB01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566-404E-AB7F-F1F5BA9DB01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566-404E-AB7F-F1F5BA9DB015}"/>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566-404E-AB7F-F1F5BA9DB015}"/>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566-404E-AB7F-F1F5BA9DB015}"/>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566-404E-AB7F-F1F5BA9DB015}"/>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566-404E-AB7F-F1F5BA9DB015}"/>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566-404E-AB7F-F1F5BA9DB015}"/>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566-404E-AB7F-F1F5BA9DB015}"/>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566-404E-AB7F-F1F5BA9DB015}"/>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566-404E-AB7F-F1F5BA9DB015}"/>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566-404E-AB7F-F1F5BA9DB015}"/>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566-404E-AB7F-F1F5BA9DB015}"/>
                </c:ext>
              </c:extLst>
            </c:dLbl>
            <c:dLbl>
              <c:idx val="3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566-404E-AB7F-F1F5BA9DB015}"/>
                </c:ext>
              </c:extLst>
            </c:dLbl>
            <c:dLbl>
              <c:idx val="3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566-404E-AB7F-F1F5BA9DB015}"/>
                </c:ext>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Барьеры!$T$271:$T$307</c:f>
              <c:strCache>
                <c:ptCount val="37"/>
                <c:pt idx="0">
                  <c:v>Все опрошенные</c:v>
                </c:pt>
                <c:pt idx="1">
                  <c:v>Наружная реклама </c:v>
                </c:pt>
                <c:pt idx="2">
                  <c:v>Продажа нефтепродуктов</c:v>
                </c:pt>
                <c:pt idx="3">
                  <c:v>Добыча полезных ископаемых</c:v>
                </c:pt>
                <c:pt idx="4">
                  <c:v>Семеноводство</c:v>
                </c:pt>
                <c:pt idx="5">
                  <c:v>Племенное животноводство</c:v>
                </c:pt>
                <c:pt idx="6">
                  <c:v>Исследования для выдачи ветеринарных документов</c:v>
                </c:pt>
                <c:pt idx="7">
                  <c:v>Кадастровые и землеустроительные работы</c:v>
                </c:pt>
                <c:pt idx="8">
                  <c:v>Архитектурно-строительное проектирование</c:v>
                </c:pt>
                <c:pt idx="9">
                  <c:v>Дорожная деятельность </c:v>
                </c:pt>
                <c:pt idx="10">
                  <c:v>Строительство (кроме жилищного и дорожного)</c:v>
                </c:pt>
                <c:pt idx="11">
                  <c:v>Строительство жилья</c:v>
                </c:pt>
                <c:pt idx="12">
                  <c:v>Ремонт автотранспортных средств</c:v>
                </c:pt>
                <c:pt idx="13">
                  <c:v>Легковое такси</c:v>
                </c:pt>
                <c:pt idx="14">
                  <c:v>Перевозка пассажиров между нас.пунктами</c:v>
                </c:pt>
                <c:pt idx="15">
                  <c:v>Перевозка пассажиров в пределах нас.пункта</c:v>
                </c:pt>
                <c:pt idx="16">
                  <c:v>Производство электроэнергии</c:v>
                </c:pt>
                <c:pt idx="17">
                  <c:v>Электроснабжение</c:v>
                </c:pt>
                <c:pt idx="18">
                  <c:v>Продажа сжиженного газа в баллонах</c:v>
                </c:pt>
                <c:pt idx="19">
                  <c:v>Услуги по управлению МКД</c:v>
                </c:pt>
                <c:pt idx="20">
                  <c:v>Благоустройство городской среды</c:v>
                </c:pt>
                <c:pt idx="21">
                  <c:v>Сбор и транспортировка ТКО</c:v>
                </c:pt>
                <c:pt idx="22">
                  <c:v>Теплоснабжение</c:v>
                </c:pt>
                <c:pt idx="23">
                  <c:v>Оказание ритуальных услуг</c:v>
                </c:pt>
                <c:pt idx="24">
                  <c:v>Продажа лекарств</c:v>
                </c:pt>
                <c:pt idx="25">
                  <c:v>Медицинские услуги</c:v>
                </c:pt>
                <c:pt idx="26">
                  <c:v>Детский отдых и оздоровление</c:v>
                </c:pt>
                <c:pt idx="27">
                  <c:v>Дополнительное образование детей</c:v>
                </c:pt>
                <c:pt idx="28">
                  <c:v>Общее образование</c:v>
                </c:pt>
                <c:pt idx="29">
                  <c:v>Дошкольное образование</c:v>
                </c:pt>
                <c:pt idx="30">
                  <c:v>Общественное питание</c:v>
                </c:pt>
                <c:pt idx="31">
                  <c:v>Розничная торговля</c:v>
                </c:pt>
                <c:pt idx="32">
                  <c:v>Сельское хозяйство</c:v>
                </c:pt>
                <c:pt idx="33">
                  <c:v>Иные отрасли промышленности</c:v>
                </c:pt>
                <c:pt idx="34">
                  <c:v>Производство бетона</c:v>
                </c:pt>
                <c:pt idx="35">
                  <c:v>Обработка древесины</c:v>
                </c:pt>
                <c:pt idx="36">
                  <c:v>Легкая промышленность</c:v>
                </c:pt>
              </c:strCache>
            </c:strRef>
          </c:cat>
          <c:val>
            <c:numRef>
              <c:f>Барьеры!$U$271:$U$307</c:f>
              <c:numCache>
                <c:formatCode>0.0%</c:formatCode>
                <c:ptCount val="37"/>
                <c:pt idx="0">
                  <c:v>0.13194444444444445</c:v>
                </c:pt>
                <c:pt idx="1">
                  <c:v>0</c:v>
                </c:pt>
                <c:pt idx="2">
                  <c:v>0</c:v>
                </c:pt>
                <c:pt idx="3">
                  <c:v>1</c:v>
                </c:pt>
                <c:pt idx="4">
                  <c:v>0</c:v>
                </c:pt>
                <c:pt idx="5">
                  <c:v>0</c:v>
                </c:pt>
                <c:pt idx="6">
                  <c:v>0</c:v>
                </c:pt>
                <c:pt idx="7">
                  <c:v>0.5</c:v>
                </c:pt>
                <c:pt idx="8">
                  <c:v>0</c:v>
                </c:pt>
                <c:pt idx="9">
                  <c:v>0.25</c:v>
                </c:pt>
                <c:pt idx="10">
                  <c:v>0</c:v>
                </c:pt>
                <c:pt idx="11">
                  <c:v>0</c:v>
                </c:pt>
                <c:pt idx="12">
                  <c:v>0.14285714285714285</c:v>
                </c:pt>
                <c:pt idx="13">
                  <c:v>0</c:v>
                </c:pt>
                <c:pt idx="14">
                  <c:v>0</c:v>
                </c:pt>
                <c:pt idx="15">
                  <c:v>0.6</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0.375</c:v>
                </c:pt>
                <c:pt idx="31">
                  <c:v>0.29411764705882354</c:v>
                </c:pt>
                <c:pt idx="32">
                  <c:v>0.14285714285714285</c:v>
                </c:pt>
                <c:pt idx="33">
                  <c:v>6.6666666666666666E-2</c:v>
                </c:pt>
                <c:pt idx="34">
                  <c:v>0.5</c:v>
                </c:pt>
                <c:pt idx="35">
                  <c:v>0</c:v>
                </c:pt>
                <c:pt idx="36">
                  <c:v>0</c:v>
                </c:pt>
              </c:numCache>
            </c:numRef>
          </c:val>
          <c:extLst xmlns:c16r2="http://schemas.microsoft.com/office/drawing/2015/06/chart">
            <c:ext xmlns:c16="http://schemas.microsoft.com/office/drawing/2014/chart" uri="{C3380CC4-5D6E-409C-BE32-E72D297353CC}">
              <c16:uniqueId val="{0000001A-B566-404E-AB7F-F1F5BA9DB015}"/>
            </c:ext>
          </c:extLst>
        </c:ser>
        <c:ser>
          <c:idx val="1"/>
          <c:order val="1"/>
          <c:tx>
            <c:strRef>
              <c:f>Барьеры!$V$270</c:f>
              <c:strCache>
                <c:ptCount val="1"/>
                <c:pt idx="0">
                  <c:v>Бизнесу стало проще преодолевать административные барьеры, чем раньше</c:v>
                </c:pt>
              </c:strCache>
            </c:strRef>
          </c:tx>
          <c:spPr>
            <a:solidFill>
              <a:srgbClr val="00B050">
                <a:alpha val="51000"/>
              </a:srgbClr>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566-404E-AB7F-F1F5BA9DB01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B566-404E-AB7F-F1F5BA9DB015}"/>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B566-404E-AB7F-F1F5BA9DB015}"/>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B566-404E-AB7F-F1F5BA9DB015}"/>
                </c:ext>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Барьеры!$T$271:$T$307</c:f>
              <c:strCache>
                <c:ptCount val="37"/>
                <c:pt idx="0">
                  <c:v>Все опрошенные</c:v>
                </c:pt>
                <c:pt idx="1">
                  <c:v>Наружная реклама </c:v>
                </c:pt>
                <c:pt idx="2">
                  <c:v>Продажа нефтепродуктов</c:v>
                </c:pt>
                <c:pt idx="3">
                  <c:v>Добыча полезных ископаемых</c:v>
                </c:pt>
                <c:pt idx="4">
                  <c:v>Семеноводство</c:v>
                </c:pt>
                <c:pt idx="5">
                  <c:v>Племенное животноводство</c:v>
                </c:pt>
                <c:pt idx="6">
                  <c:v>Исследования для выдачи ветеринарных документов</c:v>
                </c:pt>
                <c:pt idx="7">
                  <c:v>Кадастровые и землеустроительные работы</c:v>
                </c:pt>
                <c:pt idx="8">
                  <c:v>Архитектурно-строительное проектирование</c:v>
                </c:pt>
                <c:pt idx="9">
                  <c:v>Дорожная деятельность </c:v>
                </c:pt>
                <c:pt idx="10">
                  <c:v>Строительство (кроме жилищного и дорожного)</c:v>
                </c:pt>
                <c:pt idx="11">
                  <c:v>Строительство жилья</c:v>
                </c:pt>
                <c:pt idx="12">
                  <c:v>Ремонт автотранспортных средств</c:v>
                </c:pt>
                <c:pt idx="13">
                  <c:v>Легковое такси</c:v>
                </c:pt>
                <c:pt idx="14">
                  <c:v>Перевозка пассажиров между нас.пунктами</c:v>
                </c:pt>
                <c:pt idx="15">
                  <c:v>Перевозка пассажиров в пределах нас.пункта</c:v>
                </c:pt>
                <c:pt idx="16">
                  <c:v>Производство электроэнергии</c:v>
                </c:pt>
                <c:pt idx="17">
                  <c:v>Электроснабжение</c:v>
                </c:pt>
                <c:pt idx="18">
                  <c:v>Продажа сжиженного газа в баллонах</c:v>
                </c:pt>
                <c:pt idx="19">
                  <c:v>Услуги по управлению МКД</c:v>
                </c:pt>
                <c:pt idx="20">
                  <c:v>Благоустройство городской среды</c:v>
                </c:pt>
                <c:pt idx="21">
                  <c:v>Сбор и транспортировка ТКО</c:v>
                </c:pt>
                <c:pt idx="22">
                  <c:v>Теплоснабжение</c:v>
                </c:pt>
                <c:pt idx="23">
                  <c:v>Оказание ритуальных услуг</c:v>
                </c:pt>
                <c:pt idx="24">
                  <c:v>Продажа лекарств</c:v>
                </c:pt>
                <c:pt idx="25">
                  <c:v>Медицинские услуги</c:v>
                </c:pt>
                <c:pt idx="26">
                  <c:v>Детский отдых и оздоровление</c:v>
                </c:pt>
                <c:pt idx="27">
                  <c:v>Дополнительное образование детей</c:v>
                </c:pt>
                <c:pt idx="28">
                  <c:v>Общее образование</c:v>
                </c:pt>
                <c:pt idx="29">
                  <c:v>Дошкольное образование</c:v>
                </c:pt>
                <c:pt idx="30">
                  <c:v>Общественное питание</c:v>
                </c:pt>
                <c:pt idx="31">
                  <c:v>Розничная торговля</c:v>
                </c:pt>
                <c:pt idx="32">
                  <c:v>Сельское хозяйство</c:v>
                </c:pt>
                <c:pt idx="33">
                  <c:v>Иные отрасли промышленности</c:v>
                </c:pt>
                <c:pt idx="34">
                  <c:v>Производство бетона</c:v>
                </c:pt>
                <c:pt idx="35">
                  <c:v>Обработка древесины</c:v>
                </c:pt>
                <c:pt idx="36">
                  <c:v>Легкая промышленность</c:v>
                </c:pt>
              </c:strCache>
            </c:strRef>
          </c:cat>
          <c:val>
            <c:numRef>
              <c:f>Барьеры!$V$271:$V$307</c:f>
              <c:numCache>
                <c:formatCode>0.0%</c:formatCode>
                <c:ptCount val="37"/>
                <c:pt idx="0">
                  <c:v>0.70138888888888884</c:v>
                </c:pt>
                <c:pt idx="1">
                  <c:v>1</c:v>
                </c:pt>
                <c:pt idx="2">
                  <c:v>1</c:v>
                </c:pt>
                <c:pt idx="3">
                  <c:v>0</c:v>
                </c:pt>
                <c:pt idx="4">
                  <c:v>1</c:v>
                </c:pt>
                <c:pt idx="5">
                  <c:v>0</c:v>
                </c:pt>
                <c:pt idx="6">
                  <c:v>0.66666666666666663</c:v>
                </c:pt>
                <c:pt idx="7">
                  <c:v>0.5</c:v>
                </c:pt>
                <c:pt idx="8">
                  <c:v>1</c:v>
                </c:pt>
                <c:pt idx="9">
                  <c:v>0.5</c:v>
                </c:pt>
                <c:pt idx="10">
                  <c:v>0.5</c:v>
                </c:pt>
                <c:pt idx="11">
                  <c:v>1</c:v>
                </c:pt>
                <c:pt idx="12">
                  <c:v>0.7142857142857143</c:v>
                </c:pt>
                <c:pt idx="13">
                  <c:v>1</c:v>
                </c:pt>
                <c:pt idx="14">
                  <c:v>0.66666666666666663</c:v>
                </c:pt>
                <c:pt idx="15">
                  <c:v>0.2</c:v>
                </c:pt>
                <c:pt idx="16">
                  <c:v>1</c:v>
                </c:pt>
                <c:pt idx="17">
                  <c:v>0.5</c:v>
                </c:pt>
                <c:pt idx="18">
                  <c:v>1</c:v>
                </c:pt>
                <c:pt idx="19">
                  <c:v>1</c:v>
                </c:pt>
                <c:pt idx="20">
                  <c:v>0</c:v>
                </c:pt>
                <c:pt idx="21">
                  <c:v>1</c:v>
                </c:pt>
                <c:pt idx="22">
                  <c:v>0</c:v>
                </c:pt>
                <c:pt idx="23">
                  <c:v>1</c:v>
                </c:pt>
                <c:pt idx="24">
                  <c:v>0.66666666666666663</c:v>
                </c:pt>
                <c:pt idx="25">
                  <c:v>0.33333333333333331</c:v>
                </c:pt>
                <c:pt idx="26">
                  <c:v>1</c:v>
                </c:pt>
                <c:pt idx="27">
                  <c:v>1</c:v>
                </c:pt>
                <c:pt idx="28">
                  <c:v>1</c:v>
                </c:pt>
                <c:pt idx="29">
                  <c:v>0.66666666666666663</c:v>
                </c:pt>
                <c:pt idx="30">
                  <c:v>0.5</c:v>
                </c:pt>
                <c:pt idx="31">
                  <c:v>0.6470588235294118</c:v>
                </c:pt>
                <c:pt idx="32">
                  <c:v>0.6428571428571429</c:v>
                </c:pt>
                <c:pt idx="33">
                  <c:v>0.8</c:v>
                </c:pt>
                <c:pt idx="34">
                  <c:v>0.5</c:v>
                </c:pt>
                <c:pt idx="35">
                  <c:v>1</c:v>
                </c:pt>
                <c:pt idx="36">
                  <c:v>1</c:v>
                </c:pt>
              </c:numCache>
            </c:numRef>
          </c:val>
          <c:extLst xmlns:c16r2="http://schemas.microsoft.com/office/drawing/2015/06/chart">
            <c:ext xmlns:c16="http://schemas.microsoft.com/office/drawing/2014/chart" uri="{C3380CC4-5D6E-409C-BE32-E72D297353CC}">
              <c16:uniqueId val="{0000001F-B566-404E-AB7F-F1F5BA9DB015}"/>
            </c:ext>
          </c:extLst>
        </c:ser>
        <c:ser>
          <c:idx val="2"/>
          <c:order val="2"/>
          <c:tx>
            <c:strRef>
              <c:f>Барьеры!$W$270</c:f>
              <c:strCache>
                <c:ptCount val="1"/>
                <c:pt idx="0">
                  <c:v>Бизнесу стало сложнее преодолевать административные барьеры, чем раньше</c:v>
                </c:pt>
              </c:strCache>
            </c:strRef>
          </c:tx>
          <c:spPr>
            <a:solidFill>
              <a:srgbClr val="C00000">
                <a:alpha val="34000"/>
              </a:srgbClr>
            </a:solidFill>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B566-404E-AB7F-F1F5BA9DB01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B566-404E-AB7F-F1F5BA9DB01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B566-404E-AB7F-F1F5BA9DB01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B566-404E-AB7F-F1F5BA9DB01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B566-404E-AB7F-F1F5BA9DB01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B566-404E-AB7F-F1F5BA9DB01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B566-404E-AB7F-F1F5BA9DB01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B566-404E-AB7F-F1F5BA9DB015}"/>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B566-404E-AB7F-F1F5BA9DB01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B566-404E-AB7F-F1F5BA9DB01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B566-404E-AB7F-F1F5BA9DB01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B566-404E-AB7F-F1F5BA9DB01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B566-404E-AB7F-F1F5BA9DB01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B566-404E-AB7F-F1F5BA9DB01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B566-404E-AB7F-F1F5BA9DB01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B566-404E-AB7F-F1F5BA9DB015}"/>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B566-404E-AB7F-F1F5BA9DB015}"/>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B566-404E-AB7F-F1F5BA9DB015}"/>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B566-404E-AB7F-F1F5BA9DB015}"/>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B566-404E-AB7F-F1F5BA9DB015}"/>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B566-404E-AB7F-F1F5BA9DB015}"/>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B566-404E-AB7F-F1F5BA9DB015}"/>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B566-404E-AB7F-F1F5BA9DB015}"/>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B566-404E-AB7F-F1F5BA9DB015}"/>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B566-404E-AB7F-F1F5BA9DB015}"/>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B566-404E-AB7F-F1F5BA9DB015}"/>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B566-404E-AB7F-F1F5BA9DB015}"/>
                </c:ext>
              </c:extLst>
            </c:dLbl>
            <c:dLbl>
              <c:idx val="3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B566-404E-AB7F-F1F5BA9DB015}"/>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C-B566-404E-AB7F-F1F5BA9DB015}"/>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D-B566-404E-AB7F-F1F5BA9DB015}"/>
                </c:ext>
              </c:extLst>
            </c:dLbl>
            <c:dLbl>
              <c:idx val="3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E-B566-404E-AB7F-F1F5BA9DB015}"/>
                </c:ext>
              </c:extLst>
            </c:dLbl>
            <c:dLbl>
              <c:idx val="3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F-B566-404E-AB7F-F1F5BA9DB015}"/>
                </c:ext>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Барьеры!$T$271:$T$307</c:f>
              <c:strCache>
                <c:ptCount val="37"/>
                <c:pt idx="0">
                  <c:v>Все опрошенные</c:v>
                </c:pt>
                <c:pt idx="1">
                  <c:v>Наружная реклама </c:v>
                </c:pt>
                <c:pt idx="2">
                  <c:v>Продажа нефтепродуктов</c:v>
                </c:pt>
                <c:pt idx="3">
                  <c:v>Добыча полезных ископаемых</c:v>
                </c:pt>
                <c:pt idx="4">
                  <c:v>Семеноводство</c:v>
                </c:pt>
                <c:pt idx="5">
                  <c:v>Племенное животноводство</c:v>
                </c:pt>
                <c:pt idx="6">
                  <c:v>Исследования для выдачи ветеринарных документов</c:v>
                </c:pt>
                <c:pt idx="7">
                  <c:v>Кадастровые и землеустроительные работы</c:v>
                </c:pt>
                <c:pt idx="8">
                  <c:v>Архитектурно-строительное проектирование</c:v>
                </c:pt>
                <c:pt idx="9">
                  <c:v>Дорожная деятельность </c:v>
                </c:pt>
                <c:pt idx="10">
                  <c:v>Строительство (кроме жилищного и дорожного)</c:v>
                </c:pt>
                <c:pt idx="11">
                  <c:v>Строительство жилья</c:v>
                </c:pt>
                <c:pt idx="12">
                  <c:v>Ремонт автотранспортных средств</c:v>
                </c:pt>
                <c:pt idx="13">
                  <c:v>Легковое такси</c:v>
                </c:pt>
                <c:pt idx="14">
                  <c:v>Перевозка пассажиров между нас.пунктами</c:v>
                </c:pt>
                <c:pt idx="15">
                  <c:v>Перевозка пассажиров в пределах нас.пункта</c:v>
                </c:pt>
                <c:pt idx="16">
                  <c:v>Производство электроэнергии</c:v>
                </c:pt>
                <c:pt idx="17">
                  <c:v>Электроснабжение</c:v>
                </c:pt>
                <c:pt idx="18">
                  <c:v>Продажа сжиженного газа в баллонах</c:v>
                </c:pt>
                <c:pt idx="19">
                  <c:v>Услуги по управлению МКД</c:v>
                </c:pt>
                <c:pt idx="20">
                  <c:v>Благоустройство городской среды</c:v>
                </c:pt>
                <c:pt idx="21">
                  <c:v>Сбор и транспортировка ТКО</c:v>
                </c:pt>
                <c:pt idx="22">
                  <c:v>Теплоснабжение</c:v>
                </c:pt>
                <c:pt idx="23">
                  <c:v>Оказание ритуальных услуг</c:v>
                </c:pt>
                <c:pt idx="24">
                  <c:v>Продажа лекарств</c:v>
                </c:pt>
                <c:pt idx="25">
                  <c:v>Медицинские услуги</c:v>
                </c:pt>
                <c:pt idx="26">
                  <c:v>Детский отдых и оздоровление</c:v>
                </c:pt>
                <c:pt idx="27">
                  <c:v>Дополнительное образование детей</c:v>
                </c:pt>
                <c:pt idx="28">
                  <c:v>Общее образование</c:v>
                </c:pt>
                <c:pt idx="29">
                  <c:v>Дошкольное образование</c:v>
                </c:pt>
                <c:pt idx="30">
                  <c:v>Общественное питание</c:v>
                </c:pt>
                <c:pt idx="31">
                  <c:v>Розничная торговля</c:v>
                </c:pt>
                <c:pt idx="32">
                  <c:v>Сельское хозяйство</c:v>
                </c:pt>
                <c:pt idx="33">
                  <c:v>Иные отрасли промышленности</c:v>
                </c:pt>
                <c:pt idx="34">
                  <c:v>Производство бетона</c:v>
                </c:pt>
                <c:pt idx="35">
                  <c:v>Обработка древесины</c:v>
                </c:pt>
                <c:pt idx="36">
                  <c:v>Легкая промышленность</c:v>
                </c:pt>
              </c:strCache>
            </c:strRef>
          </c:cat>
          <c:val>
            <c:numRef>
              <c:f>Барьеры!$W$271:$W$307</c:f>
              <c:numCache>
                <c:formatCode>0.0%</c:formatCode>
                <c:ptCount val="37"/>
                <c:pt idx="0">
                  <c:v>2.7777777777777776E-2</c:v>
                </c:pt>
                <c:pt idx="1">
                  <c:v>0</c:v>
                </c:pt>
                <c:pt idx="2">
                  <c:v>0</c:v>
                </c:pt>
                <c:pt idx="3">
                  <c:v>0</c:v>
                </c:pt>
                <c:pt idx="4">
                  <c:v>0</c:v>
                </c:pt>
                <c:pt idx="5">
                  <c:v>0</c:v>
                </c:pt>
                <c:pt idx="6">
                  <c:v>0.33333333333333331</c:v>
                </c:pt>
                <c:pt idx="7">
                  <c:v>0</c:v>
                </c:pt>
                <c:pt idx="8">
                  <c:v>0</c:v>
                </c:pt>
                <c:pt idx="9">
                  <c:v>0.25</c:v>
                </c:pt>
                <c:pt idx="10">
                  <c:v>0.5</c:v>
                </c:pt>
                <c:pt idx="11">
                  <c:v>0</c:v>
                </c:pt>
                <c:pt idx="12">
                  <c:v>0</c:v>
                </c:pt>
                <c:pt idx="13">
                  <c:v>0</c:v>
                </c:pt>
                <c:pt idx="14">
                  <c:v>0</c:v>
                </c:pt>
                <c:pt idx="15">
                  <c:v>0</c:v>
                </c:pt>
                <c:pt idx="16">
                  <c:v>0</c:v>
                </c:pt>
                <c:pt idx="17">
                  <c:v>0</c:v>
                </c:pt>
                <c:pt idx="18">
                  <c:v>0</c:v>
                </c:pt>
                <c:pt idx="19">
                  <c:v>0</c:v>
                </c:pt>
                <c:pt idx="20">
                  <c:v>0</c:v>
                </c:pt>
                <c:pt idx="21">
                  <c:v>0</c:v>
                </c:pt>
                <c:pt idx="22">
                  <c:v>0.5</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numCache>
            </c:numRef>
          </c:val>
          <c:extLst xmlns:c16r2="http://schemas.microsoft.com/office/drawing/2015/06/chart">
            <c:ext xmlns:c16="http://schemas.microsoft.com/office/drawing/2014/chart" uri="{C3380CC4-5D6E-409C-BE32-E72D297353CC}">
              <c16:uniqueId val="{00000040-B566-404E-AB7F-F1F5BA9DB015}"/>
            </c:ext>
          </c:extLst>
        </c:ser>
        <c:ser>
          <c:idx val="3"/>
          <c:order val="3"/>
          <c:tx>
            <c:strRef>
              <c:f>Барьеры!$X$270</c:f>
              <c:strCache>
                <c:ptCount val="1"/>
                <c:pt idx="0">
                  <c:v>Уровень и количество административных барьеров не изменились</c:v>
                </c:pt>
              </c:strCache>
            </c:strRef>
          </c:tx>
          <c:spPr>
            <a:solidFill>
              <a:srgbClr val="33CCFF">
                <a:alpha val="80000"/>
              </a:srgbClr>
            </a:solidFill>
          </c:spPr>
          <c:invertIfNegative val="0"/>
          <c:dLbls>
            <c:dLbl>
              <c:idx val="0"/>
              <c:layout>
                <c:manualLayout>
                  <c:x val="6.210283120450478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41-B566-404E-AB7F-F1F5BA9DB01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2-B566-404E-AB7F-F1F5BA9DB01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3-B566-404E-AB7F-F1F5BA9DB01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4-B566-404E-AB7F-F1F5BA9DB01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5-B566-404E-AB7F-F1F5BA9DB01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6-B566-404E-AB7F-F1F5BA9DB01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7-B566-404E-AB7F-F1F5BA9DB01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8-B566-404E-AB7F-F1F5BA9DB01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9-B566-404E-AB7F-F1F5BA9DB01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A-B566-404E-AB7F-F1F5BA9DB01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B-B566-404E-AB7F-F1F5BA9DB01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C-B566-404E-AB7F-F1F5BA9DB01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D-B566-404E-AB7F-F1F5BA9DB01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E-B566-404E-AB7F-F1F5BA9DB01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F-B566-404E-AB7F-F1F5BA9DB015}"/>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0-B566-404E-AB7F-F1F5BA9DB015}"/>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1-B566-404E-AB7F-F1F5BA9DB015}"/>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2-B566-404E-AB7F-F1F5BA9DB015}"/>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3-B566-404E-AB7F-F1F5BA9DB015}"/>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4-B566-404E-AB7F-F1F5BA9DB015}"/>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5-B566-404E-AB7F-F1F5BA9DB015}"/>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6-B566-404E-AB7F-F1F5BA9DB015}"/>
                </c:ext>
              </c:extLst>
            </c:dLbl>
            <c:dLbl>
              <c:idx val="3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7-B566-404E-AB7F-F1F5BA9DB015}"/>
                </c:ext>
              </c:extLst>
            </c:dLbl>
            <c:dLbl>
              <c:idx val="3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8-B566-404E-AB7F-F1F5BA9DB015}"/>
                </c:ext>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Барьеры!$T$271:$T$307</c:f>
              <c:strCache>
                <c:ptCount val="37"/>
                <c:pt idx="0">
                  <c:v>Все опрошенные</c:v>
                </c:pt>
                <c:pt idx="1">
                  <c:v>Наружная реклама </c:v>
                </c:pt>
                <c:pt idx="2">
                  <c:v>Продажа нефтепродуктов</c:v>
                </c:pt>
                <c:pt idx="3">
                  <c:v>Добыча полезных ископаемых</c:v>
                </c:pt>
                <c:pt idx="4">
                  <c:v>Семеноводство</c:v>
                </c:pt>
                <c:pt idx="5">
                  <c:v>Племенное животноводство</c:v>
                </c:pt>
                <c:pt idx="6">
                  <c:v>Исследования для выдачи ветеринарных документов</c:v>
                </c:pt>
                <c:pt idx="7">
                  <c:v>Кадастровые и землеустроительные работы</c:v>
                </c:pt>
                <c:pt idx="8">
                  <c:v>Архитектурно-строительное проектирование</c:v>
                </c:pt>
                <c:pt idx="9">
                  <c:v>Дорожная деятельность </c:v>
                </c:pt>
                <c:pt idx="10">
                  <c:v>Строительство (кроме жилищного и дорожного)</c:v>
                </c:pt>
                <c:pt idx="11">
                  <c:v>Строительство жилья</c:v>
                </c:pt>
                <c:pt idx="12">
                  <c:v>Ремонт автотранспортных средств</c:v>
                </c:pt>
                <c:pt idx="13">
                  <c:v>Легковое такси</c:v>
                </c:pt>
                <c:pt idx="14">
                  <c:v>Перевозка пассажиров между нас.пунктами</c:v>
                </c:pt>
                <c:pt idx="15">
                  <c:v>Перевозка пассажиров в пределах нас.пункта</c:v>
                </c:pt>
                <c:pt idx="16">
                  <c:v>Производство электроэнергии</c:v>
                </c:pt>
                <c:pt idx="17">
                  <c:v>Электроснабжение</c:v>
                </c:pt>
                <c:pt idx="18">
                  <c:v>Продажа сжиженного газа в баллонах</c:v>
                </c:pt>
                <c:pt idx="19">
                  <c:v>Услуги по управлению МКД</c:v>
                </c:pt>
                <c:pt idx="20">
                  <c:v>Благоустройство городской среды</c:v>
                </c:pt>
                <c:pt idx="21">
                  <c:v>Сбор и транспортировка ТКО</c:v>
                </c:pt>
                <c:pt idx="22">
                  <c:v>Теплоснабжение</c:v>
                </c:pt>
                <c:pt idx="23">
                  <c:v>Оказание ритуальных услуг</c:v>
                </c:pt>
                <c:pt idx="24">
                  <c:v>Продажа лекарств</c:v>
                </c:pt>
                <c:pt idx="25">
                  <c:v>Медицинские услуги</c:v>
                </c:pt>
                <c:pt idx="26">
                  <c:v>Детский отдых и оздоровление</c:v>
                </c:pt>
                <c:pt idx="27">
                  <c:v>Дополнительное образование детей</c:v>
                </c:pt>
                <c:pt idx="28">
                  <c:v>Общее образование</c:v>
                </c:pt>
                <c:pt idx="29">
                  <c:v>Дошкольное образование</c:v>
                </c:pt>
                <c:pt idx="30">
                  <c:v>Общественное питание</c:v>
                </c:pt>
                <c:pt idx="31">
                  <c:v>Розничная торговля</c:v>
                </c:pt>
                <c:pt idx="32">
                  <c:v>Сельское хозяйство</c:v>
                </c:pt>
                <c:pt idx="33">
                  <c:v>Иные отрасли промышленности</c:v>
                </c:pt>
                <c:pt idx="34">
                  <c:v>Производство бетона</c:v>
                </c:pt>
                <c:pt idx="35">
                  <c:v>Обработка древесины</c:v>
                </c:pt>
                <c:pt idx="36">
                  <c:v>Легкая промышленность</c:v>
                </c:pt>
              </c:strCache>
            </c:strRef>
          </c:cat>
          <c:val>
            <c:numRef>
              <c:f>Барьеры!$X$271:$X$307</c:f>
              <c:numCache>
                <c:formatCode>0.0%</c:formatCode>
                <c:ptCount val="37"/>
                <c:pt idx="0">
                  <c:v>0.11805555555555555</c:v>
                </c:pt>
                <c:pt idx="1">
                  <c:v>0</c:v>
                </c:pt>
                <c:pt idx="2">
                  <c:v>0</c:v>
                </c:pt>
                <c:pt idx="3">
                  <c:v>0</c:v>
                </c:pt>
                <c:pt idx="4">
                  <c:v>0</c:v>
                </c:pt>
                <c:pt idx="5">
                  <c:v>1</c:v>
                </c:pt>
                <c:pt idx="6">
                  <c:v>0</c:v>
                </c:pt>
                <c:pt idx="7">
                  <c:v>0</c:v>
                </c:pt>
                <c:pt idx="8">
                  <c:v>0</c:v>
                </c:pt>
                <c:pt idx="9">
                  <c:v>0</c:v>
                </c:pt>
                <c:pt idx="10">
                  <c:v>0</c:v>
                </c:pt>
                <c:pt idx="11">
                  <c:v>0</c:v>
                </c:pt>
                <c:pt idx="12">
                  <c:v>0.14285714285714285</c:v>
                </c:pt>
                <c:pt idx="13">
                  <c:v>0</c:v>
                </c:pt>
                <c:pt idx="14">
                  <c:v>0.33333333333333331</c:v>
                </c:pt>
                <c:pt idx="15">
                  <c:v>0.2</c:v>
                </c:pt>
                <c:pt idx="16">
                  <c:v>0</c:v>
                </c:pt>
                <c:pt idx="17">
                  <c:v>0.5</c:v>
                </c:pt>
                <c:pt idx="18">
                  <c:v>0</c:v>
                </c:pt>
                <c:pt idx="19">
                  <c:v>0</c:v>
                </c:pt>
                <c:pt idx="20">
                  <c:v>1</c:v>
                </c:pt>
                <c:pt idx="21">
                  <c:v>0</c:v>
                </c:pt>
                <c:pt idx="22">
                  <c:v>0.5</c:v>
                </c:pt>
                <c:pt idx="23">
                  <c:v>0</c:v>
                </c:pt>
                <c:pt idx="24">
                  <c:v>0.33333333333333331</c:v>
                </c:pt>
                <c:pt idx="25">
                  <c:v>0.33333333333333331</c:v>
                </c:pt>
                <c:pt idx="26">
                  <c:v>0</c:v>
                </c:pt>
                <c:pt idx="27">
                  <c:v>0</c:v>
                </c:pt>
                <c:pt idx="28">
                  <c:v>0</c:v>
                </c:pt>
                <c:pt idx="29">
                  <c:v>0.33333333333333331</c:v>
                </c:pt>
                <c:pt idx="30">
                  <c:v>0</c:v>
                </c:pt>
                <c:pt idx="31">
                  <c:v>5.8823529411764705E-2</c:v>
                </c:pt>
                <c:pt idx="32">
                  <c:v>0.21428571428571427</c:v>
                </c:pt>
                <c:pt idx="33">
                  <c:v>0.13333333333333333</c:v>
                </c:pt>
                <c:pt idx="34">
                  <c:v>0</c:v>
                </c:pt>
                <c:pt idx="35">
                  <c:v>0</c:v>
                </c:pt>
                <c:pt idx="36">
                  <c:v>0</c:v>
                </c:pt>
              </c:numCache>
            </c:numRef>
          </c:val>
          <c:extLst xmlns:c16r2="http://schemas.microsoft.com/office/drawing/2015/06/chart">
            <c:ext xmlns:c16="http://schemas.microsoft.com/office/drawing/2014/chart" uri="{C3380CC4-5D6E-409C-BE32-E72D297353CC}">
              <c16:uniqueId val="{00000059-B566-404E-AB7F-F1F5BA9DB015}"/>
            </c:ext>
          </c:extLst>
        </c:ser>
        <c:ser>
          <c:idx val="4"/>
          <c:order val="4"/>
          <c:tx>
            <c:strRef>
              <c:f>Барьеры!$Y$270</c:f>
              <c:strCache>
                <c:ptCount val="1"/>
                <c:pt idx="0">
                  <c:v>Ранее административные барьеры отсутствовали, однако сейчас появились</c:v>
                </c:pt>
              </c:strCache>
            </c:strRef>
          </c:tx>
          <c:spPr>
            <a:solidFill>
              <a:srgbClr val="FFC000"/>
            </a:solidFill>
          </c:spPr>
          <c:invertIfNegative val="0"/>
          <c:dLbls>
            <c:dLbl>
              <c:idx val="0"/>
              <c:layout>
                <c:manualLayout>
                  <c:x val="1.644233178650343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A-B566-404E-AB7F-F1F5BA9DB01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B-B566-404E-AB7F-F1F5BA9DB01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C-B566-404E-AB7F-F1F5BA9DB01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D-B566-404E-AB7F-F1F5BA9DB01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E-B566-404E-AB7F-F1F5BA9DB01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F-B566-404E-AB7F-F1F5BA9DB01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0-B566-404E-AB7F-F1F5BA9DB01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1-B566-404E-AB7F-F1F5BA9DB01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2-B566-404E-AB7F-F1F5BA9DB01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3-B566-404E-AB7F-F1F5BA9DB01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4-B566-404E-AB7F-F1F5BA9DB01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5-B566-404E-AB7F-F1F5BA9DB015}"/>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6-B566-404E-AB7F-F1F5BA9DB01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7-B566-404E-AB7F-F1F5BA9DB01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8-B566-404E-AB7F-F1F5BA9DB01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9-B566-404E-AB7F-F1F5BA9DB01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A-B566-404E-AB7F-F1F5BA9DB01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B-B566-404E-AB7F-F1F5BA9DB01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C-B566-404E-AB7F-F1F5BA9DB01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D-B566-404E-AB7F-F1F5BA9DB015}"/>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E-B566-404E-AB7F-F1F5BA9DB015}"/>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6F-B566-404E-AB7F-F1F5BA9DB015}"/>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0-B566-404E-AB7F-F1F5BA9DB015}"/>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1-B566-404E-AB7F-F1F5BA9DB015}"/>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2-B566-404E-AB7F-F1F5BA9DB015}"/>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3-B566-404E-AB7F-F1F5BA9DB015}"/>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4-B566-404E-AB7F-F1F5BA9DB015}"/>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5-B566-404E-AB7F-F1F5BA9DB015}"/>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6-B566-404E-AB7F-F1F5BA9DB015}"/>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7-B566-404E-AB7F-F1F5BA9DB015}"/>
                </c:ext>
              </c:extLst>
            </c:dLbl>
            <c:dLbl>
              <c:idx val="3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8-B566-404E-AB7F-F1F5BA9DB015}"/>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9-B566-404E-AB7F-F1F5BA9DB015}"/>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A-B566-404E-AB7F-F1F5BA9DB015}"/>
                </c:ext>
              </c:extLst>
            </c:dLbl>
            <c:dLbl>
              <c:idx val="3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B-B566-404E-AB7F-F1F5BA9DB015}"/>
                </c:ext>
              </c:extLst>
            </c:dLbl>
            <c:dLbl>
              <c:idx val="3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7C-B566-404E-AB7F-F1F5BA9DB015}"/>
                </c:ext>
              </c:extLst>
            </c:dLbl>
            <c:numFmt formatCode="0%" sourceLinked="0"/>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Барьеры!$T$271:$T$307</c:f>
              <c:strCache>
                <c:ptCount val="37"/>
                <c:pt idx="0">
                  <c:v>Все опрошенные</c:v>
                </c:pt>
                <c:pt idx="1">
                  <c:v>Наружная реклама </c:v>
                </c:pt>
                <c:pt idx="2">
                  <c:v>Продажа нефтепродуктов</c:v>
                </c:pt>
                <c:pt idx="3">
                  <c:v>Добыча полезных ископаемых</c:v>
                </c:pt>
                <c:pt idx="4">
                  <c:v>Семеноводство</c:v>
                </c:pt>
                <c:pt idx="5">
                  <c:v>Племенное животноводство</c:v>
                </c:pt>
                <c:pt idx="6">
                  <c:v>Исследования для выдачи ветеринарных документов</c:v>
                </c:pt>
                <c:pt idx="7">
                  <c:v>Кадастровые и землеустроительные работы</c:v>
                </c:pt>
                <c:pt idx="8">
                  <c:v>Архитектурно-строительное проектирование</c:v>
                </c:pt>
                <c:pt idx="9">
                  <c:v>Дорожная деятельность </c:v>
                </c:pt>
                <c:pt idx="10">
                  <c:v>Строительство (кроме жилищного и дорожного)</c:v>
                </c:pt>
                <c:pt idx="11">
                  <c:v>Строительство жилья</c:v>
                </c:pt>
                <c:pt idx="12">
                  <c:v>Ремонт автотранспортных средств</c:v>
                </c:pt>
                <c:pt idx="13">
                  <c:v>Легковое такси</c:v>
                </c:pt>
                <c:pt idx="14">
                  <c:v>Перевозка пассажиров между нас.пунктами</c:v>
                </c:pt>
                <c:pt idx="15">
                  <c:v>Перевозка пассажиров в пределах нас.пункта</c:v>
                </c:pt>
                <c:pt idx="16">
                  <c:v>Производство электроэнергии</c:v>
                </c:pt>
                <c:pt idx="17">
                  <c:v>Электроснабжение</c:v>
                </c:pt>
                <c:pt idx="18">
                  <c:v>Продажа сжиженного газа в баллонах</c:v>
                </c:pt>
                <c:pt idx="19">
                  <c:v>Услуги по управлению МКД</c:v>
                </c:pt>
                <c:pt idx="20">
                  <c:v>Благоустройство городской среды</c:v>
                </c:pt>
                <c:pt idx="21">
                  <c:v>Сбор и транспортировка ТКО</c:v>
                </c:pt>
                <c:pt idx="22">
                  <c:v>Теплоснабжение</c:v>
                </c:pt>
                <c:pt idx="23">
                  <c:v>Оказание ритуальных услуг</c:v>
                </c:pt>
                <c:pt idx="24">
                  <c:v>Продажа лекарств</c:v>
                </c:pt>
                <c:pt idx="25">
                  <c:v>Медицинские услуги</c:v>
                </c:pt>
                <c:pt idx="26">
                  <c:v>Детский отдых и оздоровление</c:v>
                </c:pt>
                <c:pt idx="27">
                  <c:v>Дополнительное образование детей</c:v>
                </c:pt>
                <c:pt idx="28">
                  <c:v>Общее образование</c:v>
                </c:pt>
                <c:pt idx="29">
                  <c:v>Дошкольное образование</c:v>
                </c:pt>
                <c:pt idx="30">
                  <c:v>Общественное питание</c:v>
                </c:pt>
                <c:pt idx="31">
                  <c:v>Розничная торговля</c:v>
                </c:pt>
                <c:pt idx="32">
                  <c:v>Сельское хозяйство</c:v>
                </c:pt>
                <c:pt idx="33">
                  <c:v>Иные отрасли промышленности</c:v>
                </c:pt>
                <c:pt idx="34">
                  <c:v>Производство бетона</c:v>
                </c:pt>
                <c:pt idx="35">
                  <c:v>Обработка древесины</c:v>
                </c:pt>
                <c:pt idx="36">
                  <c:v>Легкая промышленность</c:v>
                </c:pt>
              </c:strCache>
            </c:strRef>
          </c:cat>
          <c:val>
            <c:numRef>
              <c:f>Барьеры!$Y$271:$Y$307</c:f>
              <c:numCache>
                <c:formatCode>0.0%</c:formatCode>
                <c:ptCount val="37"/>
                <c:pt idx="0">
                  <c:v>2.0833333333333332E-2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0.33333333333333331</c:v>
                </c:pt>
                <c:pt idx="26">
                  <c:v>0</c:v>
                </c:pt>
                <c:pt idx="27">
                  <c:v>0</c:v>
                </c:pt>
                <c:pt idx="28">
                  <c:v>0</c:v>
                </c:pt>
                <c:pt idx="29">
                  <c:v>0</c:v>
                </c:pt>
                <c:pt idx="30">
                  <c:v>0.125</c:v>
                </c:pt>
                <c:pt idx="31">
                  <c:v>0</c:v>
                </c:pt>
                <c:pt idx="32">
                  <c:v>0</c:v>
                </c:pt>
                <c:pt idx="33">
                  <c:v>0</c:v>
                </c:pt>
                <c:pt idx="34">
                  <c:v>0</c:v>
                </c:pt>
                <c:pt idx="35">
                  <c:v>0</c:v>
                </c:pt>
                <c:pt idx="36">
                  <c:v>0</c:v>
                </c:pt>
              </c:numCache>
            </c:numRef>
          </c:val>
          <c:extLst xmlns:c16r2="http://schemas.microsoft.com/office/drawing/2015/06/chart">
            <c:ext xmlns:c16="http://schemas.microsoft.com/office/drawing/2014/chart" uri="{C3380CC4-5D6E-409C-BE32-E72D297353CC}">
              <c16:uniqueId val="{0000007D-B566-404E-AB7F-F1F5BA9DB015}"/>
            </c:ext>
          </c:extLst>
        </c:ser>
        <c:dLbls>
          <c:showLegendKey val="0"/>
          <c:showVal val="0"/>
          <c:showCatName val="0"/>
          <c:showSerName val="0"/>
          <c:showPercent val="0"/>
          <c:showBubbleSize val="0"/>
        </c:dLbls>
        <c:gapWidth val="10"/>
        <c:overlap val="100"/>
        <c:axId val="313064064"/>
        <c:axId val="313258368"/>
      </c:barChart>
      <c:catAx>
        <c:axId val="313064064"/>
        <c:scaling>
          <c:orientation val="minMax"/>
        </c:scaling>
        <c:delete val="0"/>
        <c:axPos val="l"/>
        <c:numFmt formatCode="General" sourceLinked="0"/>
        <c:majorTickMark val="out"/>
        <c:minorTickMark val="none"/>
        <c:tickLblPos val="nextTo"/>
        <c:txPr>
          <a:bodyPr/>
          <a:lstStyle/>
          <a:p>
            <a:pPr>
              <a:defRPr sz="900"/>
            </a:pPr>
            <a:endParaRPr lang="ru-RU"/>
          </a:p>
        </c:txPr>
        <c:crossAx val="313258368"/>
        <c:crosses val="autoZero"/>
        <c:auto val="1"/>
        <c:lblAlgn val="ctr"/>
        <c:lblOffset val="100"/>
        <c:noMultiLvlLbl val="0"/>
      </c:catAx>
      <c:valAx>
        <c:axId val="313258368"/>
        <c:scaling>
          <c:orientation val="minMax"/>
        </c:scaling>
        <c:delete val="1"/>
        <c:axPos val="b"/>
        <c:numFmt formatCode="0%" sourceLinked="1"/>
        <c:majorTickMark val="out"/>
        <c:minorTickMark val="none"/>
        <c:tickLblPos val="nextTo"/>
        <c:crossAx val="313064064"/>
        <c:crosses val="autoZero"/>
        <c:crossBetween val="between"/>
      </c:valAx>
    </c:plotArea>
    <c:legend>
      <c:legendPos val="r"/>
      <c:layout>
        <c:manualLayout>
          <c:xMode val="edge"/>
          <c:yMode val="edge"/>
          <c:x val="0.80476763422611741"/>
          <c:y val="0.27811633016341392"/>
          <c:w val="0.18280767571913284"/>
          <c:h val="0.57287835201410808"/>
        </c:manualLayout>
      </c:layout>
      <c:overlay val="0"/>
      <c:txPr>
        <a:bodyPr/>
        <a:lstStyle/>
        <a:p>
          <a:pPr>
            <a:defRPr sz="900"/>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807109494885396"/>
          <c:y val="1.823111337447322E-2"/>
          <c:w val="0.5391739807080449"/>
          <c:h val="0.87901996145900607"/>
        </c:manualLayout>
      </c:layout>
      <c:barChart>
        <c:barDir val="bar"/>
        <c:grouping val="percentStacked"/>
        <c:varyColors val="0"/>
        <c:ser>
          <c:idx val="0"/>
          <c:order val="0"/>
          <c:tx>
            <c:strRef>
              <c:f>Барьеры!$B$417</c:f>
              <c:strCache>
                <c:ptCount val="1"/>
                <c:pt idx="0">
                  <c:v>Есть непреодолимые административные барьеры</c:v>
                </c:pt>
              </c:strCache>
            </c:strRef>
          </c:tx>
          <c:spPr>
            <a:solidFill>
              <a:schemeClr val="accent2">
                <a:lumMod val="60000"/>
                <a:lumOff val="40000"/>
              </a:scheme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B8-4287-87CE-3CF682B2D70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B8-4287-87CE-3CF682B2D70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B8-4287-87CE-3CF682B2D70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B8-4287-87CE-3CF682B2D70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B8-4287-87CE-3CF682B2D70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B8-4287-87CE-3CF682B2D70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CB8-4287-87CE-3CF682B2D70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B8-4287-87CE-3CF682B2D70D}"/>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CB8-4287-87CE-3CF682B2D70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CB8-4287-87CE-3CF682B2D70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CB8-4287-87CE-3CF682B2D70D}"/>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CB8-4287-87CE-3CF682B2D70D}"/>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CB8-4287-87CE-3CF682B2D70D}"/>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CB8-4287-87CE-3CF682B2D70D}"/>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CB8-4287-87CE-3CF682B2D70D}"/>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CB8-4287-87CE-3CF682B2D70D}"/>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CB8-4287-87CE-3CF682B2D70D}"/>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CB8-4287-87CE-3CF682B2D70D}"/>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CB8-4287-87CE-3CF682B2D70D}"/>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CB8-4287-87CE-3CF682B2D70D}"/>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CB8-4287-87CE-3CF682B2D70D}"/>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CB8-4287-87CE-3CF682B2D70D}"/>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CB8-4287-87CE-3CF682B2D70D}"/>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CB8-4287-87CE-3CF682B2D70D}"/>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CB8-4287-87CE-3CF682B2D70D}"/>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CB8-4287-87CE-3CF682B2D70D}"/>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CB8-4287-87CE-3CF682B2D70D}"/>
                </c:ext>
              </c:extLst>
            </c:dLbl>
            <c:dLbl>
              <c:idx val="3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DCB8-4287-87CE-3CF682B2D70D}"/>
                </c:ext>
              </c:extLst>
            </c:dLbl>
            <c:dLbl>
              <c:idx val="3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DCB8-4287-87CE-3CF682B2D70D}"/>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CB8-4287-87CE-3CF682B2D70D}"/>
                </c:ext>
              </c:extLst>
            </c:dLbl>
            <c:dLbl>
              <c:idx val="3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CB8-4287-87CE-3CF682B2D70D}"/>
                </c:ext>
              </c:extLst>
            </c:dLbl>
            <c:dLbl>
              <c:idx val="3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CB8-4287-87CE-3CF682B2D70D}"/>
                </c:ext>
              </c:extLst>
            </c:dLbl>
            <c:dLbl>
              <c:idx val="3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CB8-4287-87CE-3CF682B2D70D}"/>
                </c:ext>
              </c:extLst>
            </c:dLbl>
            <c:dLbl>
              <c:idx val="3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CB8-4287-87CE-3CF682B2D70D}"/>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Барьеры!$A$418:$A$457</c:f>
              <c:strCache>
                <c:ptCount val="40"/>
                <c:pt idx="0">
                  <c:v>Легкая промышленность</c:v>
                </c:pt>
                <c:pt idx="1">
                  <c:v>Обработка древесины</c:v>
                </c:pt>
                <c:pt idx="2">
                  <c:v>Производство кирпича</c:v>
                </c:pt>
                <c:pt idx="3">
                  <c:v>Производство бетона</c:v>
                </c:pt>
                <c:pt idx="4">
                  <c:v>Иные отрасли промышленности</c:v>
                </c:pt>
                <c:pt idx="5">
                  <c:v>Сельское хозяйство</c:v>
                </c:pt>
                <c:pt idx="6">
                  <c:v>Розничная торговля</c:v>
                </c:pt>
                <c:pt idx="7">
                  <c:v>Общественное питание</c:v>
                </c:pt>
                <c:pt idx="8">
                  <c:v>Дошкольное образование</c:v>
                </c:pt>
                <c:pt idx="9">
                  <c:v>Общее образование</c:v>
                </c:pt>
                <c:pt idx="10">
                  <c:v>Среднее профессиональное образование</c:v>
                </c:pt>
                <c:pt idx="11">
                  <c:v>Дополнительное образование детей</c:v>
                </c:pt>
                <c:pt idx="12">
                  <c:v>Детский отдых и оздоровление</c:v>
                </c:pt>
                <c:pt idx="13">
                  <c:v>Медицинские услуги</c:v>
                </c:pt>
                <c:pt idx="14">
                  <c:v>Продажа лекарств</c:v>
                </c:pt>
                <c:pt idx="15">
                  <c:v>Оказание ритуальных услуг</c:v>
                </c:pt>
                <c:pt idx="16">
                  <c:v>Теплоснабжение</c:v>
                </c:pt>
                <c:pt idx="17">
                  <c:v>Сбор и транспортировка ТКО</c:v>
                </c:pt>
                <c:pt idx="18">
                  <c:v>Благоустройство городской среды</c:v>
                </c:pt>
                <c:pt idx="19">
                  <c:v>Услуги по управлению МКД</c:v>
                </c:pt>
                <c:pt idx="20">
                  <c:v>Продажа сжиженного газа в баллонах</c:v>
                </c:pt>
                <c:pt idx="21">
                  <c:v>Электроснабжение</c:v>
                </c:pt>
                <c:pt idx="22">
                  <c:v>Производство электроэнергии</c:v>
                </c:pt>
                <c:pt idx="23">
                  <c:v>Перевозка пассажиров в пределах нас.пункта</c:v>
                </c:pt>
                <c:pt idx="24">
                  <c:v>Перевозка пассажиров между нас.пунктами</c:v>
                </c:pt>
                <c:pt idx="25">
                  <c:v>Легковое такси</c:v>
                </c:pt>
                <c:pt idx="26">
                  <c:v>Ремонт автотранспортных средств</c:v>
                </c:pt>
                <c:pt idx="27">
                  <c:v>Строительство жилья</c:v>
                </c:pt>
                <c:pt idx="28">
                  <c:v>Строительство (кроме жилищного и дорожного)</c:v>
                </c:pt>
                <c:pt idx="29">
                  <c:v>Дорожная деятельность </c:v>
                </c:pt>
                <c:pt idx="30">
                  <c:v>Архитектурно-строительное проектирование</c:v>
                </c:pt>
                <c:pt idx="31">
                  <c:v>Кадастровые и землеустроительные работы</c:v>
                </c:pt>
                <c:pt idx="32">
                  <c:v>Исследования для выдачи ветеринарных документов</c:v>
                </c:pt>
                <c:pt idx="33">
                  <c:v>Племенное животноводство</c:v>
                </c:pt>
                <c:pt idx="34">
                  <c:v>Семеноводство</c:v>
                </c:pt>
                <c:pt idx="35">
                  <c:v>Товарная аквакультура </c:v>
                </c:pt>
                <c:pt idx="36">
                  <c:v>Добыча полезных ископаемых</c:v>
                </c:pt>
                <c:pt idx="37">
                  <c:v>Продажа нефтепродуктов</c:v>
                </c:pt>
                <c:pt idx="38">
                  <c:v>Наружная реклама </c:v>
                </c:pt>
                <c:pt idx="39">
                  <c:v>Все опрошенные</c:v>
                </c:pt>
              </c:strCache>
            </c:strRef>
          </c:cat>
          <c:val>
            <c:numRef>
              <c:f>Барьеры!$B$418:$B$457</c:f>
              <c:numCache>
                <c:formatCode>0%</c:formatCode>
                <c:ptCount val="40"/>
                <c:pt idx="0">
                  <c:v>0</c:v>
                </c:pt>
                <c:pt idx="1">
                  <c:v>0</c:v>
                </c:pt>
                <c:pt idx="2">
                  <c:v>0</c:v>
                </c:pt>
                <c:pt idx="3">
                  <c:v>0</c:v>
                </c:pt>
                <c:pt idx="4">
                  <c:v>5.5555555555555552E-2</c:v>
                </c:pt>
                <c:pt idx="5">
                  <c:v>0</c:v>
                </c:pt>
                <c:pt idx="6">
                  <c:v>0</c:v>
                </c:pt>
                <c:pt idx="7">
                  <c:v>0</c:v>
                </c:pt>
                <c:pt idx="8">
                  <c:v>0</c:v>
                </c:pt>
                <c:pt idx="9">
                  <c:v>0</c:v>
                </c:pt>
                <c:pt idx="10">
                  <c:v>0</c:v>
                </c:pt>
                <c:pt idx="11">
                  <c:v>0</c:v>
                </c:pt>
                <c:pt idx="12">
                  <c:v>0</c:v>
                </c:pt>
                <c:pt idx="13">
                  <c:v>0.1111111111111111</c:v>
                </c:pt>
                <c:pt idx="14">
                  <c:v>0</c:v>
                </c:pt>
                <c:pt idx="15">
                  <c:v>0</c:v>
                </c:pt>
                <c:pt idx="16">
                  <c:v>0</c:v>
                </c:pt>
                <c:pt idx="17">
                  <c:v>0</c:v>
                </c:pt>
                <c:pt idx="18">
                  <c:v>0</c:v>
                </c:pt>
                <c:pt idx="19">
                  <c:v>0</c:v>
                </c:pt>
                <c:pt idx="20">
                  <c:v>0</c:v>
                </c:pt>
                <c:pt idx="21">
                  <c:v>0</c:v>
                </c:pt>
                <c:pt idx="22">
                  <c:v>0.5</c:v>
                </c:pt>
                <c:pt idx="23">
                  <c:v>0.2</c:v>
                </c:pt>
                <c:pt idx="24">
                  <c:v>0</c:v>
                </c:pt>
                <c:pt idx="25">
                  <c:v>0</c:v>
                </c:pt>
                <c:pt idx="26">
                  <c:v>0</c:v>
                </c:pt>
                <c:pt idx="27">
                  <c:v>0.25</c:v>
                </c:pt>
                <c:pt idx="28">
                  <c:v>0</c:v>
                </c:pt>
                <c:pt idx="29">
                  <c:v>0</c:v>
                </c:pt>
                <c:pt idx="30">
                  <c:v>0</c:v>
                </c:pt>
                <c:pt idx="31">
                  <c:v>0</c:v>
                </c:pt>
                <c:pt idx="32">
                  <c:v>0</c:v>
                </c:pt>
                <c:pt idx="33">
                  <c:v>0</c:v>
                </c:pt>
                <c:pt idx="34">
                  <c:v>0</c:v>
                </c:pt>
                <c:pt idx="35">
                  <c:v>0</c:v>
                </c:pt>
                <c:pt idx="36">
                  <c:v>0</c:v>
                </c:pt>
                <c:pt idx="37">
                  <c:v>0</c:v>
                </c:pt>
                <c:pt idx="38">
                  <c:v>0</c:v>
                </c:pt>
                <c:pt idx="39">
                  <c:v>2.6315789473684209E-2</c:v>
                </c:pt>
              </c:numCache>
            </c:numRef>
          </c:val>
          <c:extLst xmlns:c16r2="http://schemas.microsoft.com/office/drawing/2015/06/chart">
            <c:ext xmlns:c16="http://schemas.microsoft.com/office/drawing/2014/chart" uri="{C3380CC4-5D6E-409C-BE32-E72D297353CC}">
              <c16:uniqueId val="{00000022-DCB8-4287-87CE-3CF682B2D70D}"/>
            </c:ext>
          </c:extLst>
        </c:ser>
        <c:ser>
          <c:idx val="1"/>
          <c:order val="1"/>
          <c:tx>
            <c:strRef>
              <c:f>Барьеры!$C$417</c:f>
              <c:strCache>
                <c:ptCount val="1"/>
                <c:pt idx="0">
                  <c:v>Есть барьеры, преодолимые при осуществлении значительных затрат</c:v>
                </c:pt>
              </c:strCache>
            </c:strRef>
          </c:tx>
          <c:spPr>
            <a:solidFill>
              <a:schemeClr val="accent3">
                <a:lumMod val="60000"/>
                <a:lumOff val="40000"/>
              </a:scheme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CB8-4287-87CE-3CF682B2D70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DCB8-4287-87CE-3CF682B2D70D}"/>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DCB8-4287-87CE-3CF682B2D70D}"/>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DCB8-4287-87CE-3CF682B2D70D}"/>
                </c:ext>
              </c:extLst>
            </c:dLbl>
            <c:dLbl>
              <c:idx val="3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DCB8-4287-87CE-3CF682B2D70D}"/>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Барьеры!$A$418:$A$457</c:f>
              <c:strCache>
                <c:ptCount val="40"/>
                <c:pt idx="0">
                  <c:v>Легкая промышленность</c:v>
                </c:pt>
                <c:pt idx="1">
                  <c:v>Обработка древесины</c:v>
                </c:pt>
                <c:pt idx="2">
                  <c:v>Производство кирпича</c:v>
                </c:pt>
                <c:pt idx="3">
                  <c:v>Производство бетона</c:v>
                </c:pt>
                <c:pt idx="4">
                  <c:v>Иные отрасли промышленности</c:v>
                </c:pt>
                <c:pt idx="5">
                  <c:v>Сельское хозяйство</c:v>
                </c:pt>
                <c:pt idx="6">
                  <c:v>Розничная торговля</c:v>
                </c:pt>
                <c:pt idx="7">
                  <c:v>Общественное питание</c:v>
                </c:pt>
                <c:pt idx="8">
                  <c:v>Дошкольное образование</c:v>
                </c:pt>
                <c:pt idx="9">
                  <c:v>Общее образование</c:v>
                </c:pt>
                <c:pt idx="10">
                  <c:v>Среднее профессиональное образование</c:v>
                </c:pt>
                <c:pt idx="11">
                  <c:v>Дополнительное образование детей</c:v>
                </c:pt>
                <c:pt idx="12">
                  <c:v>Детский отдых и оздоровление</c:v>
                </c:pt>
                <c:pt idx="13">
                  <c:v>Медицинские услуги</c:v>
                </c:pt>
                <c:pt idx="14">
                  <c:v>Продажа лекарств</c:v>
                </c:pt>
                <c:pt idx="15">
                  <c:v>Оказание ритуальных услуг</c:v>
                </c:pt>
                <c:pt idx="16">
                  <c:v>Теплоснабжение</c:v>
                </c:pt>
                <c:pt idx="17">
                  <c:v>Сбор и транспортировка ТКО</c:v>
                </c:pt>
                <c:pt idx="18">
                  <c:v>Благоустройство городской среды</c:v>
                </c:pt>
                <c:pt idx="19">
                  <c:v>Услуги по управлению МКД</c:v>
                </c:pt>
                <c:pt idx="20">
                  <c:v>Продажа сжиженного газа в баллонах</c:v>
                </c:pt>
                <c:pt idx="21">
                  <c:v>Электроснабжение</c:v>
                </c:pt>
                <c:pt idx="22">
                  <c:v>Производство электроэнергии</c:v>
                </c:pt>
                <c:pt idx="23">
                  <c:v>Перевозка пассажиров в пределах нас.пункта</c:v>
                </c:pt>
                <c:pt idx="24">
                  <c:v>Перевозка пассажиров между нас.пунктами</c:v>
                </c:pt>
                <c:pt idx="25">
                  <c:v>Легковое такси</c:v>
                </c:pt>
                <c:pt idx="26">
                  <c:v>Ремонт автотранспортных средств</c:v>
                </c:pt>
                <c:pt idx="27">
                  <c:v>Строительство жилья</c:v>
                </c:pt>
                <c:pt idx="28">
                  <c:v>Строительство (кроме жилищного и дорожного)</c:v>
                </c:pt>
                <c:pt idx="29">
                  <c:v>Дорожная деятельность </c:v>
                </c:pt>
                <c:pt idx="30">
                  <c:v>Архитектурно-строительное проектирование</c:v>
                </c:pt>
                <c:pt idx="31">
                  <c:v>Кадастровые и землеустроительные работы</c:v>
                </c:pt>
                <c:pt idx="32">
                  <c:v>Исследования для выдачи ветеринарных документов</c:v>
                </c:pt>
                <c:pt idx="33">
                  <c:v>Племенное животноводство</c:v>
                </c:pt>
                <c:pt idx="34">
                  <c:v>Семеноводство</c:v>
                </c:pt>
                <c:pt idx="35">
                  <c:v>Товарная аквакультура </c:v>
                </c:pt>
                <c:pt idx="36">
                  <c:v>Добыча полезных ископаемых</c:v>
                </c:pt>
                <c:pt idx="37">
                  <c:v>Продажа нефтепродуктов</c:v>
                </c:pt>
                <c:pt idx="38">
                  <c:v>Наружная реклама </c:v>
                </c:pt>
                <c:pt idx="39">
                  <c:v>Все опрошенные</c:v>
                </c:pt>
              </c:strCache>
            </c:strRef>
          </c:cat>
          <c:val>
            <c:numRef>
              <c:f>Барьеры!$C$418:$C$457</c:f>
              <c:numCache>
                <c:formatCode>0%</c:formatCode>
                <c:ptCount val="40"/>
                <c:pt idx="0">
                  <c:v>0</c:v>
                </c:pt>
                <c:pt idx="1">
                  <c:v>0.33333333333333331</c:v>
                </c:pt>
                <c:pt idx="2">
                  <c:v>0</c:v>
                </c:pt>
                <c:pt idx="3">
                  <c:v>0.5</c:v>
                </c:pt>
                <c:pt idx="4">
                  <c:v>0.44444444444444442</c:v>
                </c:pt>
                <c:pt idx="5">
                  <c:v>0.36363636363636365</c:v>
                </c:pt>
                <c:pt idx="6">
                  <c:v>0.2</c:v>
                </c:pt>
                <c:pt idx="7">
                  <c:v>0.33333333333333331</c:v>
                </c:pt>
                <c:pt idx="8">
                  <c:v>0.4</c:v>
                </c:pt>
                <c:pt idx="9">
                  <c:v>0.5</c:v>
                </c:pt>
                <c:pt idx="10">
                  <c:v>0.66666666666666663</c:v>
                </c:pt>
                <c:pt idx="11">
                  <c:v>0.4</c:v>
                </c:pt>
                <c:pt idx="12">
                  <c:v>0.4</c:v>
                </c:pt>
                <c:pt idx="13">
                  <c:v>0.44444444444444442</c:v>
                </c:pt>
                <c:pt idx="14">
                  <c:v>0.625</c:v>
                </c:pt>
                <c:pt idx="15">
                  <c:v>0.2</c:v>
                </c:pt>
                <c:pt idx="16">
                  <c:v>0.66666666666666663</c:v>
                </c:pt>
                <c:pt idx="17">
                  <c:v>0.75</c:v>
                </c:pt>
                <c:pt idx="18">
                  <c:v>0.6</c:v>
                </c:pt>
                <c:pt idx="19">
                  <c:v>0.14285714285714285</c:v>
                </c:pt>
                <c:pt idx="20">
                  <c:v>0.5</c:v>
                </c:pt>
                <c:pt idx="21">
                  <c:v>0.5</c:v>
                </c:pt>
                <c:pt idx="22">
                  <c:v>0.5</c:v>
                </c:pt>
                <c:pt idx="23">
                  <c:v>0.2</c:v>
                </c:pt>
                <c:pt idx="24">
                  <c:v>0.2</c:v>
                </c:pt>
                <c:pt idx="25">
                  <c:v>0.33333333333333331</c:v>
                </c:pt>
                <c:pt idx="26">
                  <c:v>0.2857142857142857</c:v>
                </c:pt>
                <c:pt idx="27">
                  <c:v>0.5</c:v>
                </c:pt>
                <c:pt idx="28">
                  <c:v>1</c:v>
                </c:pt>
                <c:pt idx="29">
                  <c:v>0.5</c:v>
                </c:pt>
                <c:pt idx="30">
                  <c:v>0</c:v>
                </c:pt>
                <c:pt idx="31">
                  <c:v>0</c:v>
                </c:pt>
                <c:pt idx="32">
                  <c:v>0.33333333333333331</c:v>
                </c:pt>
                <c:pt idx="33">
                  <c:v>0.33333333333333331</c:v>
                </c:pt>
                <c:pt idx="34">
                  <c:v>0.33333333333333331</c:v>
                </c:pt>
                <c:pt idx="35">
                  <c:v>0</c:v>
                </c:pt>
                <c:pt idx="36">
                  <c:v>0.5</c:v>
                </c:pt>
                <c:pt idx="37">
                  <c:v>0.6</c:v>
                </c:pt>
                <c:pt idx="38">
                  <c:v>0.25</c:v>
                </c:pt>
                <c:pt idx="39">
                  <c:v>0.37894736842105264</c:v>
                </c:pt>
              </c:numCache>
            </c:numRef>
          </c:val>
          <c:extLst xmlns:c16r2="http://schemas.microsoft.com/office/drawing/2015/06/chart">
            <c:ext xmlns:c16="http://schemas.microsoft.com/office/drawing/2014/chart" uri="{C3380CC4-5D6E-409C-BE32-E72D297353CC}">
              <c16:uniqueId val="{00000028-DCB8-4287-87CE-3CF682B2D70D}"/>
            </c:ext>
          </c:extLst>
        </c:ser>
        <c:ser>
          <c:idx val="2"/>
          <c:order val="2"/>
          <c:tx>
            <c:strRef>
              <c:f>Барьеры!$D$417</c:f>
              <c:strCache>
                <c:ptCount val="1"/>
                <c:pt idx="0">
                  <c:v>Барьеры есть, но они преодолимы без существенных затрат</c:v>
                </c:pt>
              </c:strCache>
            </c:strRef>
          </c:tx>
          <c:spPr>
            <a:solidFill>
              <a:schemeClr val="accent4">
                <a:lumMod val="20000"/>
                <a:lumOff val="80000"/>
              </a:schemeClr>
            </a:solidFill>
          </c:spPr>
          <c:invertIfNegative val="0"/>
          <c:dLbls>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DCB8-4287-87CE-3CF682B2D70D}"/>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DCB8-4287-87CE-3CF682B2D70D}"/>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Барьеры!$A$418:$A$457</c:f>
              <c:strCache>
                <c:ptCount val="40"/>
                <c:pt idx="0">
                  <c:v>Легкая промышленность</c:v>
                </c:pt>
                <c:pt idx="1">
                  <c:v>Обработка древесины</c:v>
                </c:pt>
                <c:pt idx="2">
                  <c:v>Производство кирпича</c:v>
                </c:pt>
                <c:pt idx="3">
                  <c:v>Производство бетона</c:v>
                </c:pt>
                <c:pt idx="4">
                  <c:v>Иные отрасли промышленности</c:v>
                </c:pt>
                <c:pt idx="5">
                  <c:v>Сельское хозяйство</c:v>
                </c:pt>
                <c:pt idx="6">
                  <c:v>Розничная торговля</c:v>
                </c:pt>
                <c:pt idx="7">
                  <c:v>Общественное питание</c:v>
                </c:pt>
                <c:pt idx="8">
                  <c:v>Дошкольное образование</c:v>
                </c:pt>
                <c:pt idx="9">
                  <c:v>Общее образование</c:v>
                </c:pt>
                <c:pt idx="10">
                  <c:v>Среднее профессиональное образование</c:v>
                </c:pt>
                <c:pt idx="11">
                  <c:v>Дополнительное образование детей</c:v>
                </c:pt>
                <c:pt idx="12">
                  <c:v>Детский отдых и оздоровление</c:v>
                </c:pt>
                <c:pt idx="13">
                  <c:v>Медицинские услуги</c:v>
                </c:pt>
                <c:pt idx="14">
                  <c:v>Продажа лекарств</c:v>
                </c:pt>
                <c:pt idx="15">
                  <c:v>Оказание ритуальных услуг</c:v>
                </c:pt>
                <c:pt idx="16">
                  <c:v>Теплоснабжение</c:v>
                </c:pt>
                <c:pt idx="17">
                  <c:v>Сбор и транспортировка ТКО</c:v>
                </c:pt>
                <c:pt idx="18">
                  <c:v>Благоустройство городской среды</c:v>
                </c:pt>
                <c:pt idx="19">
                  <c:v>Услуги по управлению МКД</c:v>
                </c:pt>
                <c:pt idx="20">
                  <c:v>Продажа сжиженного газа в баллонах</c:v>
                </c:pt>
                <c:pt idx="21">
                  <c:v>Электроснабжение</c:v>
                </c:pt>
                <c:pt idx="22">
                  <c:v>Производство электроэнергии</c:v>
                </c:pt>
                <c:pt idx="23">
                  <c:v>Перевозка пассажиров в пределах нас.пункта</c:v>
                </c:pt>
                <c:pt idx="24">
                  <c:v>Перевозка пассажиров между нас.пунктами</c:v>
                </c:pt>
                <c:pt idx="25">
                  <c:v>Легковое такси</c:v>
                </c:pt>
                <c:pt idx="26">
                  <c:v>Ремонт автотранспортных средств</c:v>
                </c:pt>
                <c:pt idx="27">
                  <c:v>Строительство жилья</c:v>
                </c:pt>
                <c:pt idx="28">
                  <c:v>Строительство (кроме жилищного и дорожного)</c:v>
                </c:pt>
                <c:pt idx="29">
                  <c:v>Дорожная деятельность </c:v>
                </c:pt>
                <c:pt idx="30">
                  <c:v>Архитектурно-строительное проектирование</c:v>
                </c:pt>
                <c:pt idx="31">
                  <c:v>Кадастровые и землеустроительные работы</c:v>
                </c:pt>
                <c:pt idx="32">
                  <c:v>Исследования для выдачи ветеринарных документов</c:v>
                </c:pt>
                <c:pt idx="33">
                  <c:v>Племенное животноводство</c:v>
                </c:pt>
                <c:pt idx="34">
                  <c:v>Семеноводство</c:v>
                </c:pt>
                <c:pt idx="35">
                  <c:v>Товарная аквакультура </c:v>
                </c:pt>
                <c:pt idx="36">
                  <c:v>Добыча полезных ископаемых</c:v>
                </c:pt>
                <c:pt idx="37">
                  <c:v>Продажа нефтепродуктов</c:v>
                </c:pt>
                <c:pt idx="38">
                  <c:v>Наружная реклама </c:v>
                </c:pt>
                <c:pt idx="39">
                  <c:v>Все опрошенные</c:v>
                </c:pt>
              </c:strCache>
            </c:strRef>
          </c:cat>
          <c:val>
            <c:numRef>
              <c:f>Барьеры!$D$418:$D$457</c:f>
              <c:numCache>
                <c:formatCode>0%</c:formatCode>
                <c:ptCount val="40"/>
                <c:pt idx="0">
                  <c:v>1</c:v>
                </c:pt>
                <c:pt idx="1">
                  <c:v>0.66666666666666663</c:v>
                </c:pt>
                <c:pt idx="2">
                  <c:v>1</c:v>
                </c:pt>
                <c:pt idx="3">
                  <c:v>0.5</c:v>
                </c:pt>
                <c:pt idx="4">
                  <c:v>0.5</c:v>
                </c:pt>
                <c:pt idx="5">
                  <c:v>0.63636363636363635</c:v>
                </c:pt>
                <c:pt idx="6">
                  <c:v>0.8</c:v>
                </c:pt>
                <c:pt idx="7">
                  <c:v>0.66666666666666663</c:v>
                </c:pt>
                <c:pt idx="8">
                  <c:v>0.6</c:v>
                </c:pt>
                <c:pt idx="9">
                  <c:v>0.5</c:v>
                </c:pt>
                <c:pt idx="10">
                  <c:v>0.33333333333333331</c:v>
                </c:pt>
                <c:pt idx="11">
                  <c:v>0.6</c:v>
                </c:pt>
                <c:pt idx="12">
                  <c:v>0.6</c:v>
                </c:pt>
                <c:pt idx="13">
                  <c:v>0.44444444444444442</c:v>
                </c:pt>
                <c:pt idx="14">
                  <c:v>0.375</c:v>
                </c:pt>
                <c:pt idx="15">
                  <c:v>0.8</c:v>
                </c:pt>
                <c:pt idx="16">
                  <c:v>0.33333333333333331</c:v>
                </c:pt>
                <c:pt idx="17">
                  <c:v>0.25</c:v>
                </c:pt>
                <c:pt idx="18">
                  <c:v>0.4</c:v>
                </c:pt>
                <c:pt idx="19">
                  <c:v>0.8571428571428571</c:v>
                </c:pt>
                <c:pt idx="20">
                  <c:v>0.5</c:v>
                </c:pt>
                <c:pt idx="21">
                  <c:v>0.5</c:v>
                </c:pt>
                <c:pt idx="22">
                  <c:v>0</c:v>
                </c:pt>
                <c:pt idx="23">
                  <c:v>0.6</c:v>
                </c:pt>
                <c:pt idx="24">
                  <c:v>0.8</c:v>
                </c:pt>
                <c:pt idx="25">
                  <c:v>0.66666666666666663</c:v>
                </c:pt>
                <c:pt idx="26">
                  <c:v>0.7142857142857143</c:v>
                </c:pt>
                <c:pt idx="27">
                  <c:v>0.25</c:v>
                </c:pt>
                <c:pt idx="28">
                  <c:v>0</c:v>
                </c:pt>
                <c:pt idx="29">
                  <c:v>0.5</c:v>
                </c:pt>
                <c:pt idx="30">
                  <c:v>1</c:v>
                </c:pt>
                <c:pt idx="31">
                  <c:v>1</c:v>
                </c:pt>
                <c:pt idx="32">
                  <c:v>0.66666666666666663</c:v>
                </c:pt>
                <c:pt idx="33">
                  <c:v>0.66666666666666663</c:v>
                </c:pt>
                <c:pt idx="34">
                  <c:v>0.66666666666666663</c:v>
                </c:pt>
                <c:pt idx="35">
                  <c:v>1</c:v>
                </c:pt>
                <c:pt idx="36">
                  <c:v>0.5</c:v>
                </c:pt>
                <c:pt idx="37">
                  <c:v>0.4</c:v>
                </c:pt>
                <c:pt idx="38">
                  <c:v>0.75</c:v>
                </c:pt>
                <c:pt idx="39">
                  <c:v>0.59473684210526312</c:v>
                </c:pt>
              </c:numCache>
            </c:numRef>
          </c:val>
          <c:extLst xmlns:c16r2="http://schemas.microsoft.com/office/drawing/2015/06/chart">
            <c:ext xmlns:c16="http://schemas.microsoft.com/office/drawing/2014/chart" uri="{C3380CC4-5D6E-409C-BE32-E72D297353CC}">
              <c16:uniqueId val="{0000002B-DCB8-4287-87CE-3CF682B2D70D}"/>
            </c:ext>
          </c:extLst>
        </c:ser>
        <c:dLbls>
          <c:showLegendKey val="0"/>
          <c:showVal val="0"/>
          <c:showCatName val="0"/>
          <c:showSerName val="0"/>
          <c:showPercent val="0"/>
          <c:showBubbleSize val="0"/>
        </c:dLbls>
        <c:gapWidth val="10"/>
        <c:overlap val="100"/>
        <c:axId val="313627008"/>
        <c:axId val="313628544"/>
      </c:barChart>
      <c:catAx>
        <c:axId val="313627008"/>
        <c:scaling>
          <c:orientation val="minMax"/>
        </c:scaling>
        <c:delete val="0"/>
        <c:axPos val="l"/>
        <c:numFmt formatCode="General" sourceLinked="0"/>
        <c:majorTickMark val="out"/>
        <c:minorTickMark val="none"/>
        <c:tickLblPos val="nextTo"/>
        <c:txPr>
          <a:bodyPr/>
          <a:lstStyle/>
          <a:p>
            <a:pPr>
              <a:defRPr sz="900"/>
            </a:pPr>
            <a:endParaRPr lang="ru-RU"/>
          </a:p>
        </c:txPr>
        <c:crossAx val="313628544"/>
        <c:crosses val="autoZero"/>
        <c:auto val="1"/>
        <c:lblAlgn val="ctr"/>
        <c:lblOffset val="100"/>
        <c:noMultiLvlLbl val="0"/>
      </c:catAx>
      <c:valAx>
        <c:axId val="313628544"/>
        <c:scaling>
          <c:orientation val="minMax"/>
        </c:scaling>
        <c:delete val="1"/>
        <c:axPos val="b"/>
        <c:numFmt formatCode="0%" sourceLinked="1"/>
        <c:majorTickMark val="out"/>
        <c:minorTickMark val="none"/>
        <c:tickLblPos val="nextTo"/>
        <c:crossAx val="313627008"/>
        <c:crosses val="autoZero"/>
        <c:crossBetween val="between"/>
      </c:valAx>
    </c:plotArea>
    <c:legend>
      <c:legendPos val="b"/>
      <c:layout>
        <c:manualLayout>
          <c:xMode val="edge"/>
          <c:yMode val="edge"/>
          <c:x val="0.15269805645121556"/>
          <c:y val="0.91032672559587691"/>
          <c:w val="0.61520438577490866"/>
          <c:h val="7.9345437413714442E-2"/>
        </c:manualLayout>
      </c:layout>
      <c:overlay val="0"/>
      <c:txPr>
        <a:bodyPr/>
        <a:lstStyle/>
        <a:p>
          <a:pPr>
            <a:defRPr sz="9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73555-B5D3-48E7-9618-2FDCC906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199</Pages>
  <Words>53382</Words>
  <Characters>304281</Characters>
  <Application>Microsoft Office Word</Application>
  <DocSecurity>0</DocSecurity>
  <Lines>2535</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Лунькова Ирина Витальевна</dc:creator>
  <cp:lastModifiedBy>Якушев Василий Николаевич</cp:lastModifiedBy>
  <cp:revision>5</cp:revision>
  <dcterms:created xsi:type="dcterms:W3CDTF">2020-04-30T11:45:00Z</dcterms:created>
  <dcterms:modified xsi:type="dcterms:W3CDTF">2020-04-30T15:21:00Z</dcterms:modified>
</cp:coreProperties>
</file>